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09" w:rsidRPr="002023FE" w:rsidRDefault="00A35009" w:rsidP="00A35009">
      <w:pPr>
        <w:rPr>
          <w:lang w:val="es-HN"/>
        </w:rPr>
      </w:pPr>
      <w:r w:rsidRPr="002023FE">
        <w:rPr>
          <w:lang w:val="es-HN"/>
        </w:rPr>
        <w:t>EJEMPLO DE SCROLL EN PAGINA Y DECIR SI ESTA CHECKED O NO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23FE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$("#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GVMetrics.ClientID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").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function () {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td:first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).html;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ss2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).html;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(ss2.checked)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35009" w:rsidRDefault="00A35009" w:rsidP="00A35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});*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</w:t>
      </w:r>
    </w:p>
    <w:p w:rsidR="0069454B" w:rsidRDefault="0069454B">
      <w:bookmarkStart w:id="0" w:name="_GoBack"/>
      <w:bookmarkEnd w:id="0"/>
    </w:p>
    <w:sectPr w:rsidR="0069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09"/>
    <w:rsid w:val="0069454B"/>
    <w:rsid w:val="00A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2013-07-13T22:20:00Z</dcterms:created>
  <dcterms:modified xsi:type="dcterms:W3CDTF">2013-07-13T22:20:00Z</dcterms:modified>
</cp:coreProperties>
</file>