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7703" w14:textId="45954198" w:rsidR="00B6213E" w:rsidRDefault="006669BA">
      <w:pPr>
        <w:rPr>
          <w:rFonts w:ascii="Helvetica Neue" w:hAnsi="Helvetica Neue"/>
          <w:color w:val="424242"/>
          <w:shd w:val="clear" w:color="auto" w:fill="FFFFFF"/>
        </w:rPr>
      </w:pPr>
      <w:r>
        <w:rPr>
          <w:rStyle w:val="Strong"/>
          <w:rFonts w:ascii="Helvetica Neue" w:hAnsi="Helvetica Neue"/>
          <w:color w:val="424242"/>
          <w:shd w:val="clear" w:color="auto" w:fill="FFFFFF"/>
        </w:rPr>
        <w:t>n</w:t>
      </w:r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map</w:t>
      </w:r>
      <w:r w:rsidR="00252236">
        <w:rPr>
          <w:rFonts w:ascii="Helvetica Neue" w:hAnsi="Helvetica Neue"/>
          <w:color w:val="424242"/>
          <w:shd w:val="clear" w:color="auto" w:fill="FFFFFF"/>
        </w:rPr>
        <w:t> (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Abreviatura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 </w:t>
      </w:r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Network Mapper</w:t>
      </w:r>
      <w:r w:rsidR="00252236">
        <w:rPr>
          <w:rFonts w:ascii="Helvetica Neue" w:hAnsi="Helvetica Neue"/>
          <w:color w:val="424242"/>
          <w:shd w:val="clear" w:color="auto" w:fill="FFFFFF"/>
        </w:rPr>
        <w:t xml:space="preserve">) es la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mejor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herramienta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línea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comandos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en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> </w:t>
      </w:r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Linux</w:t>
      </w:r>
      <w:r w:rsidR="00252236">
        <w:rPr>
          <w:rFonts w:ascii="Helvetica Neue" w:hAnsi="Helvetica Neue"/>
          <w:color w:val="424242"/>
          <w:shd w:val="clear" w:color="auto" w:fill="FFFFFF"/>
        </w:rPr>
        <w:t> (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también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disponible para Windows y Mac OS X) para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realizar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funciones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 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auditoría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y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seguridad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de redes</w:t>
      </w:r>
      <w:r w:rsidR="00252236">
        <w:rPr>
          <w:rFonts w:ascii="Helvetica Neue" w:hAnsi="Helvetica Neue"/>
          <w:color w:val="424242"/>
          <w:shd w:val="clear" w:color="auto" w:fill="FFFFFF"/>
        </w:rPr>
        <w:t xml:space="preserve">,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rastreo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y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análisis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en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busca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sistemas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para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elaborar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un 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inventario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de red</w:t>
      </w:r>
      <w:r w:rsidR="00252236">
        <w:rPr>
          <w:rFonts w:ascii="Helvetica Neue" w:hAnsi="Helvetica Neue"/>
          <w:color w:val="424242"/>
          <w:shd w:val="clear" w:color="auto" w:fill="FFFFFF"/>
        </w:rPr>
        <w:t xml:space="preserve">, etc.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Todo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esto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forma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gratuita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y bajo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licencia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open source.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Lanzando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un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escaneo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red con Nmap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podemos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visualizar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una gran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cantidad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información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>: </w:t>
      </w:r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hosts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activos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en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la red,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sistema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operativo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que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están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ejecutando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,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puertos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y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servicios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abiertos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a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través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de la red,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tipos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de firewall que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están</w:t>
      </w:r>
      <w:proofErr w:type="spellEnd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Style w:val="Strong"/>
          <w:rFonts w:ascii="Helvetica Neue" w:hAnsi="Helvetica Neue"/>
          <w:color w:val="424242"/>
          <w:shd w:val="clear" w:color="auto" w:fill="FFFFFF"/>
        </w:rPr>
        <w:t>utilizando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… para los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recelosos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la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línea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comandos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,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existe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la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opción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de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utilizar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Nmap con GUI, para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ello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está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 w:rsidR="00252236">
        <w:rPr>
          <w:rFonts w:ascii="Helvetica Neue" w:hAnsi="Helvetica Neue"/>
          <w:color w:val="424242"/>
          <w:shd w:val="clear" w:color="auto" w:fill="FFFFFF"/>
        </w:rPr>
        <w:t>Zenmap</w:t>
      </w:r>
      <w:proofErr w:type="spellEnd"/>
      <w:r w:rsidR="00252236">
        <w:rPr>
          <w:rFonts w:ascii="Helvetica Neue" w:hAnsi="Helvetica Neue"/>
          <w:color w:val="424242"/>
          <w:shd w:val="clear" w:color="auto" w:fill="FFFFFF"/>
        </w:rPr>
        <w:t>.</w:t>
      </w:r>
    </w:p>
    <w:p w14:paraId="5DB69DED" w14:textId="41D58429" w:rsidR="00252236" w:rsidRDefault="00252236">
      <w:pPr>
        <w:rPr>
          <w:rFonts w:ascii="Helvetica Neue" w:hAnsi="Helvetica Neue"/>
          <w:color w:val="424242"/>
          <w:shd w:val="clear" w:color="auto" w:fill="FFFFFF"/>
        </w:rPr>
      </w:pPr>
    </w:p>
    <w:p w14:paraId="373BE46C" w14:textId="51844348" w:rsidR="00252236" w:rsidRDefault="00252236">
      <w:pPr>
        <w:rPr>
          <w:rFonts w:ascii="Helvetica Neue" w:hAnsi="Helvetica Neue"/>
          <w:color w:val="424242"/>
          <w:shd w:val="clear" w:color="auto" w:fill="FFFFFF"/>
        </w:rPr>
      </w:pPr>
      <w:proofErr w:type="spellStart"/>
      <w:r>
        <w:rPr>
          <w:rFonts w:ascii="Helvetica Neue" w:hAnsi="Helvetica Neue"/>
          <w:color w:val="424242"/>
          <w:shd w:val="clear" w:color="auto" w:fill="FFFFFF"/>
        </w:rPr>
        <w:t>Direcciones</w:t>
      </w:r>
      <w:proofErr w:type="spellEnd"/>
      <w:r>
        <w:rPr>
          <w:rFonts w:ascii="Helvetica Neue" w:hAnsi="Helvetica Neue"/>
          <w:color w:val="424242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424242"/>
          <w:shd w:val="clear" w:color="auto" w:fill="FFFFFF"/>
        </w:rPr>
        <w:t>activas</w:t>
      </w:r>
      <w:proofErr w:type="spellEnd"/>
    </w:p>
    <w:p w14:paraId="75D5ED5D" w14:textId="5A15F66C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sP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&lt;Red&gt;</w:t>
      </w:r>
    </w:p>
    <w:p w14:paraId="179B8233" w14:textId="43DEA6C2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4FB03E36" w14:textId="4888F3E5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PUertos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TCP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abiertos</w:t>
      </w:r>
      <w:proofErr w:type="spellEnd"/>
    </w:p>
    <w:p w14:paraId="7FFCA5C8" w14:textId="490166B7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sT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&lt;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IP_Máquina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&gt;</w:t>
      </w:r>
    </w:p>
    <w:p w14:paraId="55CE621B" w14:textId="699687AA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4EDF6723" w14:textId="5894C10D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Si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puerto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esta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abierto</w:t>
      </w:r>
      <w:proofErr w:type="spellEnd"/>
    </w:p>
    <w:p w14:paraId="5DBEF061" w14:textId="3C0CB21B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-p &lt;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puerto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&gt; &lt;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máquina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&gt;</w:t>
      </w:r>
    </w:p>
    <w:p w14:paraId="4E197D11" w14:textId="152ED446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-p </w:t>
      </w:r>
      <w:proofErr w:type="gram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80  192.168.1.20</w:t>
      </w:r>
      <w:proofErr w:type="gramEnd"/>
    </w:p>
    <w:p w14:paraId="40922EB0" w14:textId="4315E4B0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39F30A1B" w14:textId="4F44410E" w:rsidR="00252236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COnocer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sisema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operative de 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maquina</w:t>
      </w:r>
      <w:proofErr w:type="spellEnd"/>
    </w:p>
    <w:p w14:paraId="088085BD" w14:textId="17AB00F3" w:rsidR="001839E3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-O &lt;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ip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&gt;</w:t>
      </w:r>
    </w:p>
    <w:p w14:paraId="52BCC497" w14:textId="2ECEC360" w:rsidR="001839E3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4D2A10A4" w14:textId="012B0E92" w:rsidR="001839E3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nmap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sS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-O -T3 -</w:t>
      </w:r>
      <w:proofErr w:type="spellStart"/>
      <w:r>
        <w:rPr>
          <w:rFonts w:ascii="Courier" w:hAnsi="Courier"/>
          <w:color w:val="170202"/>
          <w:sz w:val="20"/>
          <w:szCs w:val="20"/>
          <w:shd w:val="clear" w:color="auto" w:fill="EEEEEE"/>
        </w:rPr>
        <w:t>oA</w:t>
      </w:r>
      <w:proofErr w:type="spellEnd"/>
      <w:r>
        <w:rPr>
          <w:rFonts w:ascii="Courier" w:hAnsi="Courier"/>
          <w:color w:val="170202"/>
          <w:sz w:val="20"/>
          <w:szCs w:val="20"/>
          <w:shd w:val="clear" w:color="auto" w:fill="EEEEEE"/>
        </w:rPr>
        <w:t xml:space="preserve"> invent &lt;red&gt;</w:t>
      </w:r>
    </w:p>
    <w:p w14:paraId="6BDA97A1" w14:textId="44926C07" w:rsidR="001839E3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  <w:r>
        <w:rPr>
          <w:rFonts w:ascii="Courier" w:hAnsi="Courier"/>
          <w:noProof/>
          <w:color w:val="170202"/>
          <w:sz w:val="20"/>
          <w:szCs w:val="20"/>
          <w:shd w:val="clear" w:color="auto" w:fill="EEEEEE"/>
        </w:rPr>
        <w:drawing>
          <wp:inline distT="0" distB="0" distL="0" distR="0" wp14:anchorId="515059BD" wp14:editId="7384B14A">
            <wp:extent cx="463804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19B" w14:textId="77777777" w:rsidR="001839E3" w:rsidRDefault="001839E3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395641C8" w14:textId="3D2660A9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0457066B" w14:textId="199DF43D" w:rsidR="00252236" w:rsidRDefault="00252236">
      <w:pPr>
        <w:rPr>
          <w:rFonts w:ascii="Courier" w:hAnsi="Courier"/>
          <w:color w:val="170202"/>
          <w:sz w:val="20"/>
          <w:szCs w:val="20"/>
          <w:shd w:val="clear" w:color="auto" w:fill="EEEEEE"/>
        </w:rPr>
      </w:pPr>
    </w:p>
    <w:p w14:paraId="5BAF98EE" w14:textId="77777777" w:rsidR="00252236" w:rsidRDefault="00252236"/>
    <w:sectPr w:rsidR="00252236" w:rsidSect="00183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36"/>
    <w:rsid w:val="001839E3"/>
    <w:rsid w:val="00252236"/>
    <w:rsid w:val="006669BA"/>
    <w:rsid w:val="00B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AC1"/>
  <w15:chartTrackingRefBased/>
  <w15:docId w15:val="{7CDF37A9-0967-4DC9-996F-1EBE5BC0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2021-11-29T23:01:00Z</dcterms:created>
  <dcterms:modified xsi:type="dcterms:W3CDTF">2021-11-30T00:47:00Z</dcterms:modified>
</cp:coreProperties>
</file>