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985C" w14:textId="35E6737E" w:rsidR="00F328C2" w:rsidRPr="00F328C2" w:rsidRDefault="00F328C2" w:rsidP="0000702E">
      <w:pPr>
        <w:spacing w:after="0" w:line="288" w:lineRule="atLeast"/>
        <w:outlineLvl w:val="0"/>
        <w:rPr>
          <w:rFonts w:ascii="Times New Roman" w:eastAsia="Times New Roman" w:hAnsi="Times New Roman" w:cs="Times New Roman"/>
          <w:kern w:val="36"/>
          <w:lang w:eastAsia="es-SV"/>
        </w:rPr>
      </w:pPr>
      <w:r w:rsidRPr="00F328C2">
        <w:rPr>
          <w:rFonts w:ascii="Times New Roman" w:eastAsia="Times New Roman" w:hAnsi="Times New Roman" w:cs="Times New Roman"/>
          <w:kern w:val="36"/>
          <w:lang w:eastAsia="es-SV"/>
        </w:rPr>
        <w:t>https://www.iartificial.net/regularizacion-lasso-l1-ridge-l2-y-elasticnet/</w:t>
      </w:r>
    </w:p>
    <w:p w14:paraId="1FDB4EEB" w14:textId="4C9C08EF" w:rsidR="0000702E" w:rsidRDefault="0000702E" w:rsidP="0000702E">
      <w:pPr>
        <w:spacing w:after="0" w:line="288" w:lineRule="atLeast"/>
        <w:outlineLvl w:val="0"/>
        <w:rPr>
          <w:rFonts w:ascii="Times New Roman" w:eastAsia="Times New Roman" w:hAnsi="Times New Roman" w:cs="Times New Roman"/>
          <w:kern w:val="36"/>
          <w:sz w:val="63"/>
          <w:szCs w:val="63"/>
          <w:lang w:eastAsia="es-SV"/>
        </w:rPr>
      </w:pPr>
      <w:r w:rsidRPr="0000702E">
        <w:rPr>
          <w:rFonts w:ascii="Times New Roman" w:eastAsia="Times New Roman" w:hAnsi="Times New Roman" w:cs="Times New Roman"/>
          <w:kern w:val="36"/>
          <w:sz w:val="63"/>
          <w:szCs w:val="63"/>
          <w:lang w:eastAsia="es-SV"/>
        </w:rPr>
        <w:t>Regularización Lasso L1, Ridge L2 y ElasticNet</w:t>
      </w:r>
    </w:p>
    <w:p w14:paraId="190F949D" w14:textId="7FBE9AF6" w:rsidR="00B450B1" w:rsidRDefault="00B450B1" w:rsidP="0000702E">
      <w:pPr>
        <w:spacing w:after="0" w:line="288" w:lineRule="atLeast"/>
        <w:outlineLvl w:val="0"/>
        <w:rPr>
          <w:rFonts w:ascii="Times New Roman" w:eastAsia="Times New Roman" w:hAnsi="Times New Roman" w:cs="Times New Roman"/>
          <w:kern w:val="36"/>
          <w:sz w:val="63"/>
          <w:szCs w:val="63"/>
          <w:lang w:eastAsia="es-SV"/>
        </w:rPr>
      </w:pPr>
      <w:r>
        <w:rPr>
          <w:rFonts w:ascii="Times New Roman" w:eastAsia="Times New Roman" w:hAnsi="Times New Roman" w:cs="Times New Roman"/>
          <w:noProof/>
          <w:kern w:val="36"/>
          <w:sz w:val="63"/>
          <w:szCs w:val="63"/>
          <w:lang w:eastAsia="es-SV"/>
        </w:rPr>
        <w:drawing>
          <wp:inline distT="0" distB="0" distL="0" distR="0" wp14:anchorId="5B46D3FE" wp14:editId="209D1BAD">
            <wp:extent cx="2788276" cy="1677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653" cy="1684852"/>
                    </a:xfrm>
                    <a:prstGeom prst="rect">
                      <a:avLst/>
                    </a:prstGeom>
                    <a:noFill/>
                    <a:ln>
                      <a:noFill/>
                    </a:ln>
                  </pic:spPr>
                </pic:pic>
              </a:graphicData>
            </a:graphic>
          </wp:inline>
        </w:drawing>
      </w:r>
    </w:p>
    <w:p w14:paraId="4E4BBCD6" w14:textId="023680DA" w:rsidR="004F2272" w:rsidRPr="0000702E" w:rsidRDefault="004F2272" w:rsidP="0000702E">
      <w:pPr>
        <w:spacing w:after="0" w:line="288" w:lineRule="atLeast"/>
        <w:outlineLvl w:val="0"/>
        <w:rPr>
          <w:rFonts w:ascii="Times New Roman" w:eastAsia="Times New Roman" w:hAnsi="Times New Roman" w:cs="Times New Roman"/>
          <w:kern w:val="36"/>
          <w:sz w:val="63"/>
          <w:szCs w:val="63"/>
          <w:lang w:eastAsia="es-SV"/>
        </w:rPr>
      </w:pPr>
      <w:r w:rsidRPr="004F2272">
        <w:rPr>
          <w:rFonts w:ascii="Times New Roman" w:eastAsia="Times New Roman" w:hAnsi="Times New Roman" w:cs="Times New Roman"/>
          <w:kern w:val="36"/>
          <w:sz w:val="63"/>
          <w:szCs w:val="63"/>
          <w:lang w:eastAsia="es-SV"/>
        </w:rPr>
        <w:t>L1 L2 L1_2 (1e-5)</w:t>
      </w:r>
    </w:p>
    <w:p w14:paraId="3B6F517B" w14:textId="25964065" w:rsidR="0000702E" w:rsidRPr="0000702E" w:rsidRDefault="0000702E" w:rsidP="0000702E">
      <w:pPr>
        <w:spacing w:after="0" w:line="240" w:lineRule="auto"/>
        <w:rPr>
          <w:rFonts w:ascii="Times New Roman" w:eastAsia="Times New Roman" w:hAnsi="Times New Roman" w:cs="Times New Roman"/>
          <w:color w:val="595959"/>
          <w:sz w:val="23"/>
          <w:szCs w:val="23"/>
          <w:lang w:eastAsia="es-SV"/>
        </w:rPr>
      </w:pPr>
    </w:p>
    <w:p w14:paraId="3895B9CB"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En muchas técnicas de aprendizaje automático, el aprendizaje consiste en encontrar los coeficientes que minimizan una función de coste. La regularización consiste en añadir una penalización a la función de coste. Esta penalización produce modelos más simples que </w:t>
      </w:r>
      <w:hyperlink r:id="rId6" w:history="1">
        <w:r w:rsidRPr="0000702E">
          <w:rPr>
            <w:rFonts w:ascii="Open Sans" w:eastAsia="Times New Roman" w:hAnsi="Open Sans" w:cs="Open Sans"/>
            <w:color w:val="1E72BD"/>
            <w:sz w:val="27"/>
            <w:szCs w:val="27"/>
            <w:u w:val="single"/>
            <w:lang w:eastAsia="es-SV"/>
          </w:rPr>
          <w:t>generalizan</w:t>
        </w:r>
      </w:hyperlink>
      <w:r w:rsidRPr="0000702E">
        <w:rPr>
          <w:rFonts w:ascii="Open Sans" w:eastAsia="Times New Roman" w:hAnsi="Open Sans" w:cs="Open Sans"/>
          <w:color w:val="222222"/>
          <w:sz w:val="27"/>
          <w:szCs w:val="27"/>
          <w:lang w:eastAsia="es-SV"/>
        </w:rPr>
        <w:t xml:space="preserve"> mejor. En este artículo vamos a hablar de las regularizaciones más usadas en machine learning: </w:t>
      </w:r>
      <w:r w:rsidRPr="0000702E">
        <w:rPr>
          <w:rFonts w:ascii="Open Sans" w:eastAsia="Times New Roman" w:hAnsi="Open Sans" w:cs="Open Sans"/>
          <w:color w:val="222222"/>
          <w:sz w:val="27"/>
          <w:szCs w:val="27"/>
          <w:highlight w:val="yellow"/>
          <w:lang w:eastAsia="es-SV"/>
        </w:rPr>
        <w:t>Lasso (también conocida como L1), Ridge (conocida también como L2) y ElasticNet que combina tanto Lasso como Ridge.</w:t>
      </w:r>
    </w:p>
    <w:p w14:paraId="63057FFA" w14:textId="77777777" w:rsidR="0000702E" w:rsidRPr="0000702E" w:rsidRDefault="0000702E" w:rsidP="0000702E">
      <w:pPr>
        <w:shd w:val="clear" w:color="auto" w:fill="F9F9F9"/>
        <w:spacing w:after="0" w:line="240" w:lineRule="auto"/>
        <w:textAlignment w:val="center"/>
        <w:rPr>
          <w:rFonts w:ascii="Open Sans" w:eastAsia="Times New Roman" w:hAnsi="Open Sans" w:cs="Open Sans"/>
          <w:color w:val="222222"/>
          <w:sz w:val="32"/>
          <w:szCs w:val="32"/>
          <w:lang w:eastAsia="es-SV"/>
        </w:rPr>
      </w:pPr>
      <w:r w:rsidRPr="0000702E">
        <w:rPr>
          <w:rFonts w:ascii="Open Sans" w:eastAsia="Times New Roman" w:hAnsi="Open Sans" w:cs="Open Sans"/>
          <w:color w:val="222222"/>
          <w:sz w:val="32"/>
          <w:szCs w:val="32"/>
          <w:lang w:eastAsia="es-SV"/>
        </w:rPr>
        <w:t>Índice</w:t>
      </w:r>
    </w:p>
    <w:p w14:paraId="650B94DA" w14:textId="77777777" w:rsidR="0000702E" w:rsidRPr="0000702E" w:rsidRDefault="004F2272"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7" w:anchor="%C2%BFComo_funciona_la_regularizacion" w:tooltip="¿Cómo funciona la regularización?" w:history="1">
        <w:r w:rsidR="0000702E" w:rsidRPr="0000702E">
          <w:rPr>
            <w:rFonts w:ascii="Open Sans" w:eastAsia="Times New Roman" w:hAnsi="Open Sans" w:cs="Open Sans"/>
            <w:color w:val="444444"/>
            <w:sz w:val="26"/>
            <w:szCs w:val="26"/>
            <w:u w:val="single"/>
            <w:lang w:eastAsia="es-SV"/>
          </w:rPr>
          <w:t>¿Cómo funciona la regularización?</w:t>
        </w:r>
      </w:hyperlink>
    </w:p>
    <w:p w14:paraId="085A52C7" w14:textId="77777777" w:rsidR="0000702E" w:rsidRPr="0000702E" w:rsidRDefault="004F2272"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8" w:anchor="%C2%BFPor_que_funciona_la_regularizacion" w:tooltip="¿Por qué funciona la regularización?" w:history="1">
        <w:r w:rsidR="0000702E" w:rsidRPr="0000702E">
          <w:rPr>
            <w:rFonts w:ascii="Open Sans" w:eastAsia="Times New Roman" w:hAnsi="Open Sans" w:cs="Open Sans"/>
            <w:color w:val="444444"/>
            <w:sz w:val="24"/>
            <w:szCs w:val="24"/>
            <w:u w:val="single"/>
            <w:lang w:eastAsia="es-SV"/>
          </w:rPr>
          <w:t>¿Por qué funciona la regularización?</w:t>
        </w:r>
      </w:hyperlink>
    </w:p>
    <w:p w14:paraId="0C265F22" w14:textId="77777777" w:rsidR="0000702E" w:rsidRPr="0000702E" w:rsidRDefault="004F2272"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9" w:anchor="Regularizacion_Lasso_L1" w:tooltip="Regularización Lasso (L1)" w:history="1">
        <w:r w:rsidR="0000702E" w:rsidRPr="0000702E">
          <w:rPr>
            <w:rFonts w:ascii="Open Sans" w:eastAsia="Times New Roman" w:hAnsi="Open Sans" w:cs="Open Sans"/>
            <w:color w:val="444444"/>
            <w:sz w:val="26"/>
            <w:szCs w:val="26"/>
            <w:u w:val="single"/>
            <w:lang w:eastAsia="es-SV"/>
          </w:rPr>
          <w:t>Regularización Lasso (L1)</w:t>
        </w:r>
      </w:hyperlink>
    </w:p>
    <w:p w14:paraId="371C4FBA" w14:textId="77777777" w:rsidR="0000702E" w:rsidRPr="0000702E" w:rsidRDefault="004F2272"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10" w:anchor="%C2%BFCuando_es_efectiva_Lasso_L1" w:tooltip="¿Cuándo es efectiva Lasso (L1)?" w:history="1">
        <w:r w:rsidR="0000702E" w:rsidRPr="0000702E">
          <w:rPr>
            <w:rFonts w:ascii="Open Sans" w:eastAsia="Times New Roman" w:hAnsi="Open Sans" w:cs="Open Sans"/>
            <w:color w:val="444444"/>
            <w:sz w:val="24"/>
            <w:szCs w:val="24"/>
            <w:u w:val="single"/>
            <w:lang w:eastAsia="es-SV"/>
          </w:rPr>
          <w:t>¿Cuándo es efectiva Lasso (L1)?</w:t>
        </w:r>
      </w:hyperlink>
    </w:p>
    <w:p w14:paraId="542B6B22" w14:textId="77777777" w:rsidR="0000702E" w:rsidRPr="0000702E" w:rsidRDefault="004F2272"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11" w:anchor="Regularizacion_Ridge_L2" w:tooltip="Regularización Ridge (L2)" w:history="1">
        <w:r w:rsidR="0000702E" w:rsidRPr="0000702E">
          <w:rPr>
            <w:rFonts w:ascii="Open Sans" w:eastAsia="Times New Roman" w:hAnsi="Open Sans" w:cs="Open Sans"/>
            <w:color w:val="444444"/>
            <w:sz w:val="26"/>
            <w:szCs w:val="26"/>
            <w:u w:val="single"/>
            <w:lang w:eastAsia="es-SV"/>
          </w:rPr>
          <w:t>Regularización Ridge (L2)</w:t>
        </w:r>
      </w:hyperlink>
    </w:p>
    <w:p w14:paraId="20B9EC04" w14:textId="77777777" w:rsidR="0000702E" w:rsidRPr="0000702E" w:rsidRDefault="004F2272"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12" w:anchor="%C2%BFCuando_es_efectiva_Ridge_L2" w:tooltip="¿Cuándo es efectiva Ridge (L2)?" w:history="1">
        <w:r w:rsidR="0000702E" w:rsidRPr="0000702E">
          <w:rPr>
            <w:rFonts w:ascii="Open Sans" w:eastAsia="Times New Roman" w:hAnsi="Open Sans" w:cs="Open Sans"/>
            <w:color w:val="444444"/>
            <w:sz w:val="24"/>
            <w:szCs w:val="24"/>
            <w:u w:val="single"/>
            <w:lang w:eastAsia="es-SV"/>
          </w:rPr>
          <w:t>¿Cuándo es efectiva Ridge (L2)?</w:t>
        </w:r>
      </w:hyperlink>
    </w:p>
    <w:p w14:paraId="17A0282D" w14:textId="77777777" w:rsidR="0000702E" w:rsidRPr="0000702E" w:rsidRDefault="004F2272"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13" w:anchor="Regularizacion_ElasticNet_L1_y_L2" w:tooltip="Regularización ElasticNet (L1 y L2)" w:history="1">
        <w:r w:rsidR="0000702E" w:rsidRPr="0000702E">
          <w:rPr>
            <w:rFonts w:ascii="Open Sans" w:eastAsia="Times New Roman" w:hAnsi="Open Sans" w:cs="Open Sans"/>
            <w:color w:val="444444"/>
            <w:sz w:val="26"/>
            <w:szCs w:val="26"/>
            <w:u w:val="single"/>
            <w:lang w:eastAsia="es-SV"/>
          </w:rPr>
          <w:t>Regularización ElasticNet (L1 y L2)</w:t>
        </w:r>
      </w:hyperlink>
    </w:p>
    <w:p w14:paraId="76320E33" w14:textId="77777777" w:rsidR="0000702E" w:rsidRPr="0000702E" w:rsidRDefault="004F2272"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14" w:anchor="%C2%BFCuando_es_efectiva_ElasticNet" w:tooltip="¿Cuándo es efectiva ElasticNet?" w:history="1">
        <w:r w:rsidR="0000702E" w:rsidRPr="0000702E">
          <w:rPr>
            <w:rFonts w:ascii="Open Sans" w:eastAsia="Times New Roman" w:hAnsi="Open Sans" w:cs="Open Sans"/>
            <w:color w:val="444444"/>
            <w:sz w:val="24"/>
            <w:szCs w:val="24"/>
            <w:u w:val="single"/>
            <w:lang w:eastAsia="es-SV"/>
          </w:rPr>
          <w:t>¿Cuándo es efectiva ElasticNet?</w:t>
        </w:r>
      </w:hyperlink>
    </w:p>
    <w:p w14:paraId="7957C225" w14:textId="77777777" w:rsidR="0000702E" w:rsidRPr="0000702E" w:rsidRDefault="004F2272"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15" w:anchor="Resumen" w:tooltip="Resumen" w:history="1">
        <w:r w:rsidR="0000702E" w:rsidRPr="0000702E">
          <w:rPr>
            <w:rFonts w:ascii="Open Sans" w:eastAsia="Times New Roman" w:hAnsi="Open Sans" w:cs="Open Sans"/>
            <w:color w:val="444444"/>
            <w:sz w:val="26"/>
            <w:szCs w:val="26"/>
            <w:u w:val="single"/>
            <w:lang w:eastAsia="es-SV"/>
          </w:rPr>
          <w:t>Resumen</w:t>
        </w:r>
      </w:hyperlink>
    </w:p>
    <w:p w14:paraId="36BFFCF4" w14:textId="77777777" w:rsidR="0000702E" w:rsidRPr="0000702E" w:rsidRDefault="004F2272" w:rsidP="0000702E">
      <w:pPr>
        <w:numPr>
          <w:ilvl w:val="0"/>
          <w:numId w:val="1"/>
        </w:numPr>
        <w:shd w:val="clear" w:color="auto" w:fill="F9F9F9"/>
        <w:spacing w:line="240" w:lineRule="auto"/>
        <w:rPr>
          <w:rFonts w:ascii="Open Sans" w:eastAsia="Times New Roman" w:hAnsi="Open Sans" w:cs="Open Sans"/>
          <w:color w:val="222222"/>
          <w:sz w:val="26"/>
          <w:szCs w:val="26"/>
          <w:lang w:eastAsia="es-SV"/>
        </w:rPr>
      </w:pPr>
      <w:hyperlink r:id="rId16" w:anchor="Recursos" w:tooltip="Recursos" w:history="1">
        <w:r w:rsidR="0000702E" w:rsidRPr="0000702E">
          <w:rPr>
            <w:rFonts w:ascii="Open Sans" w:eastAsia="Times New Roman" w:hAnsi="Open Sans" w:cs="Open Sans"/>
            <w:color w:val="444444"/>
            <w:sz w:val="26"/>
            <w:szCs w:val="26"/>
            <w:u w:val="single"/>
            <w:lang w:eastAsia="es-SV"/>
          </w:rPr>
          <w:t>Recursos</w:t>
        </w:r>
      </w:hyperlink>
    </w:p>
    <w:p w14:paraId="7E57EBB0"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¿Cómo funciona la regularización?</w:t>
      </w:r>
    </w:p>
    <w:p w14:paraId="0DF9B0FB"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Cuando vimos </w:t>
      </w:r>
      <w:hyperlink r:id="rId17" w:history="1">
        <w:r w:rsidRPr="0000702E">
          <w:rPr>
            <w:rFonts w:ascii="Open Sans" w:eastAsia="Times New Roman" w:hAnsi="Open Sans" w:cs="Open Sans"/>
            <w:color w:val="1E72BD"/>
            <w:sz w:val="27"/>
            <w:szCs w:val="27"/>
            <w:u w:val="single"/>
            <w:lang w:eastAsia="es-SV"/>
          </w:rPr>
          <w:t>el gradiente descendiente</w:t>
        </w:r>
      </w:hyperlink>
      <w:r w:rsidRPr="0000702E">
        <w:rPr>
          <w:rFonts w:ascii="Open Sans" w:eastAsia="Times New Roman" w:hAnsi="Open Sans" w:cs="Open Sans"/>
          <w:color w:val="222222"/>
          <w:sz w:val="27"/>
          <w:szCs w:val="27"/>
          <w:lang w:eastAsia="es-SV"/>
        </w:rPr>
        <w:t>, usamos el </w:t>
      </w:r>
      <w:hyperlink r:id="rId18" w:history="1">
        <w:r w:rsidRPr="0000702E">
          <w:rPr>
            <w:rFonts w:ascii="Open Sans" w:eastAsia="Times New Roman" w:hAnsi="Open Sans" w:cs="Open Sans"/>
            <w:color w:val="1E72BD"/>
            <w:sz w:val="27"/>
            <w:szCs w:val="27"/>
            <w:u w:val="single"/>
            <w:lang w:eastAsia="es-SV"/>
          </w:rPr>
          <w:t>error cuadrático medio</w:t>
        </w:r>
      </w:hyperlink>
      <w:r w:rsidRPr="0000702E">
        <w:rPr>
          <w:rFonts w:ascii="Open Sans" w:eastAsia="Times New Roman" w:hAnsi="Open Sans" w:cs="Open Sans"/>
          <w:color w:val="222222"/>
          <w:sz w:val="27"/>
          <w:szCs w:val="27"/>
          <w:lang w:eastAsia="es-SV"/>
        </w:rPr>
        <w:t> como función de coste </w:t>
      </w:r>
      <w:r w:rsidRPr="0000702E">
        <w:rPr>
          <w:rFonts w:ascii="Open Sans" w:eastAsia="Times New Roman" w:hAnsi="Open Sans" w:cs="Open Sans"/>
          <w:i/>
          <w:iCs/>
          <w:color w:val="222222"/>
          <w:sz w:val="27"/>
          <w:szCs w:val="27"/>
          <w:lang w:eastAsia="es-SV"/>
        </w:rPr>
        <w:t>J.</w:t>
      </w:r>
    </w:p>
    <w:p w14:paraId="3F075258"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MSEJ=MSE</w:t>
      </w:r>
    </w:p>
    <w:p w14:paraId="16EEC68C"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lastRenderedPageBreak/>
        <w:t>Cuando usamos regularización, añadimos un término que penaliza la complejidad del modelo. En el caso del MSE, tenemos:</w:t>
      </w:r>
    </w:p>
    <w:p w14:paraId="6143B4C3"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MSE + \alpha \cdot CJ=MSE+α</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C</w:t>
      </w:r>
    </w:p>
    <w:p w14:paraId="7D7A76C0"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i/>
          <w:iCs/>
          <w:color w:val="222222"/>
          <w:sz w:val="27"/>
          <w:szCs w:val="27"/>
          <w:lang w:eastAsia="es-SV"/>
        </w:rPr>
        <w:t>C</w:t>
      </w:r>
      <w:r w:rsidRPr="0000702E">
        <w:rPr>
          <w:rFonts w:ascii="Open Sans" w:eastAsia="Times New Roman" w:hAnsi="Open Sans" w:cs="Open Sans"/>
          <w:color w:val="222222"/>
          <w:sz w:val="27"/>
          <w:szCs w:val="27"/>
          <w:lang w:eastAsia="es-SV"/>
        </w:rPr>
        <w:t> es la medida de complejidad del modelo. Dependiendo de cómo midamos la complejidad, tendremos distintos tipos de regularización. El hiperparámetro α indica cómo de importante es para nosotros que el modelo sea simple en relación a cómo de importante es su rendimiento.</w:t>
      </w:r>
    </w:p>
    <w:p w14:paraId="5E2AA2C0"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t>¿Por qué funciona la regularización?</w:t>
      </w:r>
    </w:p>
    <w:p w14:paraId="7D750551" w14:textId="77777777" w:rsid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 xml:space="preserve">Cuando usamos regularización minimizamos la complejidad del modelo a la vez que minimizamos la función de coste. </w:t>
      </w:r>
    </w:p>
    <w:p w14:paraId="7C9D15C6" w14:textId="77777777" w:rsidR="0000702E" w:rsidRPr="0000702E" w:rsidRDefault="0000702E" w:rsidP="0000702E">
      <w:pPr>
        <w:pStyle w:val="ListParagraph"/>
        <w:numPr>
          <w:ilvl w:val="0"/>
          <w:numId w:val="3"/>
        </w:num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Modelos más simples que tienden a </w:t>
      </w:r>
      <w:hyperlink r:id="rId19" w:history="1">
        <w:r w:rsidRPr="0000702E">
          <w:rPr>
            <w:rFonts w:ascii="Open Sans" w:eastAsia="Times New Roman" w:hAnsi="Open Sans" w:cs="Open Sans"/>
            <w:color w:val="1E72BD"/>
            <w:sz w:val="27"/>
            <w:szCs w:val="27"/>
            <w:u w:val="single"/>
            <w:lang w:eastAsia="es-SV"/>
          </w:rPr>
          <w:t>generalizar</w:t>
        </w:r>
      </w:hyperlink>
      <w:r w:rsidRPr="0000702E">
        <w:rPr>
          <w:rFonts w:ascii="Open Sans" w:eastAsia="Times New Roman" w:hAnsi="Open Sans" w:cs="Open Sans"/>
          <w:color w:val="222222"/>
          <w:sz w:val="27"/>
          <w:szCs w:val="27"/>
          <w:lang w:eastAsia="es-SV"/>
        </w:rPr>
        <w:t xml:space="preserve"> mejor. </w:t>
      </w:r>
    </w:p>
    <w:p w14:paraId="40F51B63" w14:textId="77777777" w:rsidR="0000702E" w:rsidRPr="0000702E" w:rsidRDefault="0000702E" w:rsidP="0000702E">
      <w:pPr>
        <w:pStyle w:val="ListParagraph"/>
        <w:numPr>
          <w:ilvl w:val="0"/>
          <w:numId w:val="3"/>
        </w:num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Modelos que son excesivamente complejos tienden a </w:t>
      </w:r>
      <w:hyperlink r:id="rId20" w:anchor="Causas_del_overfitting_sobreajuste" w:history="1">
        <w:r w:rsidRPr="0000702E">
          <w:rPr>
            <w:rFonts w:ascii="Open Sans" w:eastAsia="Times New Roman" w:hAnsi="Open Sans" w:cs="Open Sans"/>
            <w:color w:val="1E72BD"/>
            <w:sz w:val="27"/>
            <w:szCs w:val="27"/>
            <w:u w:val="single"/>
            <w:lang w:eastAsia="es-SV"/>
          </w:rPr>
          <w:t>sobreajustar</w:t>
        </w:r>
      </w:hyperlink>
      <w:r w:rsidRPr="0000702E">
        <w:rPr>
          <w:rFonts w:ascii="Open Sans" w:eastAsia="Times New Roman" w:hAnsi="Open Sans" w:cs="Open Sans"/>
          <w:color w:val="222222"/>
          <w:sz w:val="27"/>
          <w:szCs w:val="27"/>
          <w:lang w:eastAsia="es-SV"/>
        </w:rPr>
        <w:t xml:space="preserve">. </w:t>
      </w:r>
    </w:p>
    <w:p w14:paraId="24B29B75" w14:textId="314F0EBC"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Es decir, a encontrar una solución que funciona muy bien para los datos de entrenamiento pero muy mal para datos nuevos.  Nos interesan los modelos que además de aprender bien, también funcionen tengan un buen rendimiento con datos nuevos.</w:t>
      </w:r>
    </w:p>
    <w:p w14:paraId="7302AD12"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Regularización Lasso (L1)</w:t>
      </w:r>
    </w:p>
    <w:p w14:paraId="48B67603" w14:textId="4838DE7F" w:rsidR="0000702E" w:rsidRPr="0000702E" w:rsidRDefault="0000702E" w:rsidP="0000702E">
      <w:pPr>
        <w:spacing w:after="360" w:line="240" w:lineRule="auto"/>
        <w:rPr>
          <w:rFonts w:ascii="Open Sans" w:eastAsia="Times New Roman" w:hAnsi="Open Sans" w:cs="Open Sans"/>
          <w:color w:val="222222"/>
          <w:sz w:val="27"/>
          <w:szCs w:val="27"/>
          <w:lang w:eastAsia="es-SV"/>
        </w:rPr>
      </w:pPr>
      <w:r>
        <w:rPr>
          <w:rFonts w:ascii="Open Sans" w:eastAsia="Times New Roman" w:hAnsi="Open Sans" w:cs="Open Sans"/>
          <w:color w:val="222222"/>
          <w:sz w:val="27"/>
          <w:szCs w:val="27"/>
          <w:lang w:eastAsia="es-SV"/>
        </w:rPr>
        <w:t>L</w:t>
      </w:r>
      <w:r w:rsidRPr="0000702E">
        <w:rPr>
          <w:rFonts w:ascii="Open Sans" w:eastAsia="Times New Roman" w:hAnsi="Open Sans" w:cs="Open Sans"/>
          <w:color w:val="222222"/>
          <w:sz w:val="27"/>
          <w:szCs w:val="27"/>
          <w:lang w:eastAsia="es-SV"/>
        </w:rPr>
        <w:t>a complejidad </w:t>
      </w:r>
      <w:r w:rsidRPr="0000702E">
        <w:rPr>
          <w:rFonts w:ascii="Open Sans" w:eastAsia="Times New Roman" w:hAnsi="Open Sans" w:cs="Open Sans"/>
          <w:i/>
          <w:iCs/>
          <w:color w:val="222222"/>
          <w:sz w:val="27"/>
          <w:szCs w:val="27"/>
          <w:lang w:eastAsia="es-SV"/>
        </w:rPr>
        <w:t>C</w:t>
      </w:r>
      <w:r w:rsidRPr="0000702E">
        <w:rPr>
          <w:rFonts w:ascii="Open Sans" w:eastAsia="Times New Roman" w:hAnsi="Open Sans" w:cs="Open Sans"/>
          <w:color w:val="222222"/>
          <w:sz w:val="27"/>
          <w:szCs w:val="27"/>
          <w:lang w:eastAsia="es-SV"/>
        </w:rPr>
        <w:t> se mide como la media del valor absoluto de los coeficientes del modelo. Esto se puede aplicar a </w:t>
      </w:r>
      <w:hyperlink r:id="rId21" w:history="1">
        <w:r w:rsidRPr="0000702E">
          <w:rPr>
            <w:rFonts w:ascii="Open Sans" w:eastAsia="Times New Roman" w:hAnsi="Open Sans" w:cs="Open Sans"/>
            <w:color w:val="1E72BD"/>
            <w:sz w:val="27"/>
            <w:szCs w:val="27"/>
            <w:u w:val="single"/>
            <w:lang w:eastAsia="es-SV"/>
          </w:rPr>
          <w:t>regresiones lineales</w:t>
        </w:r>
      </w:hyperlink>
      <w:r w:rsidRPr="0000702E">
        <w:rPr>
          <w:rFonts w:ascii="Open Sans" w:eastAsia="Times New Roman" w:hAnsi="Open Sans" w:cs="Open Sans"/>
          <w:color w:val="222222"/>
          <w:sz w:val="27"/>
          <w:szCs w:val="27"/>
          <w:lang w:eastAsia="es-SV"/>
        </w:rPr>
        <w:t>, </w:t>
      </w:r>
      <w:hyperlink r:id="rId22" w:history="1">
        <w:r w:rsidRPr="0000702E">
          <w:rPr>
            <w:rFonts w:ascii="Open Sans" w:eastAsia="Times New Roman" w:hAnsi="Open Sans" w:cs="Open Sans"/>
            <w:color w:val="1E72BD"/>
            <w:sz w:val="27"/>
            <w:szCs w:val="27"/>
            <w:u w:val="single"/>
            <w:lang w:eastAsia="es-SV"/>
          </w:rPr>
          <w:t>polinómicas</w:t>
        </w:r>
      </w:hyperlink>
      <w:r w:rsidRPr="0000702E">
        <w:rPr>
          <w:rFonts w:ascii="Open Sans" w:eastAsia="Times New Roman" w:hAnsi="Open Sans" w:cs="Open Sans"/>
          <w:color w:val="222222"/>
          <w:sz w:val="27"/>
          <w:szCs w:val="27"/>
          <w:lang w:eastAsia="es-SV"/>
        </w:rPr>
        <w:t>, </w:t>
      </w:r>
      <w:hyperlink r:id="rId23" w:history="1">
        <w:r w:rsidRPr="0000702E">
          <w:rPr>
            <w:rFonts w:ascii="Open Sans" w:eastAsia="Times New Roman" w:hAnsi="Open Sans" w:cs="Open Sans"/>
            <w:color w:val="1E72BD"/>
            <w:sz w:val="27"/>
            <w:szCs w:val="27"/>
            <w:u w:val="single"/>
            <w:lang w:eastAsia="es-SV"/>
          </w:rPr>
          <w:t>regresión logística</w:t>
        </w:r>
      </w:hyperlink>
      <w:r w:rsidRPr="0000702E">
        <w:rPr>
          <w:rFonts w:ascii="Open Sans" w:eastAsia="Times New Roman" w:hAnsi="Open Sans" w:cs="Open Sans"/>
          <w:color w:val="222222"/>
          <w:sz w:val="27"/>
          <w:szCs w:val="27"/>
          <w:lang w:eastAsia="es-SV"/>
        </w:rPr>
        <w:t>, </w:t>
      </w:r>
      <w:hyperlink r:id="rId24" w:history="1">
        <w:r w:rsidRPr="0000702E">
          <w:rPr>
            <w:rFonts w:ascii="Open Sans" w:eastAsia="Times New Roman" w:hAnsi="Open Sans" w:cs="Open Sans"/>
            <w:color w:val="1E72BD"/>
            <w:sz w:val="27"/>
            <w:szCs w:val="27"/>
            <w:u w:val="single"/>
            <w:lang w:eastAsia="es-SV"/>
          </w:rPr>
          <w:t>redes neuronales</w:t>
        </w:r>
      </w:hyperlink>
      <w:r w:rsidRPr="0000702E">
        <w:rPr>
          <w:rFonts w:ascii="Open Sans" w:eastAsia="Times New Roman" w:hAnsi="Open Sans" w:cs="Open Sans"/>
          <w:color w:val="222222"/>
          <w:sz w:val="27"/>
          <w:szCs w:val="27"/>
          <w:lang w:eastAsia="es-SV"/>
        </w:rPr>
        <w:t>, </w:t>
      </w:r>
      <w:hyperlink r:id="rId25" w:history="1">
        <w:r w:rsidRPr="0000702E">
          <w:rPr>
            <w:rFonts w:ascii="Open Sans" w:eastAsia="Times New Roman" w:hAnsi="Open Sans" w:cs="Open Sans"/>
            <w:color w:val="1E72BD"/>
            <w:sz w:val="27"/>
            <w:szCs w:val="27"/>
            <w:u w:val="single"/>
            <w:lang w:eastAsia="es-SV"/>
          </w:rPr>
          <w:t>máquinas de vectores de soporte</w:t>
        </w:r>
      </w:hyperlink>
      <w:r w:rsidRPr="0000702E">
        <w:rPr>
          <w:rFonts w:ascii="Open Sans" w:eastAsia="Times New Roman" w:hAnsi="Open Sans" w:cs="Open Sans"/>
          <w:color w:val="222222"/>
          <w:sz w:val="27"/>
          <w:szCs w:val="27"/>
          <w:lang w:eastAsia="es-SV"/>
        </w:rPr>
        <w:t>, etc. Matemáticamente quedaría:</w:t>
      </w:r>
    </w:p>
    <w:p w14:paraId="1ADA2F47"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 = \frac{1}{N}\sum_{j=1}^{N}|w_i|C=N1​j=1∑N​</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wi​</w:t>
      </w:r>
      <w:r w:rsidRPr="0000702E">
        <w:rPr>
          <w:rFonts w:ascii="Cambria Math" w:eastAsia="Times New Roman" w:hAnsi="Cambria Math" w:cs="Cambria Math"/>
          <w:color w:val="222222"/>
          <w:sz w:val="27"/>
          <w:szCs w:val="27"/>
          <w:lang w:eastAsia="es-SV"/>
        </w:rPr>
        <w:t>∣</w:t>
      </w:r>
    </w:p>
    <w:p w14:paraId="3F5476A2"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Para el caso del error cuadrático medio, este es el desarrollo completo para Lasso (L1):</w:t>
      </w:r>
    </w:p>
    <w:p w14:paraId="2657F567"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\frac{1}{M}\sum_{i=1}^{M}(real_i\ - \ estimado_i)^2 + \alpha \frac{1}{N}\sum_{j=1}^{N}|w_i|J=M1​i=1∑M​(reali​ − estimadoi​)2+αN1​j=1∑N​</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wi​</w:t>
      </w:r>
      <w:r w:rsidRPr="0000702E">
        <w:rPr>
          <w:rFonts w:ascii="Cambria Math" w:eastAsia="Times New Roman" w:hAnsi="Cambria Math" w:cs="Cambria Math"/>
          <w:color w:val="222222"/>
          <w:sz w:val="27"/>
          <w:szCs w:val="27"/>
          <w:lang w:eastAsia="es-SV"/>
        </w:rPr>
        <w:t>∣</w:t>
      </w:r>
    </w:p>
    <w:p w14:paraId="176E2E03"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t>¿Cuándo es efectiva Lasso (L1)?</w:t>
      </w:r>
    </w:p>
    <w:p w14:paraId="78E7E867"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highlight w:val="yellow"/>
          <w:lang w:eastAsia="es-SV"/>
        </w:rPr>
        <w:lastRenderedPageBreak/>
        <w:t>Lasso nos va a servir de ayuda cuando sospechemos que varios de los atributos de entrada (features) sean irrelevantes</w:t>
      </w:r>
      <w:r w:rsidRPr="0000702E">
        <w:rPr>
          <w:rFonts w:ascii="Open Sans" w:eastAsia="Times New Roman" w:hAnsi="Open Sans" w:cs="Open Sans"/>
          <w:color w:val="222222"/>
          <w:sz w:val="27"/>
          <w:szCs w:val="27"/>
          <w:lang w:eastAsia="es-SV"/>
        </w:rPr>
        <w:t xml:space="preserve">. Al usar Lasso, estamos fomentando que la solución sea poco densa. Es decir, favorecemos que algunos de los coeficientes acaben valiendo 0. Esto puede ser útil para descubrir cuáles de los atributos de entrada son relevantes y, en general, </w:t>
      </w:r>
      <w:r w:rsidRPr="0000702E">
        <w:rPr>
          <w:rFonts w:ascii="Open Sans" w:eastAsia="Times New Roman" w:hAnsi="Open Sans" w:cs="Open Sans"/>
          <w:color w:val="222222"/>
          <w:sz w:val="27"/>
          <w:szCs w:val="27"/>
          <w:highlight w:val="yellow"/>
          <w:lang w:eastAsia="es-SV"/>
        </w:rPr>
        <w:t>para obtener un modelo que generalice mejor</w:t>
      </w:r>
      <w:r w:rsidRPr="0000702E">
        <w:rPr>
          <w:rFonts w:ascii="Open Sans" w:eastAsia="Times New Roman" w:hAnsi="Open Sans" w:cs="Open Sans"/>
          <w:color w:val="222222"/>
          <w:sz w:val="27"/>
          <w:szCs w:val="27"/>
          <w:lang w:eastAsia="es-SV"/>
        </w:rPr>
        <w:t xml:space="preserve">. Lasso nos puede ayudar, en este sentido, a hacer la selección de atributos de entrada. Lasso funciona mejor </w:t>
      </w:r>
      <w:r w:rsidRPr="0000702E">
        <w:rPr>
          <w:rFonts w:ascii="Open Sans" w:eastAsia="Times New Roman" w:hAnsi="Open Sans" w:cs="Open Sans"/>
          <w:color w:val="222222"/>
          <w:sz w:val="27"/>
          <w:szCs w:val="27"/>
          <w:highlight w:val="yellow"/>
          <w:lang w:eastAsia="es-SV"/>
        </w:rPr>
        <w:t>cuando los atributos no están muy correlados entre ellos.</w:t>
      </w:r>
    </w:p>
    <w:p w14:paraId="73CBA3E9"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Regularización Ridge (L2)</w:t>
      </w:r>
    </w:p>
    <w:p w14:paraId="665C2272"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En la regularización Ridge, también llamada L2, la complejidad </w:t>
      </w:r>
      <w:r w:rsidRPr="0000702E">
        <w:rPr>
          <w:rFonts w:ascii="Open Sans" w:eastAsia="Times New Roman" w:hAnsi="Open Sans" w:cs="Open Sans"/>
          <w:i/>
          <w:iCs/>
          <w:color w:val="222222"/>
          <w:sz w:val="27"/>
          <w:szCs w:val="27"/>
          <w:lang w:eastAsia="es-SV"/>
        </w:rPr>
        <w:t>C</w:t>
      </w:r>
      <w:r w:rsidRPr="0000702E">
        <w:rPr>
          <w:rFonts w:ascii="Open Sans" w:eastAsia="Times New Roman" w:hAnsi="Open Sans" w:cs="Open Sans"/>
          <w:color w:val="222222"/>
          <w:sz w:val="27"/>
          <w:szCs w:val="27"/>
          <w:lang w:eastAsia="es-SV"/>
        </w:rPr>
        <w:t> se mide como la media del cuadrado de los coeficientes del modelo. Al igual que ocurría en Lasso, la regularización Ridge se puede aplicar a varias técnicas de aprendizaje automático. Matemáticamente quedaría:</w:t>
      </w:r>
    </w:p>
    <w:p w14:paraId="77A2528B"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 = \frac{1}{2N}\sum_{j=1}^{N}w_i^2C=2N1​j=1∑N​wi2​</w:t>
      </w:r>
    </w:p>
    <w:p w14:paraId="29458440"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Para el caso del error cuadrático medio, este es el desarrollo completo para Lasso (L1):</w:t>
      </w:r>
    </w:p>
    <w:p w14:paraId="6AEF5880"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\frac{1}{M}\sum_{i=1}^{M}(real_i\ - \ estimado_i)^2 + \alpha \frac{1}{2N}\sum_{j=1}^{N}w_i^2J=M1​i=1∑M​(reali​ − estimadoi​)2+α2N1​j=1∑N​wi2​</w:t>
      </w:r>
    </w:p>
    <w:p w14:paraId="7B230AC0"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t>¿Cuándo es efectiva Ridge (L2)?</w:t>
      </w:r>
    </w:p>
    <w:p w14:paraId="0A606974"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 xml:space="preserve">Ridge nos va a servir de ayuda cuando sospechemos que varios de los atributos de entrada (features) </w:t>
      </w:r>
      <w:r w:rsidRPr="0000702E">
        <w:rPr>
          <w:rFonts w:ascii="Open Sans" w:eastAsia="Times New Roman" w:hAnsi="Open Sans" w:cs="Open Sans"/>
          <w:color w:val="222222"/>
          <w:sz w:val="27"/>
          <w:szCs w:val="27"/>
          <w:highlight w:val="yellow"/>
          <w:lang w:eastAsia="es-SV"/>
        </w:rPr>
        <w:t>estén correlados entre ellos. Ridge hace que los coeficientes acaben siendo más pequeños. Esta disminución de los coeficientes minimiza el efecto de la correlación entre los atributos de entrada y hace que el modelo generalice mejor. Ridge funciona mejor cuando la mayoría de los atributos son relevantes.</w:t>
      </w:r>
    </w:p>
    <w:p w14:paraId="2FBA4ACD"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Regularización ElasticNet (L1 y L2)</w:t>
      </w:r>
    </w:p>
    <w:p w14:paraId="18D47523"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ElasticNet combina las regularizaciones L1 y L2. Con el parámetro </w:t>
      </w:r>
      <w:r w:rsidRPr="0000702E">
        <w:rPr>
          <w:rFonts w:ascii="Open Sans" w:eastAsia="Times New Roman" w:hAnsi="Open Sans" w:cs="Open Sans"/>
          <w:i/>
          <w:iCs/>
          <w:color w:val="222222"/>
          <w:sz w:val="27"/>
          <w:szCs w:val="27"/>
          <w:lang w:eastAsia="es-SV"/>
        </w:rPr>
        <w:t>r</w:t>
      </w:r>
      <w:r w:rsidRPr="0000702E">
        <w:rPr>
          <w:rFonts w:ascii="Open Sans" w:eastAsia="Times New Roman" w:hAnsi="Open Sans" w:cs="Open Sans"/>
          <w:color w:val="222222"/>
          <w:sz w:val="27"/>
          <w:szCs w:val="27"/>
          <w:lang w:eastAsia="es-SV"/>
        </w:rPr>
        <w:t> podemos indicar que importancia relativa tienen Lasso y Ridge respectivamente. Matemáticamente:</w:t>
      </w:r>
    </w:p>
    <w:p w14:paraId="299E9150"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 = r \cdot Lasso + (1-r) \cdot RidgeC=r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Lasso+(1−r)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Ridge</w:t>
      </w:r>
    </w:p>
    <w:p w14:paraId="43397C7C"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lastRenderedPageBreak/>
        <w:t>Si lo desarrollamos, para el caso del error cuadrático medio tenemos:</w:t>
      </w:r>
    </w:p>
    <w:p w14:paraId="0F697365"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\frac{1}{M}\sum_{i=1}^{M}(real_i\ - \ estimado_i)^2 + r \cdot \alpha \frac{1}{N}\sum_{j=1}^{N}|w_i| + (1-r) \cdot \alpha \frac{1}{2N}\sum_{j=1}^{N}w_i^2J=M1​i=1∑M​(reali​ − estimadoi​)2+r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αN1​j=1∑N​</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wi​</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+(1−r)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α2N1​j=1∑N​wi2​</w:t>
      </w:r>
    </w:p>
    <w:p w14:paraId="5B7CB511"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t>¿Cuándo es efectiva ElasticNet?</w:t>
      </w:r>
    </w:p>
    <w:p w14:paraId="5A3B4309"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highlight w:val="yellow"/>
          <w:lang w:eastAsia="es-SV"/>
        </w:rPr>
        <w:t>Usaremos ElasticNet cuando tengamos un gran número de atributos. Algunos de ellos serán irrelevantes y otros estarán correlados entre ellos.</w:t>
      </w:r>
    </w:p>
    <w:p w14:paraId="2E87A5C2"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Resumen</w:t>
      </w:r>
    </w:p>
    <w:p w14:paraId="24EED620"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En este artículo hemos explicado qué es la regularización y cómo podemos usarla para mejorar la capacidad de generalización de nuestros modelos de machine learning. En general, la regularización nos va a ayudar a reducir el </w:t>
      </w:r>
      <w:hyperlink r:id="rId26" w:anchor="Causas_del_overfitting_sobreajuste" w:history="1">
        <w:r w:rsidRPr="0000702E">
          <w:rPr>
            <w:rFonts w:ascii="Open Sans" w:eastAsia="Times New Roman" w:hAnsi="Open Sans" w:cs="Open Sans"/>
            <w:color w:val="1E72BD"/>
            <w:sz w:val="27"/>
            <w:szCs w:val="27"/>
            <w:u w:val="single"/>
            <w:lang w:eastAsia="es-SV"/>
          </w:rPr>
          <w:t>sobreajuste</w:t>
        </w:r>
      </w:hyperlink>
      <w:r w:rsidRPr="0000702E">
        <w:rPr>
          <w:rFonts w:ascii="Open Sans" w:eastAsia="Times New Roman" w:hAnsi="Open Sans" w:cs="Open Sans"/>
          <w:color w:val="222222"/>
          <w:sz w:val="27"/>
          <w:szCs w:val="27"/>
          <w:lang w:eastAsia="es-SV"/>
        </w:rPr>
        <w:t> de los modelos de aprendizaje automático.</w:t>
      </w:r>
    </w:p>
    <w:p w14:paraId="79994A82"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Recursos</w:t>
      </w:r>
    </w:p>
    <w:p w14:paraId="08CC68F9"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7" w:tgtFrame="_blank" w:history="1">
        <w:r w:rsidR="0000702E" w:rsidRPr="0000702E">
          <w:rPr>
            <w:rFonts w:ascii="Open Sans" w:eastAsia="Times New Roman" w:hAnsi="Open Sans" w:cs="Open Sans"/>
            <w:color w:val="1E72BD"/>
            <w:sz w:val="27"/>
            <w:szCs w:val="27"/>
            <w:u w:val="single"/>
            <w:lang w:eastAsia="es-SV"/>
          </w:rPr>
          <w:t>[vídeo]</w:t>
        </w:r>
      </w:hyperlink>
      <w:r w:rsidR="0000702E" w:rsidRPr="0000702E">
        <w:rPr>
          <w:rFonts w:ascii="Open Sans" w:eastAsia="Times New Roman" w:hAnsi="Open Sans" w:cs="Open Sans"/>
          <w:color w:val="222222"/>
          <w:sz w:val="27"/>
          <w:szCs w:val="27"/>
          <w:lang w:eastAsia="es-SV"/>
        </w:rPr>
        <w:t> donde explico la regularización Lasso L1, Ridge L2 y ElasticNet (en inglés)</w:t>
      </w:r>
    </w:p>
    <w:p w14:paraId="24E3C2CB"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8" w:anchor="sklearn.linear_model.Lasso" w:tgtFrame="_blank" w:history="1">
        <w:r w:rsidR="0000702E" w:rsidRPr="0000702E">
          <w:rPr>
            <w:rFonts w:ascii="Open Sans" w:eastAsia="Times New Roman" w:hAnsi="Open Sans" w:cs="Open Sans"/>
            <w:color w:val="1E72BD"/>
            <w:sz w:val="27"/>
            <w:szCs w:val="27"/>
            <w:u w:val="single"/>
            <w:lang w:eastAsia="es-SV"/>
          </w:rPr>
          <w:t>Lasso</w:t>
        </w:r>
      </w:hyperlink>
      <w:r w:rsidR="0000702E" w:rsidRPr="0000702E">
        <w:rPr>
          <w:rFonts w:ascii="Open Sans" w:eastAsia="Times New Roman" w:hAnsi="Open Sans" w:cs="Open Sans"/>
          <w:color w:val="222222"/>
          <w:sz w:val="27"/>
          <w:szCs w:val="27"/>
          <w:lang w:eastAsia="es-SV"/>
        </w:rPr>
        <w:t>: para hacer regresión lineal usando regularización L1</w:t>
      </w:r>
    </w:p>
    <w:p w14:paraId="50B4B146"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9" w:tgtFrame="_blank" w:history="1">
        <w:r w:rsidR="0000702E" w:rsidRPr="0000702E">
          <w:rPr>
            <w:rFonts w:ascii="Open Sans" w:eastAsia="Times New Roman" w:hAnsi="Open Sans" w:cs="Open Sans"/>
            <w:color w:val="1E72BD"/>
            <w:sz w:val="27"/>
            <w:szCs w:val="27"/>
            <w:u w:val="single"/>
            <w:lang w:eastAsia="es-SV"/>
          </w:rPr>
          <w:t>LassoCV</w:t>
        </w:r>
      </w:hyperlink>
      <w:r w:rsidR="0000702E" w:rsidRPr="0000702E">
        <w:rPr>
          <w:rFonts w:ascii="Open Sans" w:eastAsia="Times New Roman" w:hAnsi="Open Sans" w:cs="Open Sans"/>
          <w:color w:val="222222"/>
          <w:sz w:val="27"/>
          <w:szCs w:val="27"/>
          <w:lang w:eastAsia="es-SV"/>
        </w:rPr>
        <w:t>: para encontrar el mejor α para Lasso</w:t>
      </w:r>
    </w:p>
    <w:p w14:paraId="3F01A7DE"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0" w:tgtFrame="_blank" w:history="1">
        <w:r w:rsidR="0000702E" w:rsidRPr="0000702E">
          <w:rPr>
            <w:rFonts w:ascii="Open Sans" w:eastAsia="Times New Roman" w:hAnsi="Open Sans" w:cs="Open Sans"/>
            <w:color w:val="1E72BD"/>
            <w:sz w:val="27"/>
            <w:szCs w:val="27"/>
            <w:u w:val="single"/>
            <w:lang w:eastAsia="es-SV"/>
          </w:rPr>
          <w:t>Ridge</w:t>
        </w:r>
      </w:hyperlink>
      <w:r w:rsidR="0000702E" w:rsidRPr="0000702E">
        <w:rPr>
          <w:rFonts w:ascii="Open Sans" w:eastAsia="Times New Roman" w:hAnsi="Open Sans" w:cs="Open Sans"/>
          <w:color w:val="222222"/>
          <w:sz w:val="27"/>
          <w:szCs w:val="27"/>
          <w:lang w:eastAsia="es-SV"/>
        </w:rPr>
        <w:t>: para hacer regresión lineal usando regularización L2</w:t>
      </w:r>
    </w:p>
    <w:p w14:paraId="3D91B688"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1" w:tgtFrame="_blank" w:history="1">
        <w:r w:rsidR="0000702E" w:rsidRPr="0000702E">
          <w:rPr>
            <w:rFonts w:ascii="Open Sans" w:eastAsia="Times New Roman" w:hAnsi="Open Sans" w:cs="Open Sans"/>
            <w:color w:val="1E72BD"/>
            <w:sz w:val="27"/>
            <w:szCs w:val="27"/>
            <w:u w:val="single"/>
            <w:lang w:eastAsia="es-SV"/>
          </w:rPr>
          <w:t>RidgeCV</w:t>
        </w:r>
      </w:hyperlink>
      <w:r w:rsidR="0000702E" w:rsidRPr="0000702E">
        <w:rPr>
          <w:rFonts w:ascii="Open Sans" w:eastAsia="Times New Roman" w:hAnsi="Open Sans" w:cs="Open Sans"/>
          <w:color w:val="222222"/>
          <w:sz w:val="27"/>
          <w:szCs w:val="27"/>
          <w:lang w:eastAsia="es-SV"/>
        </w:rPr>
        <w:t>: para encontrar el mejor α para Ridge</w:t>
      </w:r>
    </w:p>
    <w:p w14:paraId="1A1452CE"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2" w:tgtFrame="_blank" w:history="1">
        <w:r w:rsidR="0000702E" w:rsidRPr="0000702E">
          <w:rPr>
            <w:rFonts w:ascii="Open Sans" w:eastAsia="Times New Roman" w:hAnsi="Open Sans" w:cs="Open Sans"/>
            <w:color w:val="1E72BD"/>
            <w:sz w:val="27"/>
            <w:szCs w:val="27"/>
            <w:u w:val="single"/>
            <w:lang w:eastAsia="es-SV"/>
          </w:rPr>
          <w:t>ElasticNet</w:t>
        </w:r>
      </w:hyperlink>
      <w:r w:rsidR="0000702E" w:rsidRPr="0000702E">
        <w:rPr>
          <w:rFonts w:ascii="Open Sans" w:eastAsia="Times New Roman" w:hAnsi="Open Sans" w:cs="Open Sans"/>
          <w:color w:val="222222"/>
          <w:sz w:val="27"/>
          <w:szCs w:val="27"/>
          <w:lang w:eastAsia="es-SV"/>
        </w:rPr>
        <w:t>: para hacer regresión lineal usando simultáneamente las regularizaciones L1 y L2</w:t>
      </w:r>
    </w:p>
    <w:p w14:paraId="18B962AF"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3" w:tgtFrame="_blank" w:history="1">
        <w:r w:rsidR="0000702E" w:rsidRPr="0000702E">
          <w:rPr>
            <w:rFonts w:ascii="Open Sans" w:eastAsia="Times New Roman" w:hAnsi="Open Sans" w:cs="Open Sans"/>
            <w:color w:val="1E72BD"/>
            <w:sz w:val="27"/>
            <w:szCs w:val="27"/>
            <w:u w:val="single"/>
            <w:lang w:eastAsia="es-SV"/>
          </w:rPr>
          <w:t>ElasticNetCV</w:t>
        </w:r>
      </w:hyperlink>
      <w:r w:rsidR="0000702E" w:rsidRPr="0000702E">
        <w:rPr>
          <w:rFonts w:ascii="Open Sans" w:eastAsia="Times New Roman" w:hAnsi="Open Sans" w:cs="Open Sans"/>
          <w:color w:val="222222"/>
          <w:sz w:val="27"/>
          <w:szCs w:val="27"/>
          <w:lang w:eastAsia="es-SV"/>
        </w:rPr>
        <w:t>: para encontrar los mejores α y </w:t>
      </w:r>
      <w:r w:rsidR="0000702E" w:rsidRPr="0000702E">
        <w:rPr>
          <w:rFonts w:ascii="Open Sans" w:eastAsia="Times New Roman" w:hAnsi="Open Sans" w:cs="Open Sans"/>
          <w:i/>
          <w:iCs/>
          <w:color w:val="222222"/>
          <w:sz w:val="27"/>
          <w:szCs w:val="27"/>
          <w:lang w:eastAsia="es-SV"/>
        </w:rPr>
        <w:t>r</w:t>
      </w:r>
      <w:r w:rsidR="0000702E" w:rsidRPr="0000702E">
        <w:rPr>
          <w:rFonts w:ascii="Open Sans" w:eastAsia="Times New Roman" w:hAnsi="Open Sans" w:cs="Open Sans"/>
          <w:color w:val="222222"/>
          <w:sz w:val="27"/>
          <w:szCs w:val="27"/>
          <w:lang w:eastAsia="es-SV"/>
        </w:rPr>
        <w:t> para ElasticNet</w:t>
      </w:r>
    </w:p>
    <w:p w14:paraId="1B0B8FBF" w14:textId="77777777" w:rsidR="0000702E" w:rsidRPr="0000702E" w:rsidRDefault="004F2272"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4" w:anchor="scikit-learn" w:history="1">
        <w:r w:rsidR="0000702E" w:rsidRPr="0000702E">
          <w:rPr>
            <w:rFonts w:ascii="Open Sans" w:eastAsia="Times New Roman" w:hAnsi="Open Sans" w:cs="Open Sans"/>
            <w:color w:val="1E72BD"/>
            <w:sz w:val="27"/>
            <w:szCs w:val="27"/>
            <w:u w:val="single"/>
            <w:lang w:eastAsia="es-SV"/>
          </w:rPr>
          <w:t>scikit-learn</w:t>
        </w:r>
      </w:hyperlink>
      <w:r w:rsidR="0000702E" w:rsidRPr="0000702E">
        <w:rPr>
          <w:rFonts w:ascii="Open Sans" w:eastAsia="Times New Roman" w:hAnsi="Open Sans" w:cs="Open Sans"/>
          <w:color w:val="222222"/>
          <w:sz w:val="27"/>
          <w:szCs w:val="27"/>
          <w:lang w:eastAsia="es-SV"/>
        </w:rPr>
        <w:t> ofrece el hiperparámetro ‘penalty’ en muchos de sus modelos. Puedes usar ‘l1’ o ‘l2’ en ‘penalty’ para elegir la regularización que más te interese.</w:t>
      </w:r>
    </w:p>
    <w:p w14:paraId="09AD7252" w14:textId="77777777" w:rsidR="00787405" w:rsidRDefault="00787405"/>
    <w:sectPr w:rsidR="00787405" w:rsidSect="000070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A6A"/>
    <w:multiLevelType w:val="hybridMultilevel"/>
    <w:tmpl w:val="999EC4B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F4D5FAE"/>
    <w:multiLevelType w:val="multilevel"/>
    <w:tmpl w:val="D1C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73507E"/>
    <w:multiLevelType w:val="multilevel"/>
    <w:tmpl w:val="4BAC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2E"/>
    <w:rsid w:val="0000702E"/>
    <w:rsid w:val="001D5579"/>
    <w:rsid w:val="004F2272"/>
    <w:rsid w:val="00787405"/>
    <w:rsid w:val="00B450B1"/>
    <w:rsid w:val="00D11250"/>
    <w:rsid w:val="00EB248D"/>
    <w:rsid w:val="00F3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8863"/>
  <w15:chartTrackingRefBased/>
  <w15:docId w15:val="{89D86C9F-4557-46D3-8BD3-01D6D38B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007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00702E"/>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00702E"/>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02E"/>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00702E"/>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00702E"/>
    <w:rPr>
      <w:rFonts w:ascii="Times New Roman" w:eastAsia="Times New Roman" w:hAnsi="Times New Roman" w:cs="Times New Roman"/>
      <w:b/>
      <w:bCs/>
      <w:sz w:val="27"/>
      <w:szCs w:val="27"/>
      <w:lang w:val="es-SV" w:eastAsia="es-SV"/>
    </w:rPr>
  </w:style>
  <w:style w:type="character" w:customStyle="1" w:styleId="posted-on">
    <w:name w:val="posted-on"/>
    <w:basedOn w:val="DefaultParagraphFont"/>
    <w:rsid w:val="0000702E"/>
  </w:style>
  <w:style w:type="character" w:customStyle="1" w:styleId="byline">
    <w:name w:val="byline"/>
    <w:basedOn w:val="DefaultParagraphFont"/>
    <w:rsid w:val="0000702E"/>
  </w:style>
  <w:style w:type="character" w:customStyle="1" w:styleId="author">
    <w:name w:val="author"/>
    <w:basedOn w:val="DefaultParagraphFont"/>
    <w:rsid w:val="0000702E"/>
  </w:style>
  <w:style w:type="character" w:styleId="Hyperlink">
    <w:name w:val="Hyperlink"/>
    <w:basedOn w:val="DefaultParagraphFont"/>
    <w:uiPriority w:val="99"/>
    <w:semiHidden/>
    <w:unhideWhenUsed/>
    <w:rsid w:val="0000702E"/>
    <w:rPr>
      <w:color w:val="0000FF"/>
      <w:u w:val="single"/>
    </w:rPr>
  </w:style>
  <w:style w:type="character" w:customStyle="1" w:styleId="author-name">
    <w:name w:val="author-name"/>
    <w:basedOn w:val="DefaultParagraphFont"/>
    <w:rsid w:val="0000702E"/>
  </w:style>
  <w:style w:type="paragraph" w:styleId="NormalWeb">
    <w:name w:val="Normal (Web)"/>
    <w:basedOn w:val="Normal"/>
    <w:uiPriority w:val="99"/>
    <w:semiHidden/>
    <w:unhideWhenUsed/>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ez-toc-title">
    <w:name w:val="ez-toc-title"/>
    <w:basedOn w:val="Normal"/>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ez-toc-page-1">
    <w:name w:val="ez-toc-page-1"/>
    <w:basedOn w:val="Normal"/>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ez-toc-heading-level-3">
    <w:name w:val="ez-toc-heading-level-3"/>
    <w:basedOn w:val="Normal"/>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Emphasis">
    <w:name w:val="Emphasis"/>
    <w:basedOn w:val="DefaultParagraphFont"/>
    <w:uiPriority w:val="20"/>
    <w:qFormat/>
    <w:rsid w:val="0000702E"/>
    <w:rPr>
      <w:i/>
      <w:iCs/>
    </w:rPr>
  </w:style>
  <w:style w:type="character" w:customStyle="1" w:styleId="katex-mathml">
    <w:name w:val="katex-mathml"/>
    <w:basedOn w:val="DefaultParagraphFont"/>
    <w:rsid w:val="0000702E"/>
  </w:style>
  <w:style w:type="character" w:customStyle="1" w:styleId="mord">
    <w:name w:val="mord"/>
    <w:basedOn w:val="DefaultParagraphFont"/>
    <w:rsid w:val="0000702E"/>
  </w:style>
  <w:style w:type="character" w:customStyle="1" w:styleId="mspace">
    <w:name w:val="mspace"/>
    <w:basedOn w:val="DefaultParagraphFont"/>
    <w:rsid w:val="0000702E"/>
  </w:style>
  <w:style w:type="character" w:customStyle="1" w:styleId="mrel">
    <w:name w:val="mrel"/>
    <w:basedOn w:val="DefaultParagraphFont"/>
    <w:rsid w:val="0000702E"/>
  </w:style>
  <w:style w:type="character" w:customStyle="1" w:styleId="mbin">
    <w:name w:val="mbin"/>
    <w:basedOn w:val="DefaultParagraphFont"/>
    <w:rsid w:val="0000702E"/>
  </w:style>
  <w:style w:type="character" w:customStyle="1" w:styleId="mopen">
    <w:name w:val="mopen"/>
    <w:basedOn w:val="DefaultParagraphFont"/>
    <w:rsid w:val="0000702E"/>
  </w:style>
  <w:style w:type="character" w:customStyle="1" w:styleId="vlist-s">
    <w:name w:val="vlist-s"/>
    <w:basedOn w:val="DefaultParagraphFont"/>
    <w:rsid w:val="0000702E"/>
  </w:style>
  <w:style w:type="character" w:customStyle="1" w:styleId="mclose">
    <w:name w:val="mclose"/>
    <w:basedOn w:val="DefaultParagraphFont"/>
    <w:rsid w:val="0000702E"/>
  </w:style>
  <w:style w:type="character" w:customStyle="1" w:styleId="mop">
    <w:name w:val="mop"/>
    <w:basedOn w:val="DefaultParagraphFont"/>
    <w:rsid w:val="0000702E"/>
  </w:style>
  <w:style w:type="paragraph" w:styleId="ListParagraph">
    <w:name w:val="List Paragraph"/>
    <w:basedOn w:val="Normal"/>
    <w:uiPriority w:val="34"/>
    <w:qFormat/>
    <w:rsid w:val="0000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51530">
      <w:bodyDiv w:val="1"/>
      <w:marLeft w:val="0"/>
      <w:marRight w:val="0"/>
      <w:marTop w:val="0"/>
      <w:marBottom w:val="0"/>
      <w:divBdr>
        <w:top w:val="none" w:sz="0" w:space="0" w:color="auto"/>
        <w:left w:val="none" w:sz="0" w:space="0" w:color="auto"/>
        <w:bottom w:val="none" w:sz="0" w:space="0" w:color="auto"/>
        <w:right w:val="none" w:sz="0" w:space="0" w:color="auto"/>
      </w:divBdr>
      <w:divsChild>
        <w:div w:id="764156456">
          <w:marLeft w:val="0"/>
          <w:marRight w:val="0"/>
          <w:marTop w:val="120"/>
          <w:marBottom w:val="0"/>
          <w:divBdr>
            <w:top w:val="none" w:sz="0" w:space="0" w:color="auto"/>
            <w:left w:val="none" w:sz="0" w:space="0" w:color="auto"/>
            <w:bottom w:val="none" w:sz="0" w:space="0" w:color="auto"/>
            <w:right w:val="none" w:sz="0" w:space="0" w:color="auto"/>
          </w:divBdr>
        </w:div>
        <w:div w:id="2081167985">
          <w:marLeft w:val="0"/>
          <w:marRight w:val="0"/>
          <w:marTop w:val="480"/>
          <w:marBottom w:val="0"/>
          <w:divBdr>
            <w:top w:val="none" w:sz="0" w:space="0" w:color="auto"/>
            <w:left w:val="none" w:sz="0" w:space="0" w:color="auto"/>
            <w:bottom w:val="none" w:sz="0" w:space="0" w:color="auto"/>
            <w:right w:val="none" w:sz="0" w:space="0" w:color="auto"/>
          </w:divBdr>
          <w:divsChild>
            <w:div w:id="1430005168">
              <w:marLeft w:val="0"/>
              <w:marRight w:val="0"/>
              <w:marTop w:val="0"/>
              <w:marBottom w:val="240"/>
              <w:divBdr>
                <w:top w:val="single" w:sz="6" w:space="8" w:color="AAAAAA"/>
                <w:left w:val="single" w:sz="6" w:space="8" w:color="AAAAAA"/>
                <w:bottom w:val="single" w:sz="6" w:space="8" w:color="AAAAAA"/>
                <w:right w:val="single" w:sz="6" w:space="8" w:color="AAAAAA"/>
              </w:divBdr>
              <w:divsChild>
                <w:div w:id="1960070312">
                  <w:marLeft w:val="0"/>
                  <w:marRight w:val="0"/>
                  <w:marTop w:val="0"/>
                  <w:marBottom w:val="0"/>
                  <w:divBdr>
                    <w:top w:val="none" w:sz="0" w:space="0" w:color="auto"/>
                    <w:left w:val="none" w:sz="0" w:space="0" w:color="auto"/>
                    <w:bottom w:val="none" w:sz="0" w:space="0" w:color="auto"/>
                    <w:right w:val="none" w:sz="0" w:space="0" w:color="auto"/>
                  </w:divBdr>
                </w:div>
              </w:divsChild>
            </w:div>
            <w:div w:id="1688095591">
              <w:marLeft w:val="0"/>
              <w:marRight w:val="0"/>
              <w:marTop w:val="0"/>
              <w:marBottom w:val="360"/>
              <w:divBdr>
                <w:top w:val="none" w:sz="0" w:space="0" w:color="auto"/>
                <w:left w:val="none" w:sz="0" w:space="0" w:color="auto"/>
                <w:bottom w:val="none" w:sz="0" w:space="0" w:color="auto"/>
                <w:right w:val="none" w:sz="0" w:space="0" w:color="auto"/>
              </w:divBdr>
            </w:div>
            <w:div w:id="1041855663">
              <w:marLeft w:val="0"/>
              <w:marRight w:val="0"/>
              <w:marTop w:val="0"/>
              <w:marBottom w:val="360"/>
              <w:divBdr>
                <w:top w:val="none" w:sz="0" w:space="0" w:color="auto"/>
                <w:left w:val="none" w:sz="0" w:space="0" w:color="auto"/>
                <w:bottom w:val="none" w:sz="0" w:space="0" w:color="auto"/>
                <w:right w:val="none" w:sz="0" w:space="0" w:color="auto"/>
              </w:divBdr>
            </w:div>
            <w:div w:id="2062709018">
              <w:marLeft w:val="0"/>
              <w:marRight w:val="0"/>
              <w:marTop w:val="0"/>
              <w:marBottom w:val="360"/>
              <w:divBdr>
                <w:top w:val="none" w:sz="0" w:space="0" w:color="auto"/>
                <w:left w:val="none" w:sz="0" w:space="0" w:color="auto"/>
                <w:bottom w:val="none" w:sz="0" w:space="0" w:color="auto"/>
                <w:right w:val="none" w:sz="0" w:space="0" w:color="auto"/>
              </w:divBdr>
            </w:div>
            <w:div w:id="378550870">
              <w:marLeft w:val="0"/>
              <w:marRight w:val="0"/>
              <w:marTop w:val="0"/>
              <w:marBottom w:val="360"/>
              <w:divBdr>
                <w:top w:val="none" w:sz="0" w:space="0" w:color="auto"/>
                <w:left w:val="none" w:sz="0" w:space="0" w:color="auto"/>
                <w:bottom w:val="none" w:sz="0" w:space="0" w:color="auto"/>
                <w:right w:val="none" w:sz="0" w:space="0" w:color="auto"/>
              </w:divBdr>
            </w:div>
            <w:div w:id="108859125">
              <w:marLeft w:val="0"/>
              <w:marRight w:val="0"/>
              <w:marTop w:val="0"/>
              <w:marBottom w:val="360"/>
              <w:divBdr>
                <w:top w:val="none" w:sz="0" w:space="0" w:color="auto"/>
                <w:left w:val="none" w:sz="0" w:space="0" w:color="auto"/>
                <w:bottom w:val="none" w:sz="0" w:space="0" w:color="auto"/>
                <w:right w:val="none" w:sz="0" w:space="0" w:color="auto"/>
              </w:divBdr>
            </w:div>
            <w:div w:id="1272010616">
              <w:marLeft w:val="0"/>
              <w:marRight w:val="0"/>
              <w:marTop w:val="0"/>
              <w:marBottom w:val="360"/>
              <w:divBdr>
                <w:top w:val="none" w:sz="0" w:space="0" w:color="auto"/>
                <w:left w:val="none" w:sz="0" w:space="0" w:color="auto"/>
                <w:bottom w:val="none" w:sz="0" w:space="0" w:color="auto"/>
                <w:right w:val="none" w:sz="0" w:space="0" w:color="auto"/>
              </w:divBdr>
            </w:div>
            <w:div w:id="1155417156">
              <w:marLeft w:val="0"/>
              <w:marRight w:val="0"/>
              <w:marTop w:val="0"/>
              <w:marBottom w:val="360"/>
              <w:divBdr>
                <w:top w:val="none" w:sz="0" w:space="0" w:color="auto"/>
                <w:left w:val="none" w:sz="0" w:space="0" w:color="auto"/>
                <w:bottom w:val="none" w:sz="0" w:space="0" w:color="auto"/>
                <w:right w:val="none" w:sz="0" w:space="0" w:color="auto"/>
              </w:divBdr>
            </w:div>
            <w:div w:id="111633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rtificial.net/regularizacion-lasso-l1-ridge-l2-y-elasticnet/" TargetMode="External"/><Relationship Id="rId18" Type="http://schemas.openxmlformats.org/officeDocument/2006/relationships/hyperlink" Target="https://www.iartificial.net/error-cuadratico-medio-para-regresion/" TargetMode="External"/><Relationship Id="rId26" Type="http://schemas.openxmlformats.org/officeDocument/2006/relationships/hyperlink" Target="https://www.iartificial.net/analisis-de-errores-en-machine-learning/" TargetMode="External"/><Relationship Id="rId3" Type="http://schemas.openxmlformats.org/officeDocument/2006/relationships/settings" Target="settings.xml"/><Relationship Id="rId21" Type="http://schemas.openxmlformats.org/officeDocument/2006/relationships/hyperlink" Target="https://www.iartificial.net/regresion-lineal-con-ejemplos-en-python/" TargetMode="External"/><Relationship Id="rId34" Type="http://schemas.openxmlformats.org/officeDocument/2006/relationships/hyperlink" Target="https://www.iartificial.net/librerias-de-python-para-machine-learning/" TargetMode="External"/><Relationship Id="rId7" Type="http://schemas.openxmlformats.org/officeDocument/2006/relationships/hyperlink" Target="https://www.iartificial.net/regularizacion-lasso-l1-ridge-l2-y-elasticnet/" TargetMode="External"/><Relationship Id="rId12" Type="http://schemas.openxmlformats.org/officeDocument/2006/relationships/hyperlink" Target="https://www.iartificial.net/regularizacion-lasso-l1-ridge-l2-y-elasticnet/" TargetMode="External"/><Relationship Id="rId17" Type="http://schemas.openxmlformats.org/officeDocument/2006/relationships/hyperlink" Target="https://www.iartificial.net/gradiente-descendiente-para-aprendizaje-automatico/" TargetMode="External"/><Relationship Id="rId25" Type="http://schemas.openxmlformats.org/officeDocument/2006/relationships/hyperlink" Target="https://www.iartificial.net/maquinas-de-vectores-de-soporte-svm/" TargetMode="External"/><Relationship Id="rId33" Type="http://schemas.openxmlformats.org/officeDocument/2006/relationships/hyperlink" Target="https://scikit-learn.org/stable/modules/generated/sklearn.linear_model.ElasticNetCV.html" TargetMode="External"/><Relationship Id="rId2" Type="http://schemas.openxmlformats.org/officeDocument/2006/relationships/styles" Target="styles.xml"/><Relationship Id="rId16" Type="http://schemas.openxmlformats.org/officeDocument/2006/relationships/hyperlink" Target="https://www.iartificial.net/regularizacion-lasso-l1-ridge-l2-y-elasticnet/" TargetMode="External"/><Relationship Id="rId20" Type="http://schemas.openxmlformats.org/officeDocument/2006/relationships/hyperlink" Target="https://www.iartificial.net/analisis-de-errores-en-machine-learning/" TargetMode="External"/><Relationship Id="rId29" Type="http://schemas.openxmlformats.org/officeDocument/2006/relationships/hyperlink" Target="https://scikit-learn.org/stable/modules/generated/sklearn.linear_model.LassoCV.html" TargetMode="External"/><Relationship Id="rId1" Type="http://schemas.openxmlformats.org/officeDocument/2006/relationships/numbering" Target="numbering.xml"/><Relationship Id="rId6" Type="http://schemas.openxmlformats.org/officeDocument/2006/relationships/hyperlink" Target="https://www.iartificial.net/generalizacion-en-machine-learning/" TargetMode="External"/><Relationship Id="rId11" Type="http://schemas.openxmlformats.org/officeDocument/2006/relationships/hyperlink" Target="https://www.iartificial.net/regularizacion-lasso-l1-ridge-l2-y-elasticnet/" TargetMode="External"/><Relationship Id="rId24" Type="http://schemas.openxmlformats.org/officeDocument/2006/relationships/hyperlink" Target="https://www.iartificial.net/redes-neuronales-desde-cero-i-introduccion/" TargetMode="External"/><Relationship Id="rId32" Type="http://schemas.openxmlformats.org/officeDocument/2006/relationships/hyperlink" Target="https://scikit-learn.org/stable/modules/generated/sklearn.linear_model.ElasticNet.html" TargetMode="External"/><Relationship Id="rId5" Type="http://schemas.openxmlformats.org/officeDocument/2006/relationships/image" Target="media/image1.png"/><Relationship Id="rId15" Type="http://schemas.openxmlformats.org/officeDocument/2006/relationships/hyperlink" Target="https://www.iartificial.net/regularizacion-lasso-l1-ridge-l2-y-elasticnet/" TargetMode="External"/><Relationship Id="rId23" Type="http://schemas.openxmlformats.org/officeDocument/2006/relationships/hyperlink" Target="https://www.iartificial.net/regresion-logistica-para-clasificacion/" TargetMode="External"/><Relationship Id="rId28" Type="http://schemas.openxmlformats.org/officeDocument/2006/relationships/hyperlink" Target="https://scikit-learn.org/stable/modules/generated/sklearn.linear_model.Lasso.html" TargetMode="External"/><Relationship Id="rId36" Type="http://schemas.openxmlformats.org/officeDocument/2006/relationships/theme" Target="theme/theme1.xml"/><Relationship Id="rId10" Type="http://schemas.openxmlformats.org/officeDocument/2006/relationships/hyperlink" Target="https://www.iartificial.net/regularizacion-lasso-l1-ridge-l2-y-elasticnet/" TargetMode="External"/><Relationship Id="rId19" Type="http://schemas.openxmlformats.org/officeDocument/2006/relationships/hyperlink" Target="https://www.iartificial.net/generalizacion-en-machine-learning/" TargetMode="External"/><Relationship Id="rId31" Type="http://schemas.openxmlformats.org/officeDocument/2006/relationships/hyperlink" Target="https://scikit-learn.org/stable/modules/generated/sklearn.linear_model.RidgeCV.html" TargetMode="External"/><Relationship Id="rId4" Type="http://schemas.openxmlformats.org/officeDocument/2006/relationships/webSettings" Target="webSettings.xml"/><Relationship Id="rId9" Type="http://schemas.openxmlformats.org/officeDocument/2006/relationships/hyperlink" Target="https://www.iartificial.net/regularizacion-lasso-l1-ridge-l2-y-elasticnet/" TargetMode="External"/><Relationship Id="rId14" Type="http://schemas.openxmlformats.org/officeDocument/2006/relationships/hyperlink" Target="https://www.iartificial.net/regularizacion-lasso-l1-ridge-l2-y-elasticnet/" TargetMode="External"/><Relationship Id="rId22" Type="http://schemas.openxmlformats.org/officeDocument/2006/relationships/hyperlink" Target="https://www.iartificial.net/regresion-polinomica-en-python-con-scikit-learn/" TargetMode="External"/><Relationship Id="rId27" Type="http://schemas.openxmlformats.org/officeDocument/2006/relationships/hyperlink" Target="https://youtu.be/_5lsmWpA5IU" TargetMode="External"/><Relationship Id="rId30" Type="http://schemas.openxmlformats.org/officeDocument/2006/relationships/hyperlink" Target="https://scikit-learn.org/stable/modules/generated/sklearn.linear_model.Ridge.html" TargetMode="External"/><Relationship Id="rId35" Type="http://schemas.openxmlformats.org/officeDocument/2006/relationships/fontTable" Target="fontTable.xml"/><Relationship Id="rId8" Type="http://schemas.openxmlformats.org/officeDocument/2006/relationships/hyperlink" Target="https://www.iartificial.net/regularizacion-lasso-l1-ridge-l2-y-elas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1426</Words>
  <Characters>7846</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7</cp:revision>
  <dcterms:created xsi:type="dcterms:W3CDTF">2022-02-24T14:38:00Z</dcterms:created>
  <dcterms:modified xsi:type="dcterms:W3CDTF">2022-02-24T15:21:00Z</dcterms:modified>
</cp:coreProperties>
</file>