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03A2" w14:textId="77777777" w:rsidR="00555989" w:rsidRPr="00555989" w:rsidRDefault="00555989" w:rsidP="00555989">
      <w:pPr>
        <w:shd w:val="clear" w:color="auto" w:fill="FFFFFF"/>
        <w:spacing w:after="0" w:line="240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</w:pP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>Definición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>activación</w:t>
      </w:r>
      <w:proofErr w:type="spellEnd"/>
    </w:p>
    <w:p w14:paraId="306547E0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activación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se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encarga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devolver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una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salida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partir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un valor de entrada,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normalmente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el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conjunto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salida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un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rango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determinado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como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(0,1) o (-1,1).</w:t>
      </w:r>
    </w:p>
    <w:p w14:paraId="02C7122B" w14:textId="77777777" w:rsid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</w:p>
    <w:p w14:paraId="3883370A" w14:textId="421034D1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Se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buscan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funciones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que las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derivadas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sean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simples, para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minimizar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con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ello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el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coste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computacional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1CE34C3B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56F045DB" w14:textId="77777777" w:rsidR="00555989" w:rsidRPr="00555989" w:rsidRDefault="00555989" w:rsidP="00555989">
      <w:pPr>
        <w:shd w:val="clear" w:color="auto" w:fill="FFFFFF"/>
        <w:spacing w:after="0" w:line="240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</w:pP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>Tipos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9"/>
          <w:szCs w:val="39"/>
        </w:rPr>
        <w:t>activación</w:t>
      </w:r>
      <w:proofErr w:type="spellEnd"/>
    </w:p>
    <w:p w14:paraId="5AB4B4E7" w14:textId="77777777" w:rsidR="00555989" w:rsidRPr="00555989" w:rsidRDefault="00555989" w:rsidP="00555989">
      <w:pPr>
        <w:shd w:val="clear" w:color="auto" w:fill="FFFFFF"/>
        <w:spacing w:after="0" w:line="240" w:lineRule="atLeast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</w:pPr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 xml:space="preserve">Sigmoid –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>Sigmoide</w:t>
      </w:r>
      <w:proofErr w:type="spellEnd"/>
    </w:p>
    <w:p w14:paraId="618CF3A8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sigmoide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transforma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introducidos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 una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escala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(0,1),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donde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altos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tienen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manera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asintótica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 1 y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muy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bajos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tienden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manera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asintótica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 0.</w:t>
      </w:r>
    </w:p>
    <w:p w14:paraId="776C69E4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15274552" w14:textId="17787560" w:rsidR="00555989" w:rsidRPr="00555989" w:rsidRDefault="00555989" w:rsidP="00555989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noProof/>
          <w:color w:val="2EA3F2"/>
          <w:sz w:val="24"/>
          <w:szCs w:val="24"/>
          <w:bdr w:val="none" w:sz="0" w:space="0" w:color="auto" w:frame="1"/>
        </w:rPr>
        <w:drawing>
          <wp:inline distT="0" distB="0" distL="0" distR="0" wp14:anchorId="10F5365A" wp14:editId="615510F5">
            <wp:extent cx="1191895" cy="516890"/>
            <wp:effectExtent l="0" t="0" r="8255" b="0"/>
            <wp:docPr id="5" name="Picture 5" descr="Función Sigmoi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ión Sigmoid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0713" w14:textId="77777777" w:rsidR="00555989" w:rsidRPr="00555989" w:rsidRDefault="00555989" w:rsidP="00555989">
      <w:pPr>
        <w:shd w:val="clear" w:color="auto" w:fill="FFFFFF"/>
        <w:spacing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18"/>
          <w:szCs w:val="18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Sigmoide</w:t>
      </w:r>
      <w:proofErr w:type="spellEnd"/>
    </w:p>
    <w:p w14:paraId="3C6B24CA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Características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signoide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:</w:t>
      </w:r>
    </w:p>
    <w:p w14:paraId="756F3EC2" w14:textId="77777777" w:rsidR="00555989" w:rsidRPr="00555989" w:rsidRDefault="00555989" w:rsidP="0055598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Satura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y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mata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el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gradiente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47C78F76" w14:textId="77777777" w:rsidR="00555989" w:rsidRPr="00555989" w:rsidRDefault="00555989" w:rsidP="0055598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Lenta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convergencia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4DD78CCA" w14:textId="77777777" w:rsidR="00555989" w:rsidRPr="00555989" w:rsidRDefault="00555989" w:rsidP="0055598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No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esta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centrada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el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cero.</w:t>
      </w:r>
    </w:p>
    <w:p w14:paraId="614102F0" w14:textId="77777777" w:rsidR="00555989" w:rsidRPr="00555989" w:rsidRDefault="00555989" w:rsidP="0055598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Esta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acotada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entre 0 y 1.</w:t>
      </w:r>
    </w:p>
    <w:p w14:paraId="161A9E10" w14:textId="77777777" w:rsidR="00555989" w:rsidRPr="00555989" w:rsidRDefault="00555989" w:rsidP="0055598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FF0000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Buen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rendimiento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la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última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capa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.</w:t>
      </w:r>
    </w:p>
    <w:p w14:paraId="162E7C5E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1065F09A" w14:textId="77777777" w:rsidR="00555989" w:rsidRPr="00555989" w:rsidRDefault="00555989" w:rsidP="00555989">
      <w:pPr>
        <w:shd w:val="clear" w:color="auto" w:fill="FFFFFF"/>
        <w:spacing w:after="0" w:line="240" w:lineRule="atLeast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</w:pPr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 xml:space="preserve">Tanh – Tangent Hyperbolic –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>Tangente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>hiperbólica</w:t>
      </w:r>
      <w:proofErr w:type="spellEnd"/>
    </w:p>
    <w:p w14:paraId="31CBFE3E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tangente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hiperbólica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transforma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introducidos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 una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escala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(-1,1),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donde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altos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tienen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manera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asintótica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 1 y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muy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bajos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tienden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manera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asintótica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 -1.</w:t>
      </w:r>
    </w:p>
    <w:p w14:paraId="79E55022" w14:textId="41CA89EB" w:rsidR="00555989" w:rsidRPr="00555989" w:rsidRDefault="00555989" w:rsidP="00555989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noProof/>
          <w:color w:val="2EA3F2"/>
          <w:sz w:val="24"/>
          <w:szCs w:val="24"/>
          <w:bdr w:val="none" w:sz="0" w:space="0" w:color="auto" w:frame="1"/>
        </w:rPr>
        <w:drawing>
          <wp:inline distT="0" distB="0" distL="0" distR="0" wp14:anchorId="2A32CC60" wp14:editId="26FFE395">
            <wp:extent cx="1638300" cy="560705"/>
            <wp:effectExtent l="0" t="0" r="0" b="0"/>
            <wp:docPr id="4" name="Picture 4" descr="Función tangente hiperbólic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nción tangente hiperbólic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30B8" w14:textId="77777777" w:rsidR="00555989" w:rsidRPr="00555989" w:rsidRDefault="00555989" w:rsidP="00555989">
      <w:pPr>
        <w:shd w:val="clear" w:color="auto" w:fill="FFFFFF"/>
        <w:spacing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18"/>
          <w:szCs w:val="18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tangente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hiperbólica</w:t>
      </w:r>
      <w:proofErr w:type="spellEnd"/>
    </w:p>
    <w:p w14:paraId="5299F329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77125085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Características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tangente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hiperbólica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:</w:t>
      </w:r>
    </w:p>
    <w:p w14:paraId="14A7FC59" w14:textId="77777777" w:rsidR="00555989" w:rsidRPr="00555989" w:rsidRDefault="00555989" w:rsidP="00555989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Muy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similar a 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signoide</w:t>
      </w:r>
      <w:proofErr w:type="spellEnd"/>
    </w:p>
    <w:p w14:paraId="0B88A9E4" w14:textId="77777777" w:rsidR="00555989" w:rsidRPr="00555989" w:rsidRDefault="00555989" w:rsidP="00555989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Satura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y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mata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el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gradiente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14EA5537" w14:textId="77777777" w:rsidR="00555989" w:rsidRPr="00555989" w:rsidRDefault="00555989" w:rsidP="00555989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Lenta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convergencia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7CD3DA18" w14:textId="77777777" w:rsidR="00555989" w:rsidRPr="00555989" w:rsidRDefault="00555989" w:rsidP="00555989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Centrada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0.</w:t>
      </w:r>
    </w:p>
    <w:p w14:paraId="6662D6FC" w14:textId="77777777" w:rsidR="00555989" w:rsidRPr="00555989" w:rsidRDefault="00555989" w:rsidP="00555989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Esta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acotada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entre -1 y 1.</w:t>
      </w:r>
    </w:p>
    <w:p w14:paraId="78DE5C95" w14:textId="77777777" w:rsidR="00555989" w:rsidRPr="00555989" w:rsidRDefault="00555989" w:rsidP="00555989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FF0000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Se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utiliza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para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decidir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entre uno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opción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y la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contraria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.</w:t>
      </w:r>
    </w:p>
    <w:p w14:paraId="0592B492" w14:textId="77777777" w:rsidR="00555989" w:rsidRPr="00555989" w:rsidRDefault="00555989" w:rsidP="00555989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Buen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desempeño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 xml:space="preserve"> redes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recurrentes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.</w:t>
      </w:r>
    </w:p>
    <w:p w14:paraId="68260301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154E1F86" w14:textId="77777777" w:rsidR="00555989" w:rsidRPr="00555989" w:rsidRDefault="00555989" w:rsidP="00555989">
      <w:pPr>
        <w:shd w:val="clear" w:color="auto" w:fill="FFFFFF"/>
        <w:spacing w:after="0" w:line="240" w:lineRule="atLeast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</w:pP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>ReLU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 xml:space="preserve"> – Rectified Lineal Unit</w:t>
      </w:r>
    </w:p>
    <w:p w14:paraId="711C0934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lastRenderedPageBreak/>
        <w:t xml:space="preserve">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ReLU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transforma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introducidos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anulando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negativos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y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dejando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positivos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tal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y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como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entran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5B9A1290" w14:textId="7A39AAA4" w:rsidR="00555989" w:rsidRPr="00555989" w:rsidRDefault="00555989" w:rsidP="00555989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noProof/>
          <w:color w:val="2EA3F2"/>
          <w:sz w:val="24"/>
          <w:szCs w:val="24"/>
          <w:bdr w:val="none" w:sz="0" w:space="0" w:color="auto" w:frame="1"/>
        </w:rPr>
        <w:drawing>
          <wp:inline distT="0" distB="0" distL="0" distR="0" wp14:anchorId="79D742C2" wp14:editId="17D24F52">
            <wp:extent cx="2313305" cy="484505"/>
            <wp:effectExtent l="0" t="0" r="0" b="0"/>
            <wp:docPr id="3" name="Picture 3" descr="Función ReL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ción ReLU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1620" w14:textId="77777777" w:rsidR="00555989" w:rsidRPr="00555989" w:rsidRDefault="00555989" w:rsidP="00555989">
      <w:pPr>
        <w:shd w:val="clear" w:color="auto" w:fill="FFFFFF"/>
        <w:spacing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18"/>
          <w:szCs w:val="18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ReLU</w:t>
      </w:r>
      <w:proofErr w:type="spellEnd"/>
    </w:p>
    <w:p w14:paraId="30A88E1C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4D60A2C2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Características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ReLU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:</w:t>
      </w:r>
    </w:p>
    <w:p w14:paraId="0F50DD79" w14:textId="77777777" w:rsidR="00555989" w:rsidRPr="00555989" w:rsidRDefault="00555989" w:rsidP="00555989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Activación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Sparse – solo se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activa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si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son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positivos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2C4D1B23" w14:textId="77777777" w:rsidR="00555989" w:rsidRPr="00555989" w:rsidRDefault="00555989" w:rsidP="00555989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No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está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acotada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2516DFB0" w14:textId="77777777" w:rsidR="00555989" w:rsidRPr="00555989" w:rsidRDefault="00555989" w:rsidP="00555989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Se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pueden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morir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demasiadas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neuronas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799031D5" w14:textId="77777777" w:rsidR="00555989" w:rsidRPr="00555989" w:rsidRDefault="00555989" w:rsidP="00555989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 xml:space="preserve">Se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comporta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 xml:space="preserve"> bien con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imágenes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.</w:t>
      </w:r>
    </w:p>
    <w:p w14:paraId="2BD4C2D9" w14:textId="77777777" w:rsidR="00555989" w:rsidRPr="00555989" w:rsidRDefault="00555989" w:rsidP="00555989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Buen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desempeño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 xml:space="preserve"> redes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convolucionales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</w:rPr>
        <w:t>.</w:t>
      </w:r>
    </w:p>
    <w:p w14:paraId="1C43CC16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17B8E127" w14:textId="77777777" w:rsidR="00555989" w:rsidRDefault="00555989" w:rsidP="00555989">
      <w:pPr>
        <w:shd w:val="clear" w:color="auto" w:fill="FFFFFF"/>
        <w:spacing w:after="0" w:line="240" w:lineRule="atLeast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</w:pPr>
    </w:p>
    <w:p w14:paraId="6FF925E1" w14:textId="50E5B761" w:rsidR="00555989" w:rsidRPr="00555989" w:rsidRDefault="00555989" w:rsidP="00555989">
      <w:pPr>
        <w:shd w:val="clear" w:color="auto" w:fill="FFFFFF"/>
        <w:spacing w:after="0" w:line="240" w:lineRule="atLeast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</w:pPr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 xml:space="preserve">Leaky </w:t>
      </w: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>ReLU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 xml:space="preserve"> – Rectified Lineal Unit</w:t>
      </w:r>
    </w:p>
    <w:p w14:paraId="442F2A4A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Leaky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ReLU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transforma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valores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introducidos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multiplicando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negativos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por un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coeficiente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rectificativo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y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dejando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positivos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según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entran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607634F8" w14:textId="7C61D2AE" w:rsidR="00555989" w:rsidRPr="00555989" w:rsidRDefault="00555989" w:rsidP="00555989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noProof/>
          <w:color w:val="2EA3F2"/>
          <w:sz w:val="24"/>
          <w:szCs w:val="24"/>
          <w:bdr w:val="none" w:sz="0" w:space="0" w:color="auto" w:frame="1"/>
        </w:rPr>
        <w:drawing>
          <wp:inline distT="0" distB="0" distL="0" distR="0" wp14:anchorId="5228FC0B" wp14:editId="5538BAC4">
            <wp:extent cx="1839595" cy="457200"/>
            <wp:effectExtent l="0" t="0" r="8255" b="0"/>
            <wp:docPr id="2" name="Picture 2" descr="Función Leaky ReLU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nción Leaky ReLU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F100" w14:textId="77777777" w:rsidR="00555989" w:rsidRPr="00555989" w:rsidRDefault="00555989" w:rsidP="00555989">
      <w:pPr>
        <w:shd w:val="clear" w:color="auto" w:fill="FFFFFF"/>
        <w:spacing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18"/>
          <w:szCs w:val="18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 xml:space="preserve"> Leaky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ReLU</w:t>
      </w:r>
      <w:proofErr w:type="spellEnd"/>
    </w:p>
    <w:p w14:paraId="375C5DD9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6D89274B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Características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Leaky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ReLU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:</w:t>
      </w:r>
    </w:p>
    <w:p w14:paraId="41B563CE" w14:textId="77777777" w:rsidR="00555989" w:rsidRPr="00555989" w:rsidRDefault="00555989" w:rsidP="00555989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gram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Similar</w:t>
      </w:r>
      <w:proofErr w:type="gram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 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ReLU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66C29D8A" w14:textId="77777777" w:rsidR="00555989" w:rsidRPr="00555989" w:rsidRDefault="00555989" w:rsidP="00555989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Penaliza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los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negativos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mediante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un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coeficiente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rectificador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5322B0D1" w14:textId="77777777" w:rsidR="00555989" w:rsidRPr="00555989" w:rsidRDefault="00555989" w:rsidP="00555989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No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está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acotada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74E61B2A" w14:textId="77777777" w:rsidR="00555989" w:rsidRPr="00555989" w:rsidRDefault="00555989" w:rsidP="00555989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FF0000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Se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comporta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bien con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imágenes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.</w:t>
      </w:r>
    </w:p>
    <w:p w14:paraId="3AAD00E9" w14:textId="77777777" w:rsidR="00555989" w:rsidRPr="00555989" w:rsidRDefault="00555989" w:rsidP="00555989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FF0000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Buen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desempeño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redes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convolucionales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.</w:t>
      </w:r>
    </w:p>
    <w:p w14:paraId="1A08BECB" w14:textId="033BACB6" w:rsid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235D6483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</w:p>
    <w:p w14:paraId="5C8C248C" w14:textId="77777777" w:rsidR="00555989" w:rsidRPr="00555989" w:rsidRDefault="00555989" w:rsidP="00555989">
      <w:pPr>
        <w:shd w:val="clear" w:color="auto" w:fill="FFFFFF"/>
        <w:spacing w:after="0" w:line="240" w:lineRule="atLeast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</w:pPr>
      <w:proofErr w:type="spellStart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>Softmax</w:t>
      </w:r>
      <w:proofErr w:type="spellEnd"/>
      <w:r w:rsidRPr="00555989">
        <w:rPr>
          <w:rFonts w:ascii="Source Sans Pro" w:eastAsia="Times New Roman" w:hAnsi="Source Sans Pro" w:cs="Times New Roman"/>
          <w:b/>
          <w:bCs/>
          <w:color w:val="2EA3F2"/>
          <w:sz w:val="33"/>
          <w:szCs w:val="33"/>
        </w:rPr>
        <w:t xml:space="preserve"> – Rectified Lineal Unit</w:t>
      </w:r>
    </w:p>
    <w:p w14:paraId="0762EE8C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Softmax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transforma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las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salidas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a una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representación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forma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probabilidades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,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tal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manera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que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el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sumatorio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todas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las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probabilidades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las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salidas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1.</w:t>
      </w:r>
    </w:p>
    <w:p w14:paraId="7966229C" w14:textId="2F5C434C" w:rsidR="00555989" w:rsidRPr="00555989" w:rsidRDefault="00555989" w:rsidP="00555989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noProof/>
          <w:color w:val="2EA3F2"/>
          <w:sz w:val="24"/>
          <w:szCs w:val="24"/>
          <w:bdr w:val="none" w:sz="0" w:space="0" w:color="auto" w:frame="1"/>
        </w:rPr>
        <w:drawing>
          <wp:inline distT="0" distB="0" distL="0" distR="0" wp14:anchorId="095A1DAC" wp14:editId="7135932E">
            <wp:extent cx="1420495" cy="675005"/>
            <wp:effectExtent l="0" t="0" r="8255" b="0"/>
            <wp:docPr id="1" name="Picture 1" descr="Función Softmax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ción Softmax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ABE3" w14:textId="77777777" w:rsidR="00555989" w:rsidRPr="00555989" w:rsidRDefault="00555989" w:rsidP="00555989">
      <w:pPr>
        <w:shd w:val="clear" w:color="auto" w:fill="FFFFFF"/>
        <w:spacing w:line="240" w:lineRule="auto"/>
        <w:jc w:val="center"/>
        <w:textAlignment w:val="baseline"/>
        <w:rPr>
          <w:rFonts w:ascii="Source Sans Pro" w:eastAsia="Times New Roman" w:hAnsi="Source Sans Pro" w:cs="Times New Roman"/>
          <w:color w:val="666666"/>
          <w:sz w:val="18"/>
          <w:szCs w:val="18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18"/>
          <w:szCs w:val="18"/>
        </w:rPr>
        <w:t>Softmax</w:t>
      </w:r>
      <w:proofErr w:type="spellEnd"/>
    </w:p>
    <w:p w14:paraId="71B10EFC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 </w:t>
      </w:r>
    </w:p>
    <w:p w14:paraId="3098CC7D" w14:textId="77777777" w:rsidR="00555989" w:rsidRPr="00555989" w:rsidRDefault="00555989" w:rsidP="00555989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Características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de la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función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Softmax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:</w:t>
      </w:r>
    </w:p>
    <w:p w14:paraId="70E9A376" w14:textId="77777777" w:rsidR="00555989" w:rsidRPr="00555989" w:rsidRDefault="00555989" w:rsidP="00555989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Se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utiliza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cuando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queremos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tener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una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representación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forma de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probabilidades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4E30CDB8" w14:textId="77777777" w:rsidR="00555989" w:rsidRPr="00555989" w:rsidRDefault="00555989" w:rsidP="00555989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Esta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acotada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entre 0 y 1.</w:t>
      </w:r>
    </w:p>
    <w:p w14:paraId="4150DC64" w14:textId="77777777" w:rsidR="00555989" w:rsidRPr="00555989" w:rsidRDefault="00555989" w:rsidP="00555989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lastRenderedPageBreak/>
        <w:t>Muy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diferenciable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5623CC48" w14:textId="77777777" w:rsidR="00555989" w:rsidRPr="00555989" w:rsidRDefault="00555989" w:rsidP="00555989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666666"/>
          <w:sz w:val="24"/>
          <w:szCs w:val="24"/>
        </w:rPr>
      </w:pPr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Se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utiliza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para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para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normalizar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tipo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multiclase</w:t>
      </w:r>
      <w:proofErr w:type="spellEnd"/>
      <w:r w:rsidRPr="00555989">
        <w:rPr>
          <w:rFonts w:ascii="Source Sans Pro" w:eastAsia="Times New Roman" w:hAnsi="Source Sans Pro" w:cs="Times New Roman"/>
          <w:color w:val="666666"/>
          <w:sz w:val="24"/>
          <w:szCs w:val="24"/>
        </w:rPr>
        <w:t>.</w:t>
      </w:r>
    </w:p>
    <w:p w14:paraId="3660CBD6" w14:textId="77777777" w:rsidR="00555989" w:rsidRPr="00555989" w:rsidRDefault="00555989" w:rsidP="00555989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ascii="Source Sans Pro" w:eastAsia="Times New Roman" w:hAnsi="Source Sans Pro" w:cs="Times New Roman"/>
          <w:color w:val="FF0000"/>
          <w:sz w:val="24"/>
          <w:szCs w:val="24"/>
        </w:rPr>
      </w:pP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Buen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rendimiento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en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las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últimas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 xml:space="preserve"> </w:t>
      </w:r>
      <w:proofErr w:type="spellStart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capas</w:t>
      </w:r>
      <w:proofErr w:type="spellEnd"/>
      <w:r w:rsidRPr="00555989">
        <w:rPr>
          <w:rFonts w:ascii="Source Sans Pro" w:eastAsia="Times New Roman" w:hAnsi="Source Sans Pro" w:cs="Times New Roman"/>
          <w:color w:val="FF0000"/>
          <w:sz w:val="24"/>
          <w:szCs w:val="24"/>
        </w:rPr>
        <w:t>.</w:t>
      </w:r>
    </w:p>
    <w:p w14:paraId="386FD071" w14:textId="77777777" w:rsidR="00914520" w:rsidRDefault="00914520"/>
    <w:sectPr w:rsidR="00914520" w:rsidSect="00555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599"/>
    <w:multiLevelType w:val="multilevel"/>
    <w:tmpl w:val="988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F06F4A"/>
    <w:multiLevelType w:val="multilevel"/>
    <w:tmpl w:val="4F58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9751FC"/>
    <w:multiLevelType w:val="multilevel"/>
    <w:tmpl w:val="EB5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BB16F3"/>
    <w:multiLevelType w:val="multilevel"/>
    <w:tmpl w:val="2252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1C69FE"/>
    <w:multiLevelType w:val="multilevel"/>
    <w:tmpl w:val="FF8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89"/>
    <w:rsid w:val="001D5579"/>
    <w:rsid w:val="00555989"/>
    <w:rsid w:val="0091452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C2AB"/>
  <w15:chartTrackingRefBased/>
  <w15:docId w15:val="{3BE9DA2A-E68B-44DF-BA8C-E906EE2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5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5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9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59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5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80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600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21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718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37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egocalvo.es/wp-content/uploads/2018/12/funci%C3%B3n-Softmax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gocalvo.es/wp-content/uploads/2018/12/funci%C3%B3n-tangente-hiperb%C3%B3lica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diegocalvo.es/wp-content/uploads/2018/12/funci%C3%B3n-Leaky-ReLU.png" TargetMode="External"/><Relationship Id="rId5" Type="http://schemas.openxmlformats.org/officeDocument/2006/relationships/hyperlink" Target="https://www.diegocalvo.es/wp-content/uploads/2018/12/funcion-sigmoide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diegocalvo.es/wp-content/uploads/2018/12/funci%C3%B3n-ReLU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2022-02-01T04:20:00Z</dcterms:created>
  <dcterms:modified xsi:type="dcterms:W3CDTF">2022-02-01T04:23:00Z</dcterms:modified>
</cp:coreProperties>
</file>