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34DA9" w14:textId="7CC71D03" w:rsidR="00E75BFA" w:rsidRPr="00E75BFA" w:rsidRDefault="00E75BFA" w:rsidP="006D2F3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20"/>
          <w:szCs w:val="20"/>
          <w:lang w:eastAsia="es-SV"/>
        </w:rPr>
      </w:pPr>
      <w:r w:rsidRPr="00E75BFA">
        <w:rPr>
          <w:rFonts w:ascii="inherit" w:eastAsia="Times New Roman" w:hAnsi="inherit" w:cs="Helvetica"/>
          <w:b/>
          <w:bCs/>
          <w:color w:val="000000"/>
          <w:sz w:val="20"/>
          <w:szCs w:val="20"/>
          <w:lang w:eastAsia="es-SV"/>
        </w:rPr>
        <w:t>https://www.cienciadedatos.net/documentos/py27-time-series-forecasting-python-scikitlearn.html</w:t>
      </w:r>
    </w:p>
    <w:p w14:paraId="1B8DDAAF" w14:textId="67ED33A6" w:rsidR="006D2F3C" w:rsidRPr="006D2F3C" w:rsidRDefault="006D2F3C" w:rsidP="006D2F3C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52"/>
          <w:szCs w:val="52"/>
          <w:lang w:eastAsia="es-SV"/>
        </w:rPr>
      </w:pPr>
      <w:r w:rsidRPr="006D2F3C">
        <w:rPr>
          <w:rFonts w:ascii="inherit" w:eastAsia="Times New Roman" w:hAnsi="inherit" w:cs="Helvetica"/>
          <w:b/>
          <w:bCs/>
          <w:color w:val="000000"/>
          <w:sz w:val="52"/>
          <w:szCs w:val="52"/>
          <w:lang w:eastAsia="es-SV"/>
        </w:rPr>
        <w:t>Multi-Step Time Series Forecasting</w:t>
      </w:r>
    </w:p>
    <w:p w14:paraId="415A0268" w14:textId="77777777" w:rsidR="006D2F3C" w:rsidRPr="006D2F3C" w:rsidRDefault="006D2F3C" w:rsidP="006D2F3C">
      <w:pPr>
        <w:spacing w:beforeAutospacing="1" w:after="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 common objective of working with time series is not only to predict the next element in the series (</w:t>
      </w:r>
      <w:r w:rsidRPr="006D2F3C">
        <w:rPr>
          <w:rFonts w:ascii="MathJax_Math-italic" w:eastAsia="Times New Roman" w:hAnsi="MathJax_Math-italic" w:cs="Open Sans"/>
          <w:color w:val="333333"/>
          <w:sz w:val="29"/>
          <w:szCs w:val="29"/>
          <w:bdr w:val="none" w:sz="0" w:space="0" w:color="auto" w:frame="1"/>
          <w:lang w:eastAsia="es-SV"/>
        </w:rPr>
        <w:t>t</w:t>
      </w:r>
      <w:r w:rsidRPr="006D2F3C">
        <w:rPr>
          <w:rFonts w:ascii="MathJax_Main" w:eastAsia="Times New Roman" w:hAnsi="MathJax_Main" w:cs="Open Sans"/>
          <w:color w:val="333333"/>
          <w:sz w:val="20"/>
          <w:szCs w:val="20"/>
          <w:bdr w:val="none" w:sz="0" w:space="0" w:color="auto" w:frame="1"/>
          <w:lang w:eastAsia="es-SV"/>
        </w:rPr>
        <w:t>+1</w:t>
      </w:r>
      <w:r w:rsidRPr="006D2F3C">
        <w:rPr>
          <w:rFonts w:ascii="Open Sans" w:eastAsia="Times New Roman" w:hAnsi="Open Sans" w:cs="Open Sans"/>
          <w:color w:val="333333"/>
          <w:sz w:val="24"/>
          <w:szCs w:val="24"/>
          <w:bdr w:val="none" w:sz="0" w:space="0" w:color="auto" w:frame="1"/>
          <w:lang w:eastAsia="es-SV"/>
        </w:rPr>
        <w:t>t+1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) but an entire future interval or a point far away in time (</w:t>
      </w:r>
      <w:r w:rsidRPr="006D2F3C">
        <w:rPr>
          <w:rFonts w:ascii="MathJax_Math-italic" w:eastAsia="Times New Roman" w:hAnsi="MathJax_Math-italic" w:cs="Open Sans"/>
          <w:color w:val="333333"/>
          <w:sz w:val="29"/>
          <w:szCs w:val="29"/>
          <w:bdr w:val="none" w:sz="0" w:space="0" w:color="auto" w:frame="1"/>
          <w:lang w:eastAsia="es-SV"/>
        </w:rPr>
        <w:t>t</w:t>
      </w:r>
      <w:r w:rsidRPr="006D2F3C">
        <w:rPr>
          <w:rFonts w:ascii="MathJax_Main" w:eastAsia="Times New Roman" w:hAnsi="MathJax_Main" w:cs="Open Sans"/>
          <w:color w:val="333333"/>
          <w:sz w:val="20"/>
          <w:szCs w:val="20"/>
          <w:bdr w:val="none" w:sz="0" w:space="0" w:color="auto" w:frame="1"/>
          <w:lang w:eastAsia="es-SV"/>
        </w:rPr>
        <w:t>+</w:t>
      </w:r>
      <w:r w:rsidRPr="006D2F3C">
        <w:rPr>
          <w:rFonts w:ascii="MathJax_Math-italic" w:eastAsia="Times New Roman" w:hAnsi="MathJax_Math-italic" w:cs="Open Sans"/>
          <w:color w:val="333333"/>
          <w:sz w:val="20"/>
          <w:szCs w:val="20"/>
          <w:bdr w:val="none" w:sz="0" w:space="0" w:color="auto" w:frame="1"/>
          <w:lang w:eastAsia="es-SV"/>
        </w:rPr>
        <w:t>n</w:t>
      </w:r>
      <w:r w:rsidRPr="006D2F3C">
        <w:rPr>
          <w:rFonts w:ascii="Open Sans" w:eastAsia="Times New Roman" w:hAnsi="Open Sans" w:cs="Open Sans"/>
          <w:color w:val="333333"/>
          <w:sz w:val="24"/>
          <w:szCs w:val="24"/>
          <w:bdr w:val="none" w:sz="0" w:space="0" w:color="auto" w:frame="1"/>
          <w:lang w:eastAsia="es-SV"/>
        </w:rPr>
        <w:t>t+n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). Each prediction jump is known as a step.</w:t>
      </w:r>
    </w:p>
    <w:p w14:paraId="351B2CC5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There are several strategies that allow generating this type of multiple prediction.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br/>
      </w:r>
    </w:p>
    <w:p w14:paraId="6E914500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b/>
          <w:bCs/>
          <w:color w:val="333333"/>
          <w:spacing w:val="2"/>
          <w:sz w:val="24"/>
          <w:szCs w:val="24"/>
          <w:highlight w:val="yellow"/>
          <w:lang w:eastAsia="es-SV"/>
        </w:rPr>
        <w:t>Recursive multi-step forecasting</w:t>
      </w:r>
    </w:p>
    <w:p w14:paraId="5610FD1F" w14:textId="77777777" w:rsidR="006D2F3C" w:rsidRPr="006D2F3C" w:rsidRDefault="006D2F3C" w:rsidP="006D2F3C">
      <w:pPr>
        <w:spacing w:beforeAutospacing="1" w:after="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Since to predict the moment </w:t>
      </w:r>
      <w:r w:rsidRPr="006D2F3C">
        <w:rPr>
          <w:rFonts w:ascii="MathJax_Math-italic" w:eastAsia="Times New Roman" w:hAnsi="MathJax_Math-italic" w:cs="Open Sans"/>
          <w:color w:val="333333"/>
          <w:sz w:val="29"/>
          <w:szCs w:val="29"/>
          <w:bdr w:val="none" w:sz="0" w:space="0" w:color="auto" w:frame="1"/>
          <w:lang w:eastAsia="es-SV"/>
        </w:rPr>
        <w:t>t</w:t>
      </w:r>
      <w:r w:rsidRPr="006D2F3C">
        <w:rPr>
          <w:rFonts w:ascii="MathJax_Math-italic" w:eastAsia="Times New Roman" w:hAnsi="MathJax_Math-italic" w:cs="Open Sans"/>
          <w:color w:val="333333"/>
          <w:sz w:val="20"/>
          <w:szCs w:val="20"/>
          <w:bdr w:val="none" w:sz="0" w:space="0" w:color="auto" w:frame="1"/>
          <w:lang w:eastAsia="es-SV"/>
        </w:rPr>
        <w:t>n</w:t>
      </w:r>
      <w:r w:rsidRPr="006D2F3C">
        <w:rPr>
          <w:rFonts w:ascii="Open Sans" w:eastAsia="Times New Roman" w:hAnsi="Open Sans" w:cs="Open Sans"/>
          <w:color w:val="333333"/>
          <w:sz w:val="24"/>
          <w:szCs w:val="24"/>
          <w:bdr w:val="none" w:sz="0" w:space="0" w:color="auto" w:frame="1"/>
          <w:lang w:eastAsia="es-SV"/>
        </w:rPr>
        <w:t>tn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the value of </w:t>
      </w:r>
      <w:r w:rsidRPr="006D2F3C">
        <w:rPr>
          <w:rFonts w:ascii="MathJax_Math-italic" w:eastAsia="Times New Roman" w:hAnsi="MathJax_Math-italic" w:cs="Open Sans"/>
          <w:color w:val="333333"/>
          <w:sz w:val="29"/>
          <w:szCs w:val="29"/>
          <w:bdr w:val="none" w:sz="0" w:space="0" w:color="auto" w:frame="1"/>
          <w:lang w:eastAsia="es-SV"/>
        </w:rPr>
        <w:t>t</w:t>
      </w:r>
      <w:r w:rsidRPr="006D2F3C">
        <w:rPr>
          <w:rFonts w:ascii="MathJax_Math-italic" w:eastAsia="Times New Roman" w:hAnsi="MathJax_Math-italic" w:cs="Open Sans"/>
          <w:color w:val="333333"/>
          <w:sz w:val="20"/>
          <w:szCs w:val="20"/>
          <w:bdr w:val="none" w:sz="0" w:space="0" w:color="auto" w:frame="1"/>
          <w:lang w:eastAsia="es-SV"/>
        </w:rPr>
        <w:t>n</w:t>
      </w:r>
      <w:r w:rsidRPr="006D2F3C">
        <w:rPr>
          <w:rFonts w:ascii="MathJax_Main" w:eastAsia="Times New Roman" w:hAnsi="MathJax_Main" w:cs="Open Sans"/>
          <w:color w:val="333333"/>
          <w:sz w:val="20"/>
          <w:szCs w:val="20"/>
          <w:bdr w:val="none" w:sz="0" w:space="0" w:color="auto" w:frame="1"/>
          <w:lang w:eastAsia="es-SV"/>
        </w:rPr>
        <w:t>−1</w:t>
      </w:r>
      <w:r w:rsidRPr="006D2F3C">
        <w:rPr>
          <w:rFonts w:ascii="Open Sans" w:eastAsia="Times New Roman" w:hAnsi="Open Sans" w:cs="Open Sans"/>
          <w:color w:val="333333"/>
          <w:sz w:val="24"/>
          <w:szCs w:val="24"/>
          <w:bdr w:val="none" w:sz="0" w:space="0" w:color="auto" w:frame="1"/>
          <w:lang w:eastAsia="es-SV"/>
        </w:rPr>
        <w:t>tn−1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is needed, which is unknown, it is necessary to make recursive predictions. New predictions use previous ones as predictors. This process is known as recursive forecasting or recursive multi-step forecasting.</w:t>
      </w:r>
    </w:p>
    <w:p w14:paraId="64CB6C4B" w14:textId="268E122E" w:rsidR="006D2F3C" w:rsidRPr="006D2F3C" w:rsidRDefault="006D2F3C" w:rsidP="006D2F3C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s-SV"/>
        </w:rPr>
      </w:pPr>
      <w:r w:rsidRPr="006D2F3C">
        <w:rPr>
          <w:rFonts w:ascii="Helvetica" w:eastAsia="Times New Roman" w:hAnsi="Helvetica" w:cs="Helvetica"/>
          <w:noProof/>
          <w:color w:val="000000"/>
          <w:sz w:val="21"/>
          <w:szCs w:val="21"/>
          <w:lang w:eastAsia="es-SV"/>
        </w:rPr>
        <w:drawing>
          <wp:inline distT="0" distB="0" distL="0" distR="0" wp14:anchorId="2F8D3577" wp14:editId="6AD46349">
            <wp:extent cx="3422650" cy="1519657"/>
            <wp:effectExtent l="0" t="0" r="635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750" cy="152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77DF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 main adaptation needed to apply </w:t>
      </w:r>
      <w:hyperlink r:id="rId5" w:history="1">
        <w:r w:rsidRPr="006D2F3C">
          <w:rPr>
            <w:rFonts w:ascii="Open Sans" w:eastAsia="Times New Roman" w:hAnsi="Open Sans" w:cs="Open Sans"/>
            <w:color w:val="337AB7"/>
            <w:spacing w:val="2"/>
            <w:sz w:val="24"/>
            <w:szCs w:val="24"/>
            <w:u w:val="single"/>
            <w:lang w:eastAsia="es-SV"/>
          </w:rPr>
          <w:t>Scikit-learn</w:t>
        </w:r>
      </w:hyperlink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models to recursive multi-step forecasting problems is to transform the time series into a matrix in which each value is associated with the time window (lags) preceding it. This forecasting strategy can be easily generated with the </w:t>
      </w:r>
      <w:r w:rsidRPr="006D2F3C">
        <w:rPr>
          <w:rFonts w:ascii="Courier New" w:eastAsia="Times New Roman" w:hAnsi="Courier New" w:cs="Courier New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  <w:lang w:eastAsia="es-SV"/>
        </w:rPr>
        <w:t>ForecasterAutoreg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and </w:t>
      </w:r>
      <w:r w:rsidRPr="006D2F3C">
        <w:rPr>
          <w:rFonts w:ascii="Courier New" w:eastAsia="Times New Roman" w:hAnsi="Courier New" w:cs="Courier New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  <w:lang w:eastAsia="es-SV"/>
        </w:rPr>
        <w:t>ForecasterAutoregCustom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classes from the </w:t>
      </w:r>
      <w:r w:rsidRPr="006D2F3C">
        <w:rPr>
          <w:rFonts w:ascii="Open Sans" w:eastAsia="Times New Roman" w:hAnsi="Open Sans" w:cs="Open Sans"/>
          <w:b/>
          <w:bCs/>
          <w:color w:val="333333"/>
          <w:spacing w:val="2"/>
          <w:sz w:val="24"/>
          <w:szCs w:val="24"/>
          <w:lang w:eastAsia="es-SV"/>
        </w:rPr>
        <w:t>Skforecast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library.</w:t>
      </w:r>
    </w:p>
    <w:p w14:paraId="7231A52A" w14:textId="4D6C6EA3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>
        <w:rPr>
          <w:rFonts w:ascii="Open Sans" w:eastAsia="Times New Roman" w:hAnsi="Open Sans" w:cs="Open Sans"/>
          <w:noProof/>
          <w:color w:val="333333"/>
          <w:spacing w:val="2"/>
          <w:sz w:val="24"/>
          <w:szCs w:val="24"/>
          <w:lang w:eastAsia="es-SV"/>
        </w:rPr>
        <w:drawing>
          <wp:inline distT="0" distB="0" distL="0" distR="0" wp14:anchorId="67341911" wp14:editId="773528D5">
            <wp:extent cx="49403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1F89" w14:textId="77777777" w:rsidR="006D2F3C" w:rsidRPr="006D2F3C" w:rsidRDefault="006D2F3C" w:rsidP="006D2F3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SV"/>
        </w:rPr>
      </w:pPr>
      <w:r w:rsidRPr="006D2F3C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s-SV"/>
        </w:rPr>
        <w:t>Transformation of a time series into a 5 lags matrix and a vector with the value of the series that follows each row of the matrix.</w:t>
      </w:r>
    </w:p>
    <w:p w14:paraId="34B8BE89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This type of transformation also allows the inclusion of exogenous variables to the time series.</w:t>
      </w:r>
    </w:p>
    <w:p w14:paraId="2E7259AC" w14:textId="7304BA79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noProof/>
          <w:color w:val="333333"/>
          <w:spacing w:val="2"/>
          <w:sz w:val="24"/>
          <w:szCs w:val="24"/>
          <w:lang w:eastAsia="es-SV"/>
        </w:rPr>
        <w:lastRenderedPageBreak/>
        <w:drawing>
          <wp:inline distT="0" distB="0" distL="0" distR="0" wp14:anchorId="217433A4" wp14:editId="1D1BCA77">
            <wp:extent cx="4203700" cy="1591957"/>
            <wp:effectExtent l="0" t="0" r="635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30" cy="160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F565" w14:textId="77777777" w:rsidR="006D2F3C" w:rsidRPr="006D2F3C" w:rsidRDefault="006D2F3C" w:rsidP="006D2F3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SV"/>
        </w:rPr>
      </w:pPr>
      <w:r w:rsidRPr="006D2F3C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s-SV"/>
        </w:rPr>
        <w:t>Transformation of a time series joining an exogenous variable.</w:t>
      </w:r>
    </w:p>
    <w:p w14:paraId="7E6122B1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b/>
          <w:bCs/>
          <w:color w:val="333333"/>
          <w:spacing w:val="2"/>
          <w:sz w:val="24"/>
          <w:szCs w:val="24"/>
          <w:highlight w:val="yellow"/>
          <w:lang w:eastAsia="es-SV"/>
        </w:rPr>
        <w:t>Direct multi-step forecasting</w:t>
      </w:r>
    </w:p>
    <w:p w14:paraId="6F7CDC01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 direct multi-step forecasting method consists of training a different model for each step. For example, to predict the following 5 values of a time series, 5 different models are required to be trained, one for each step. As a result, the predictions are independent of each other.</w:t>
      </w:r>
    </w:p>
    <w:p w14:paraId="24110E5F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The main complexity of this approach is to generate the correct training matrices for each model. The </w:t>
      </w:r>
      <w:r w:rsidRPr="006D2F3C">
        <w:rPr>
          <w:rFonts w:ascii="Courier New" w:eastAsia="Times New Roman" w:hAnsi="Courier New" w:cs="Courier New"/>
          <w:color w:val="A20505"/>
          <w:spacing w:val="2"/>
          <w:sz w:val="23"/>
          <w:szCs w:val="23"/>
          <w:bdr w:val="single" w:sz="6" w:space="1" w:color="A9A9A9" w:frame="1"/>
          <w:shd w:val="clear" w:color="auto" w:fill="F2F2F2"/>
          <w:lang w:eastAsia="es-SV"/>
        </w:rPr>
        <w:t>ForecasterAutoregMultiOutput</w:t>
      </w: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class of the </w:t>
      </w:r>
      <w:hyperlink r:id="rId8" w:history="1">
        <w:r w:rsidRPr="006D2F3C">
          <w:rPr>
            <w:rFonts w:ascii="Open Sans" w:eastAsia="Times New Roman" w:hAnsi="Open Sans" w:cs="Open Sans"/>
            <w:b/>
            <w:bCs/>
            <w:color w:val="337AB7"/>
            <w:spacing w:val="2"/>
            <w:sz w:val="24"/>
            <w:szCs w:val="24"/>
            <w:u w:val="single"/>
            <w:lang w:eastAsia="es-SV"/>
          </w:rPr>
          <w:t>Skforecast</w:t>
        </w:r>
      </w:hyperlink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 library automates this process. It is also important to bear in mind that this strategy has a higher computational cost since it requires the train of multiple models. The following diagram shows the process for a case in which the response variable and two exogenous variables are available.</w:t>
      </w:r>
    </w:p>
    <w:p w14:paraId="3D611DAA" w14:textId="19FBDF85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noProof/>
          <w:color w:val="333333"/>
          <w:spacing w:val="2"/>
          <w:sz w:val="24"/>
          <w:szCs w:val="24"/>
          <w:lang w:eastAsia="es-SV"/>
        </w:rPr>
        <w:drawing>
          <wp:inline distT="0" distB="0" distL="0" distR="0" wp14:anchorId="01EDD194" wp14:editId="2FBDA8A7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E3B7" w14:textId="77777777" w:rsidR="006D2F3C" w:rsidRPr="006D2F3C" w:rsidRDefault="006D2F3C" w:rsidP="006D2F3C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1"/>
          <w:szCs w:val="21"/>
          <w:lang w:eastAsia="es-SV"/>
        </w:rPr>
      </w:pPr>
      <w:r w:rsidRPr="006D2F3C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es-SV"/>
        </w:rPr>
        <w:t>Transformation of a time series into the necessary matrices to train a direct multi-step forecasting model.</w:t>
      </w:r>
    </w:p>
    <w:p w14:paraId="301BBEF8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lastRenderedPageBreak/>
        <w:br/>
      </w:r>
    </w:p>
    <w:p w14:paraId="337A019E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b/>
          <w:bCs/>
          <w:color w:val="333333"/>
          <w:spacing w:val="2"/>
          <w:sz w:val="24"/>
          <w:szCs w:val="24"/>
          <w:highlight w:val="yellow"/>
          <w:lang w:eastAsia="es-SV"/>
        </w:rPr>
        <w:t>Multiple output forecasting</w:t>
      </w:r>
    </w:p>
    <w:p w14:paraId="6A9CD5D9" w14:textId="77777777" w:rsidR="006D2F3C" w:rsidRPr="006D2F3C" w:rsidRDefault="006D2F3C" w:rsidP="006D2F3C">
      <w:pPr>
        <w:spacing w:before="100" w:beforeAutospacing="1" w:after="100" w:afterAutospacing="1" w:line="240" w:lineRule="auto"/>
        <w:jc w:val="both"/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</w:pPr>
      <w:r w:rsidRPr="006D2F3C">
        <w:rPr>
          <w:rFonts w:ascii="Open Sans" w:eastAsia="Times New Roman" w:hAnsi="Open Sans" w:cs="Open Sans"/>
          <w:color w:val="333333"/>
          <w:spacing w:val="2"/>
          <w:sz w:val="24"/>
          <w:szCs w:val="24"/>
          <w:lang w:eastAsia="es-SV"/>
        </w:rPr>
        <w:t>Certain models are capable of simultaneously predicting several values of a sequence (one-shot). An example of a model with this capability is the LSTM neural network.</w:t>
      </w:r>
    </w:p>
    <w:p w14:paraId="61EAF913" w14:textId="77777777" w:rsidR="00787405" w:rsidRDefault="00787405"/>
    <w:sectPr w:rsidR="00787405" w:rsidSect="006D2F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3C"/>
    <w:rsid w:val="001D5579"/>
    <w:rsid w:val="00316840"/>
    <w:rsid w:val="006D2F3C"/>
    <w:rsid w:val="00787405"/>
    <w:rsid w:val="00D11250"/>
    <w:rsid w:val="00E75BFA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F856"/>
  <w15:chartTrackingRefBased/>
  <w15:docId w15:val="{B164A77B-47F6-4F1D-866B-CB4DC9B4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6D2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2F3C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styleId="Hyperlink">
    <w:name w:val="Hyperlink"/>
    <w:basedOn w:val="DefaultParagraphFont"/>
    <w:uiPriority w:val="99"/>
    <w:semiHidden/>
    <w:unhideWhenUsed/>
    <w:rsid w:val="006D2F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D2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mi">
    <w:name w:val="mi"/>
    <w:basedOn w:val="DefaultParagraphFont"/>
    <w:rsid w:val="006D2F3C"/>
  </w:style>
  <w:style w:type="character" w:customStyle="1" w:styleId="mo">
    <w:name w:val="mo"/>
    <w:basedOn w:val="DefaultParagraphFont"/>
    <w:rsid w:val="006D2F3C"/>
  </w:style>
  <w:style w:type="character" w:customStyle="1" w:styleId="mn">
    <w:name w:val="mn"/>
    <w:basedOn w:val="DefaultParagraphFont"/>
    <w:rsid w:val="006D2F3C"/>
  </w:style>
  <w:style w:type="character" w:customStyle="1" w:styleId="mjxassistivemathml">
    <w:name w:val="mjx_assistive_mathml"/>
    <w:basedOn w:val="DefaultParagraphFont"/>
    <w:rsid w:val="006D2F3C"/>
  </w:style>
  <w:style w:type="character" w:styleId="Strong">
    <w:name w:val="Strong"/>
    <w:basedOn w:val="DefaultParagraphFont"/>
    <w:uiPriority w:val="22"/>
    <w:qFormat/>
    <w:rsid w:val="006D2F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2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8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9133493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256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6710106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51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140859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58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018393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112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9298372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5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18640002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67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0851232">
              <w:marLeft w:val="0"/>
              <w:marRight w:val="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aquinamatrodrigo.github.io/skforecas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2022-03-10T02:39:00Z</dcterms:created>
  <dcterms:modified xsi:type="dcterms:W3CDTF">2022-03-10T02:56:00Z</dcterms:modified>
</cp:coreProperties>
</file>