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A0D96" w14:textId="77777777" w:rsidR="00E43DD2" w:rsidRDefault="00E43DD2" w:rsidP="00E43DD2"/>
    <w:p w14:paraId="0FA80EAF" w14:textId="77777777" w:rsidR="00E43DD2" w:rsidRDefault="00E43DD2" w:rsidP="00E43DD2">
      <w:r>
        <w:rPr>
          <w:noProof/>
        </w:rPr>
        <w:drawing>
          <wp:inline distT="0" distB="0" distL="0" distR="0" wp14:anchorId="1ED328B3" wp14:editId="25CD0EF4">
            <wp:extent cx="3753465" cy="1515903"/>
            <wp:effectExtent l="0" t="0" r="0" b="825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291" cy="15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0539" w14:textId="77777777" w:rsidR="00E43DD2" w:rsidRDefault="00E43DD2" w:rsidP="00E43DD2">
      <w:proofErr w:type="spellStart"/>
      <w:r>
        <w:t>Aparece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matrix la </w:t>
      </w:r>
      <w:proofErr w:type="spellStart"/>
      <w:r>
        <w:t>dispercion</w:t>
      </w:r>
      <w:proofErr w:type="spellEnd"/>
      <w:r>
        <w:t xml:space="preserve"> de la </w:t>
      </w:r>
      <w:proofErr w:type="spellStart"/>
      <w:r>
        <w:t>relacion</w:t>
      </w:r>
      <w:proofErr w:type="spellEnd"/>
      <w:r>
        <w:t xml:space="preserve"> entre variables</w:t>
      </w:r>
    </w:p>
    <w:p w14:paraId="0EFD37A6" w14:textId="77777777" w:rsidR="00E43DD2" w:rsidRDefault="00E43DD2" w:rsidP="00E43DD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2"/>
        <w:gridCol w:w="5278"/>
      </w:tblGrid>
      <w:tr w:rsidR="00E43DD2" w14:paraId="01B16D04" w14:textId="77777777" w:rsidTr="00891A98">
        <w:tc>
          <w:tcPr>
            <w:tcW w:w="7195" w:type="dxa"/>
          </w:tcPr>
          <w:p w14:paraId="234C89EA" w14:textId="77777777" w:rsidR="00E43DD2" w:rsidRDefault="00E43DD2" w:rsidP="00891A98">
            <w:proofErr w:type="spellStart"/>
            <w:proofErr w:type="gramStart"/>
            <w:r>
              <w:lastRenderedPageBreak/>
              <w:t>sns.pairplot</w:t>
            </w:r>
            <w:proofErr w:type="spellEnd"/>
            <w:proofErr w:type="gramEnd"/>
            <w:r>
              <w:t>(iris)</w:t>
            </w:r>
          </w:p>
        </w:tc>
        <w:tc>
          <w:tcPr>
            <w:tcW w:w="7195" w:type="dxa"/>
          </w:tcPr>
          <w:p w14:paraId="4A5388BC" w14:textId="77777777" w:rsidR="00E43DD2" w:rsidRDefault="00E43DD2" w:rsidP="00891A98">
            <w:proofErr w:type="spellStart"/>
            <w:proofErr w:type="gramStart"/>
            <w:r>
              <w:t>sns.pairplot</w:t>
            </w:r>
            <w:proofErr w:type="spellEnd"/>
            <w:proofErr w:type="gramEnd"/>
            <w:r>
              <w:t>(iris , hue=’species’)</w:t>
            </w:r>
          </w:p>
        </w:tc>
      </w:tr>
      <w:tr w:rsidR="00E43DD2" w14:paraId="36101E3F" w14:textId="77777777" w:rsidTr="00891A98">
        <w:tc>
          <w:tcPr>
            <w:tcW w:w="7195" w:type="dxa"/>
          </w:tcPr>
          <w:p w14:paraId="0EAFE854" w14:textId="77777777" w:rsidR="00E43DD2" w:rsidRDefault="00E43DD2" w:rsidP="00891A98">
            <w:r>
              <w:rPr>
                <w:noProof/>
              </w:rPr>
              <w:drawing>
                <wp:inline distT="0" distB="0" distL="0" distR="0" wp14:anchorId="46C37BC2" wp14:editId="546FA881">
                  <wp:extent cx="3097161" cy="2427310"/>
                  <wp:effectExtent l="0" t="0" r="8255" b="0"/>
                  <wp:docPr id="54" name="Picture 54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023" cy="243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14:paraId="0D70A900" w14:textId="77777777" w:rsidR="00E43DD2" w:rsidRDefault="00E43DD2" w:rsidP="00891A98">
            <w:r>
              <w:object w:dxaOrig="8040" w:dyaOrig="6348" w14:anchorId="291BEF5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0.2pt;height:181.1pt" o:ole="">
                  <v:imagedata r:id="rId6" o:title=""/>
                </v:shape>
                <o:OLEObject Type="Embed" ProgID="PBrush" ShapeID="_x0000_i1025" DrawAspect="Content" ObjectID="_1705819887" r:id="rId7"/>
              </w:object>
            </w:r>
          </w:p>
        </w:tc>
      </w:tr>
    </w:tbl>
    <w:p w14:paraId="23652809" w14:textId="77777777" w:rsidR="00E43DD2" w:rsidRDefault="00E43DD2" w:rsidP="00E43DD2"/>
    <w:p w14:paraId="7ABDB03E" w14:textId="77777777" w:rsidR="00E43DD2" w:rsidRDefault="00E43DD2" w:rsidP="00E43DD2">
      <w:pPr>
        <w:rPr>
          <w:rStyle w:val="Strong"/>
          <w:rFonts w:ascii="Open Sans" w:hAnsi="Open Sans" w:cs="Open Sans"/>
          <w:b w:val="0"/>
          <w:bCs w:val="0"/>
          <w:color w:val="333333"/>
          <w:shd w:val="clear" w:color="auto" w:fill="F6F9FC"/>
        </w:rPr>
      </w:pP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varianzas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</w:t>
      </w: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en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la </w:t>
      </w:r>
      <w:hyperlink r:id="rId8" w:history="1">
        <w:r>
          <w:rPr>
            <w:rStyle w:val="Hyperlink"/>
            <w:rFonts w:ascii="Open Sans" w:hAnsi="Open Sans" w:cs="Open Sans"/>
            <w:b/>
            <w:bCs/>
          </w:rPr>
          <w:t>diagonal principal</w:t>
        </w:r>
      </w:hyperlink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 y las </w:t>
      </w: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covarianzas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</w:t>
      </w: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en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los </w:t>
      </w: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elementos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de </w:t>
      </w:r>
      <w:proofErr w:type="spellStart"/>
      <w:r>
        <w:rPr>
          <w:rStyle w:val="Strong"/>
          <w:rFonts w:ascii="Open Sans" w:hAnsi="Open Sans" w:cs="Open Sans"/>
          <w:color w:val="333333"/>
          <w:shd w:val="clear" w:color="auto" w:fill="F6F9FC"/>
        </w:rPr>
        <w:t>fuera</w:t>
      </w:r>
      <w:proofErr w:type="spellEnd"/>
      <w:r>
        <w:rPr>
          <w:rStyle w:val="Strong"/>
          <w:rFonts w:ascii="Open Sans" w:hAnsi="Open Sans" w:cs="Open Sans"/>
          <w:color w:val="333333"/>
          <w:shd w:val="clear" w:color="auto" w:fill="F6F9FC"/>
        </w:rPr>
        <w:t xml:space="preserve"> de la diagonal principal.</w:t>
      </w:r>
    </w:p>
    <w:p w14:paraId="5A1F2598" w14:textId="77777777" w:rsidR="00E43DD2" w:rsidRDefault="00E43DD2" w:rsidP="00E43DD2">
      <w:pPr>
        <w:pStyle w:val="p"/>
        <w:spacing w:before="0" w:beforeAutospacing="0" w:after="240" w:afterAutospacing="0" w:line="338" w:lineRule="atLeast"/>
        <w:rPr>
          <w:rFonts w:ascii="Open Sans" w:hAnsi="Open Sans" w:cs="Open Sans"/>
          <w:color w:val="333333"/>
          <w:sz w:val="23"/>
          <w:szCs w:val="23"/>
        </w:rPr>
      </w:pPr>
      <w:r>
        <w:rPr>
          <w:rFonts w:ascii="Open Sans" w:hAnsi="Open Sans" w:cs="Open Sans"/>
          <w:color w:val="333333"/>
          <w:sz w:val="23"/>
          <w:szCs w:val="23"/>
        </w:rPr>
        <w:t xml:space="preserve">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matriz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muestra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los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, que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miden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relación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lineal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cada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par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elementos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o variables. </w:t>
      </w:r>
    </w:p>
    <w:p w14:paraId="77F227C9" w14:textId="77777777" w:rsidR="00E43DD2" w:rsidRDefault="00E43DD2" w:rsidP="00E43DD2">
      <w:pPr>
        <w:pStyle w:val="p"/>
        <w:spacing w:before="0" w:beforeAutospacing="0" w:after="240" w:afterAutospacing="0" w:line="338" w:lineRule="atLeast"/>
        <w:rPr>
          <w:rFonts w:ascii="Open Sans" w:hAnsi="Open Sans" w:cs="Open Sans"/>
          <w:color w:val="333333"/>
          <w:sz w:val="23"/>
          <w:szCs w:val="23"/>
        </w:rPr>
      </w:pPr>
      <w:r>
        <w:rPr>
          <w:rFonts w:ascii="Open Sans" w:hAnsi="Open Sans" w:cs="Open Sans"/>
          <w:color w:val="333333"/>
          <w:sz w:val="23"/>
          <w:szCs w:val="23"/>
        </w:rPr>
        <w:t xml:space="preserve">Los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positivos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indican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que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encima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una variable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están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asociados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con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encima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otra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variable y que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debajo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una variable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están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asociados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con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debajo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otra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variable. </w:t>
      </w:r>
    </w:p>
    <w:p w14:paraId="1FED359E" w14:textId="77777777" w:rsidR="00E43DD2" w:rsidRDefault="00E43DD2" w:rsidP="00E43DD2">
      <w:pPr>
        <w:pStyle w:val="p"/>
        <w:spacing w:before="0" w:beforeAutospacing="0" w:after="240" w:afterAutospacing="0" w:line="338" w:lineRule="atLeast"/>
        <w:rPr>
          <w:rFonts w:ascii="Open Sans" w:hAnsi="Open Sans" w:cs="Open Sans"/>
          <w:color w:val="333333"/>
          <w:sz w:val="23"/>
          <w:szCs w:val="23"/>
        </w:rPr>
      </w:pPr>
      <w:r>
        <w:rPr>
          <w:rFonts w:ascii="Open Sans" w:hAnsi="Open Sans" w:cs="Open Sans"/>
          <w:color w:val="333333"/>
          <w:sz w:val="23"/>
          <w:szCs w:val="23"/>
        </w:rPr>
        <w:t xml:space="preserve">Los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negativos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indican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que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encima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una variable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están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asociados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con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por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debajo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promedio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otra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variable.</w:t>
      </w:r>
    </w:p>
    <w:p w14:paraId="6A2EC1F1" w14:textId="77777777" w:rsidR="00E43DD2" w:rsidRDefault="00E43DD2" w:rsidP="00E43DD2">
      <w:pPr>
        <w:pStyle w:val="p"/>
        <w:spacing w:before="0" w:beforeAutospacing="0" w:after="240" w:afterAutospacing="0" w:line="338" w:lineRule="atLeast"/>
        <w:rPr>
          <w:rFonts w:ascii="Open Sans" w:hAnsi="Open Sans" w:cs="Open Sans"/>
          <w:color w:val="333333"/>
          <w:sz w:val="23"/>
          <w:szCs w:val="23"/>
        </w:rPr>
      </w:pPr>
      <w:r>
        <w:rPr>
          <w:rFonts w:ascii="Open Sans" w:hAnsi="Open Sans" w:cs="Open Sans"/>
          <w:color w:val="333333"/>
          <w:sz w:val="23"/>
          <w:szCs w:val="23"/>
        </w:rPr>
        <w:t xml:space="preserve">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diferencia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del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coeficiente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correlación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,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no es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estandarizada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. Por lo tanto, los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valores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covarianza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pueden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encontrarse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entre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infinito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negativo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infinito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positivo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y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puede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ser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difícil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interpretarlos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. Para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interpretar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más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fácilmente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relación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lineal entre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cada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par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elementos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o variables,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utilice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la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matriz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 xml:space="preserve"> de </w:t>
      </w:r>
      <w:proofErr w:type="spellStart"/>
      <w:r>
        <w:rPr>
          <w:rFonts w:ascii="Open Sans" w:hAnsi="Open Sans" w:cs="Open Sans"/>
          <w:color w:val="333333"/>
          <w:sz w:val="23"/>
          <w:szCs w:val="23"/>
        </w:rPr>
        <w:t>correlación</w:t>
      </w:r>
      <w:proofErr w:type="spellEnd"/>
      <w:r>
        <w:rPr>
          <w:rFonts w:ascii="Open Sans" w:hAnsi="Open Sans" w:cs="Open Sans"/>
          <w:color w:val="333333"/>
          <w:sz w:val="23"/>
          <w:szCs w:val="23"/>
        </w:rPr>
        <w:t>.</w:t>
      </w:r>
    </w:p>
    <w:p w14:paraId="627F231A" w14:textId="77777777" w:rsidR="00787405" w:rsidRDefault="00787405"/>
    <w:sectPr w:rsidR="00787405" w:rsidSect="00E43D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D2"/>
    <w:rsid w:val="001D5579"/>
    <w:rsid w:val="00787405"/>
    <w:rsid w:val="00D11250"/>
    <w:rsid w:val="00E43DD2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C178"/>
  <w15:chartTrackingRefBased/>
  <w15:docId w15:val="{125E2D52-4EC7-4FAE-BC80-1E499ED5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D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3DD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43D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43DD2"/>
    <w:rPr>
      <w:b/>
      <w:bCs/>
    </w:rPr>
  </w:style>
  <w:style w:type="paragraph" w:customStyle="1" w:styleId="p">
    <w:name w:val="p"/>
    <w:basedOn w:val="Normal"/>
    <w:rsid w:val="00E4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onomipedia.com/definiciones/diagonal-principal.html" TargetMode="Externa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195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1</cp:revision>
  <dcterms:created xsi:type="dcterms:W3CDTF">2022-02-08T16:05:00Z</dcterms:created>
  <dcterms:modified xsi:type="dcterms:W3CDTF">2022-02-08T16:05:00Z</dcterms:modified>
</cp:coreProperties>
</file>