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8D8" w:rsidRPr="002408D8" w:rsidRDefault="002408D8" w:rsidP="002408D8">
      <w:pPr>
        <w:spacing w:before="100" w:beforeAutospacing="1" w:after="420" w:line="510" w:lineRule="atLeast"/>
        <w:outlineLvl w:val="0"/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</w:pPr>
      <w:r w:rsidRPr="002408D8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 xml:space="preserve">Assets y </w:t>
      </w:r>
      <w:proofErr w:type="spellStart"/>
      <w:r w:rsidRPr="002408D8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>credenciales</w:t>
      </w:r>
      <w:proofErr w:type="spellEnd"/>
    </w:p>
    <w:p w:rsidR="002408D8" w:rsidRPr="002408D8" w:rsidRDefault="002408D8" w:rsidP="002408D8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2408D8">
        <w:rPr>
          <w:rFonts w:ascii="Arial" w:eastAsia="Times New Roman" w:hAnsi="Arial" w:cs="Arial"/>
          <w:color w:val="808080"/>
          <w:sz w:val="24"/>
          <w:szCs w:val="24"/>
        </w:rPr>
        <w:t>Los Assets (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activos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) son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fragmentos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información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a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Robots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acceden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desde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Orchestrator.</w:t>
      </w:r>
    </w:p>
    <w:p w:rsidR="002408D8" w:rsidRPr="002408D8" w:rsidRDefault="002408D8" w:rsidP="002408D8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Para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crear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un</w:t>
      </w:r>
      <w:proofErr w:type="gram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Asset,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vaya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a la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página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Assets 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y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botón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Add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. Hay 4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tipos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de Assets con </w:t>
      </w:r>
      <w:proofErr w:type="gram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2</w:t>
      </w:r>
      <w:proofErr w:type="gram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actividades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correspondientes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Studio. Los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cuatro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tipos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de Assets son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Integer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>,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String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>,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Boolean 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>y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Credential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.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posible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definir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su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valores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2408D8" w:rsidRPr="002408D8" w:rsidRDefault="002408D8" w:rsidP="002408D8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El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tipo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Credentials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permite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crear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valores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usuario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contraseña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. Este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único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lugar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que son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visibles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caracteres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de la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contraseña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2408D8" w:rsidRPr="002408D8" w:rsidRDefault="002408D8" w:rsidP="002408D8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Recuperar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Assets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Studio</w:t>
      </w:r>
    </w:p>
    <w:p w:rsidR="002408D8" w:rsidRPr="002408D8" w:rsidRDefault="002408D8" w:rsidP="002408D8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Abra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Orchestrator y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vaya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a la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sección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Assets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2408D8" w:rsidRPr="002408D8" w:rsidRDefault="002408D8" w:rsidP="002408D8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Pulse el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botón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Add para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crear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un</w:t>
      </w:r>
      <w:proofErr w:type="gram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Asset.</w:t>
      </w:r>
    </w:p>
    <w:p w:rsidR="002408D8" w:rsidRPr="002408D8" w:rsidRDefault="002408D8" w:rsidP="002408D8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Rellene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el campo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Title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escribiendo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un</w:t>
      </w:r>
      <w:proofErr w:type="gram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por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ejemplo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>, “Message”.</w:t>
      </w:r>
    </w:p>
    <w:p w:rsidR="002408D8" w:rsidRPr="002408D8" w:rsidRDefault="002408D8" w:rsidP="002408D8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Pulse el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cuadro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desplegable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Type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 y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seleccione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Text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. Este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un</w:t>
      </w:r>
      <w:proofErr w:type="gram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Asset de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tipo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String.</w:t>
      </w:r>
    </w:p>
    <w:p w:rsidR="002408D8" w:rsidRPr="002408D8" w:rsidRDefault="002408D8" w:rsidP="002408D8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Pulse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el campo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Value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 y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escriba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“Hello”,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seguido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su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propio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2408D8" w:rsidRPr="002408D8" w:rsidRDefault="002408D8" w:rsidP="002408D8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Abra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Studio.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Arrastre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suelte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Get Asset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el panel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Designer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2408D8" w:rsidRPr="002408D8" w:rsidRDefault="002408D8" w:rsidP="002408D8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Rellene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el campo </w:t>
      </w:r>
      <w:proofErr w:type="spellStart"/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AssetName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escribiendo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el valor </w:t>
      </w:r>
      <w:proofErr w:type="gram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del</w:t>
      </w:r>
      <w:proofErr w:type="gram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Asset,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decir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>, “Message”.</w:t>
      </w:r>
    </w:p>
    <w:p w:rsidR="002408D8" w:rsidRPr="002408D8" w:rsidRDefault="002408D8" w:rsidP="002408D8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el campo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Value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 y pulse Ctrl + K </w:t>
      </w:r>
      <w:proofErr w:type="gramStart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para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crear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variable</w:t>
      </w:r>
      <w:proofErr w:type="gramEnd"/>
      <w:r w:rsidRPr="002408D8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2408D8" w:rsidRPr="002408D8" w:rsidRDefault="002408D8" w:rsidP="002408D8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Escriba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un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descriptivo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por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ejemplo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>, “Text”</w:t>
      </w:r>
    </w:p>
    <w:p w:rsidR="002408D8" w:rsidRPr="002408D8" w:rsidRDefault="002408D8" w:rsidP="002408D8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Message Box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.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Introduzca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la variable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creada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pasos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8 y 9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el campo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Value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2408D8" w:rsidRPr="002408D8" w:rsidRDefault="002408D8" w:rsidP="002408D8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2408D8">
        <w:rPr>
          <w:rFonts w:ascii="Arial" w:eastAsia="Times New Roman" w:hAnsi="Arial" w:cs="Arial"/>
          <w:color w:val="808080"/>
          <w:sz w:val="24"/>
          <w:szCs w:val="24"/>
        </w:rPr>
        <w:t>Pulse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Run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2408D8" w:rsidRPr="002408D8" w:rsidRDefault="002408D8" w:rsidP="002408D8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Observe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cómo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se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recupera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el valor de Asset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desde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Orchestrator y se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utiliza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Studio.</w:t>
      </w:r>
    </w:p>
    <w:p w:rsidR="002408D8" w:rsidRPr="002408D8" w:rsidRDefault="002408D8" w:rsidP="002408D8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lastRenderedPageBreak/>
        <w:t>Vuelva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a</w:t>
      </w:r>
      <w:proofErr w:type="gram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Orchestrator y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modifique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el valor de Asset. Observe la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diferencia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cuando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vuelva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a</w:t>
      </w:r>
      <w:proofErr w:type="gram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ejecutar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proceso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Studio.</w:t>
      </w:r>
    </w:p>
    <w:p w:rsidR="002408D8" w:rsidRPr="002408D8" w:rsidRDefault="002408D8" w:rsidP="002408D8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Experimente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con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distintos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tipos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y variables, y observe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cómo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cambian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2408D8" w:rsidRPr="002408D8" w:rsidRDefault="002408D8" w:rsidP="002408D8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Recuperar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credenciales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Studio</w:t>
      </w:r>
    </w:p>
    <w:p w:rsidR="002408D8" w:rsidRPr="002408D8" w:rsidRDefault="002408D8" w:rsidP="002408D8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La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Get credential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 se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utiliza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para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recuperar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datos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de forma </w:t>
      </w:r>
      <w:proofErr w:type="spellStart"/>
      <w:proofErr w:type="gram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segura</w:t>
      </w:r>
      <w:proofErr w:type="spellEnd"/>
      <w:proofErr w:type="gramEnd"/>
      <w:r w:rsidRPr="002408D8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2408D8" w:rsidRPr="002408D8" w:rsidRDefault="002408D8" w:rsidP="002408D8">
      <w:pPr>
        <w:numPr>
          <w:ilvl w:val="0"/>
          <w:numId w:val="2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Vaya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a la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sección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Assets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Orchestrator y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botón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Add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. Se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visualiza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página</w:t>
      </w:r>
      <w:proofErr w:type="spellEnd"/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 Add Asset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2408D8" w:rsidRPr="002408D8" w:rsidRDefault="002408D8" w:rsidP="002408D8">
      <w:pPr>
        <w:numPr>
          <w:ilvl w:val="0"/>
          <w:numId w:val="2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Rellene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el campo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Name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 con </w:t>
      </w:r>
      <w:proofErr w:type="gram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un</w:t>
      </w:r>
      <w:proofErr w:type="gram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descriptivo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2408D8" w:rsidRPr="002408D8" w:rsidRDefault="002408D8" w:rsidP="002408D8">
      <w:pPr>
        <w:numPr>
          <w:ilvl w:val="0"/>
          <w:numId w:val="2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cuadro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desplegable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Type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 y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seleccione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Credentials</w:t>
      </w:r>
    </w:p>
    <w:p w:rsidR="002408D8" w:rsidRPr="002408D8" w:rsidRDefault="002408D8" w:rsidP="002408D8">
      <w:pPr>
        <w:numPr>
          <w:ilvl w:val="0"/>
          <w:numId w:val="2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Rellene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campos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Username 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>y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Password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 con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cualquier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valor. No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necesario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proofErr w:type="gram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sean</w:t>
      </w:r>
      <w:proofErr w:type="spellEnd"/>
      <w:proofErr w:type="gram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reales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2408D8" w:rsidRPr="002408D8" w:rsidRDefault="002408D8" w:rsidP="002408D8">
      <w:pPr>
        <w:numPr>
          <w:ilvl w:val="0"/>
          <w:numId w:val="2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Abra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Studio.</w:t>
      </w:r>
    </w:p>
    <w:p w:rsidR="002408D8" w:rsidRPr="002408D8" w:rsidRDefault="002408D8" w:rsidP="002408D8">
      <w:pPr>
        <w:numPr>
          <w:ilvl w:val="0"/>
          <w:numId w:val="2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Arrastre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suelte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Get Credential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el panel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Designer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2408D8" w:rsidRPr="002408D8" w:rsidRDefault="002408D8" w:rsidP="002408D8">
      <w:pPr>
        <w:numPr>
          <w:ilvl w:val="0"/>
          <w:numId w:val="2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el campo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Username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 y pulse Ctrl + K </w:t>
      </w:r>
      <w:proofErr w:type="gramStart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para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crear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variable</w:t>
      </w:r>
      <w:proofErr w:type="gramEnd"/>
      <w:r w:rsidRPr="002408D8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2408D8" w:rsidRPr="002408D8" w:rsidRDefault="002408D8" w:rsidP="002408D8">
      <w:pPr>
        <w:numPr>
          <w:ilvl w:val="0"/>
          <w:numId w:val="2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Escriba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un</w:t>
      </w:r>
      <w:proofErr w:type="gram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descriptivo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el campo </w:t>
      </w:r>
      <w:proofErr w:type="spellStart"/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SetName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> y pulse Intro.</w:t>
      </w:r>
    </w:p>
    <w:p w:rsidR="002408D8" w:rsidRPr="002408D8" w:rsidRDefault="002408D8" w:rsidP="002408D8">
      <w:pPr>
        <w:numPr>
          <w:ilvl w:val="0"/>
          <w:numId w:val="2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el campo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Password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 y pulse Ctrl + K </w:t>
      </w:r>
      <w:proofErr w:type="gramStart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para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crear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variable</w:t>
      </w:r>
      <w:proofErr w:type="gramEnd"/>
      <w:r w:rsidRPr="002408D8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2408D8" w:rsidRPr="002408D8" w:rsidRDefault="002408D8" w:rsidP="002408D8">
      <w:pPr>
        <w:numPr>
          <w:ilvl w:val="0"/>
          <w:numId w:val="2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Escriba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un</w:t>
      </w:r>
      <w:proofErr w:type="gram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descriptivo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el campo </w:t>
      </w:r>
      <w:proofErr w:type="spellStart"/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SetName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> y pulse Intro.</w:t>
      </w:r>
    </w:p>
    <w:p w:rsidR="002408D8" w:rsidRPr="002408D8" w:rsidRDefault="002408D8" w:rsidP="002408D8">
      <w:pPr>
        <w:numPr>
          <w:ilvl w:val="0"/>
          <w:numId w:val="2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Arrastre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Message Box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el panel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Designer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2408D8" w:rsidRPr="002408D8" w:rsidRDefault="002408D8" w:rsidP="002408D8">
      <w:pPr>
        <w:numPr>
          <w:ilvl w:val="0"/>
          <w:numId w:val="2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el campo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Content 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e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introduzca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la variable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creada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pasos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8 y 9.</w:t>
      </w:r>
    </w:p>
    <w:p w:rsidR="002408D8" w:rsidRPr="002408D8" w:rsidRDefault="002408D8" w:rsidP="002408D8">
      <w:pPr>
        <w:numPr>
          <w:ilvl w:val="0"/>
          <w:numId w:val="2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2408D8">
        <w:rPr>
          <w:rFonts w:ascii="Arial" w:eastAsia="Times New Roman" w:hAnsi="Arial" w:cs="Arial"/>
          <w:color w:val="808080"/>
          <w:sz w:val="24"/>
          <w:szCs w:val="24"/>
        </w:rPr>
        <w:t>Pulse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Run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2408D8" w:rsidRPr="002408D8" w:rsidRDefault="002408D8" w:rsidP="002408D8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Sin embargo,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si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intenta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visualizar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contraseña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se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producirá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un</w:t>
      </w:r>
      <w:proofErr w:type="gram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error de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coincidencia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tipos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.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Esto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sucede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porque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contraseña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se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almacena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un</w:t>
      </w:r>
      <w:proofErr w:type="gram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tipo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SecureString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, un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tipo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especial de variable de .NET que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permite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asegurar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datos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dentro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del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programa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>.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br/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br/>
        <w:t xml:space="preserve">Para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descifrar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texto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se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necesita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Type Secure Text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.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Esto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funciona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de forma similar a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2408D8">
        <w:rPr>
          <w:rFonts w:ascii="Arial" w:eastAsia="Times New Roman" w:hAnsi="Arial" w:cs="Arial"/>
          <w:b/>
          <w:bCs/>
          <w:color w:val="808080"/>
          <w:sz w:val="24"/>
          <w:szCs w:val="24"/>
        </w:rPr>
        <w:t>Type Into</w:t>
      </w:r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pero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toma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SecureString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de entrada y la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descifra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solo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dentro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de la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propia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.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forma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excelente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garantizar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seguridad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datos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: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tener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un</w:t>
      </w:r>
      <w:proofErr w:type="gram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solo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punto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2408D8">
        <w:rPr>
          <w:rFonts w:ascii="Arial" w:eastAsia="Times New Roman" w:hAnsi="Arial" w:cs="Arial"/>
          <w:color w:val="808080"/>
          <w:sz w:val="24"/>
          <w:szCs w:val="24"/>
        </w:rPr>
        <w:t>contacto</w:t>
      </w:r>
      <w:proofErr w:type="spellEnd"/>
      <w:r w:rsidRPr="002408D8">
        <w:rPr>
          <w:rFonts w:ascii="Arial" w:eastAsia="Times New Roman" w:hAnsi="Arial" w:cs="Arial"/>
          <w:color w:val="808080"/>
          <w:sz w:val="24"/>
          <w:szCs w:val="24"/>
        </w:rPr>
        <w:t xml:space="preserve"> con el </w:t>
      </w:r>
    </w:p>
    <w:p w:rsidR="00397D3E" w:rsidRDefault="00397D3E">
      <w:bookmarkStart w:id="0" w:name="_GoBack"/>
      <w:bookmarkEnd w:id="0"/>
    </w:p>
    <w:sectPr w:rsidR="00397D3E" w:rsidSect="002408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0005"/>
    <w:multiLevelType w:val="multilevel"/>
    <w:tmpl w:val="EF8C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3B1524"/>
    <w:multiLevelType w:val="multilevel"/>
    <w:tmpl w:val="5C86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8D8"/>
    <w:rsid w:val="002408D8"/>
    <w:rsid w:val="0039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847D4-91D7-4865-8A48-A144076C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0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8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40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08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4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2594</Characters>
  <Application>Microsoft Office Word</Application>
  <DocSecurity>0</DocSecurity>
  <Lines>21</Lines>
  <Paragraphs>6</Paragraphs>
  <ScaleCrop>false</ScaleCrop>
  <Company>Convergys Corporation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2018-12-19T01:56:00Z</dcterms:created>
  <dcterms:modified xsi:type="dcterms:W3CDTF">2018-12-19T02:10:00Z</dcterms:modified>
</cp:coreProperties>
</file>