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242729"/>
          <w:sz w:val="23"/>
          <w:szCs w:val="23"/>
        </w:rPr>
        <w:t>Text change Event Handler</w:t>
      </w:r>
    </w:p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C33830">
        <w:rPr>
          <w:rFonts w:ascii="Consolas" w:hAnsi="Consolas" w:cs="Consolas"/>
          <w:color w:val="A31515"/>
          <w:sz w:val="19"/>
          <w:szCs w:val="19"/>
          <w:highlight w:val="yellow"/>
        </w:rPr>
        <w:t>t1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</w:t>
      </w:r>
      <w:r>
        <w:rPr>
          <w:rFonts w:ascii="Consolas" w:hAnsi="Consolas" w:cs="Consolas"/>
          <w:color w:val="000000"/>
          <w:sz w:val="19"/>
          <w:szCs w:val="19"/>
        </w:rPr>
        <w:t>.AddAutomation</w:t>
      </w:r>
      <w:r w:rsidRPr="0031330F">
        <w:rPr>
          <w:rFonts w:ascii="Consolas" w:hAnsi="Consolas" w:cs="Consolas"/>
          <w:color w:val="000000"/>
          <w:sz w:val="19"/>
          <w:szCs w:val="19"/>
          <w:highlight w:val="yellow"/>
        </w:rPr>
        <w:t>PropertyChanged</w:t>
      </w:r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Ref1,</w:t>
      </w: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"Textbox value property event"</w:t>
      </w:r>
      <w:r>
        <w:rPr>
          <w:rFonts w:ascii="Consolas" w:hAnsi="Consolas" w:cs="Consolas"/>
          <w:color w:val="000000"/>
          <w:sz w:val="19"/>
          <w:szCs w:val="19"/>
        </w:rPr>
        <w:t>); },</w:t>
      </w:r>
    </w:p>
    <w:p w:rsidR="0006444B" w:rsidRDefault="0006444B" w:rsidP="00064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ValuePattern</w:t>
      </w:r>
      <w:r>
        <w:rPr>
          <w:rFonts w:ascii="Consolas" w:hAnsi="Consolas" w:cs="Consolas"/>
          <w:color w:val="000000"/>
          <w:sz w:val="19"/>
          <w:szCs w:val="19"/>
        </w:rPr>
        <w:t>.ValueProperty</w:t>
      </w:r>
      <w:proofErr w:type="spellEnd"/>
    </w:p>
    <w:p w:rsidR="0006444B" w:rsidRDefault="0006444B" w:rsidP="000644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6444B" w:rsidRDefault="000D7E57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On</w:t>
      </w:r>
      <w:r w:rsidR="0006444B">
        <w:rPr>
          <w:rFonts w:ascii="Arial" w:eastAsia="Times New Roman" w:hAnsi="Arial" w:cs="Arial"/>
          <w:color w:val="242729"/>
          <w:sz w:val="23"/>
          <w:szCs w:val="23"/>
        </w:rPr>
        <w:t>Focus</w:t>
      </w:r>
      <w:proofErr w:type="spellEnd"/>
    </w:p>
    <w:p w:rsidR="0038420D" w:rsidRDefault="0038420D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38420D" w:rsidRDefault="0038420D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Global variable</w:t>
      </w:r>
    </w:p>
    <w:p w:rsidR="0038420D" w:rsidRDefault="0038420D" w:rsidP="000D360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20D" w:rsidRDefault="0038420D" w:rsidP="000D360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</w:t>
      </w:r>
      <w:r>
        <w:rPr>
          <w:rFonts w:ascii="Consolas" w:hAnsi="Consolas" w:cs="Consolas"/>
          <w:color w:val="000000"/>
          <w:sz w:val="19"/>
          <w:szCs w:val="19"/>
        </w:rPr>
        <w:t>.AddAutomationFocusChangedEventHandler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AutomationFocusChangedEventHandler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OnFocusChange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8420D" w:rsidRDefault="0038420D" w:rsidP="003842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38420D" w:rsidRDefault="0038420D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OnFocusChange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AutomationFocusChangedEventArgs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ry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{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elemento.Current.AutomationId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that starts automation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while the process doesn’t get the first field, avoid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(control != 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control==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avoid garbage and duplicates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(control1 !=control &amp;&amp; control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WpfTextView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control!=</w:t>
      </w:r>
      <w:r>
        <w:rPr>
          <w:rFonts w:ascii="Consolas" w:hAnsi="Consolas" w:cs="Consolas"/>
          <w:color w:val="A31515"/>
          <w:sz w:val="19"/>
          <w:szCs w:val="19"/>
        </w:rPr>
        <w:t>"control"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control!=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control1 = control;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"Got focus " + control);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420D" w:rsidRDefault="0038420D" w:rsidP="0038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 }</w:t>
      </w:r>
    </w:p>
    <w:p w:rsidR="0038420D" w:rsidRDefault="0038420D" w:rsidP="003842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6444B" w:rsidRDefault="0006444B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D3607" w:rsidRDefault="00651E34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Todos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los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botones</w:t>
      </w:r>
      <w:proofErr w:type="spellEnd"/>
    </w:p>
    <w:p w:rsidR="00651E34" w:rsidRDefault="00651E34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</w:t>
      </w:r>
      <w:r>
        <w:rPr>
          <w:rFonts w:ascii="Consolas" w:hAnsi="Consolas" w:cs="Consolas"/>
          <w:color w:val="000000"/>
          <w:sz w:val="19"/>
          <w:szCs w:val="19"/>
        </w:rPr>
        <w:t>.AddAutomation</w:t>
      </w:r>
      <w:r w:rsidRPr="0031330F">
        <w:rPr>
          <w:rFonts w:ascii="Consolas" w:hAnsi="Consolas" w:cs="Consolas"/>
          <w:color w:val="000000"/>
          <w:sz w:val="19"/>
          <w:szCs w:val="19"/>
          <w:highlight w:val="yellow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.InvokedEvent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0D7E57">
        <w:rPr>
          <w:rFonts w:ascii="Consolas" w:hAnsi="Consolas" w:cs="Consolas"/>
          <w:color w:val="000000"/>
          <w:sz w:val="19"/>
          <w:szCs w:val="19"/>
          <w:highlight w:val="yellow"/>
        </w:rPr>
        <w:t>RootElement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330F" w:rsidRDefault="0031330F" w:rsidP="0031330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330F" w:rsidRDefault="0031330F" w:rsidP="00313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(trigger1) );</w:t>
      </w:r>
    </w:p>
    <w:p w:rsidR="00651E34" w:rsidRDefault="00651E34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0D7E57" w:rsidRPr="00CE505F" w:rsidRDefault="000D7E57" w:rsidP="000D7E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CE505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D3607">
        <w:rPr>
          <w:rFonts w:ascii="Consolas" w:eastAsia="Times New Roman" w:hAnsi="Consolas" w:cs="Consolas"/>
          <w:color w:val="FF0000"/>
          <w:sz w:val="20"/>
          <w:szCs w:val="20"/>
          <w:highlight w:val="cyan"/>
          <w:bdr w:val="none" w:sz="0" w:space="0" w:color="auto" w:frame="1"/>
          <w:shd w:val="clear" w:color="auto" w:fill="EFF0F1"/>
        </w:rPr>
        <w:t>static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void </w:t>
      </w:r>
      <w:r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Trigger1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E505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sender, </w:t>
      </w:r>
      <w:proofErr w:type="spellStart"/>
      <w:r w:rsidRPr="00CE505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AutomationEventArgs</w:t>
      </w:r>
      <w:proofErr w:type="spellEnd"/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</w:t>
      </w:r>
    </w:p>
    <w:p w:rsidR="000D7E57" w:rsidRPr="00CE505F" w:rsidRDefault="000D7E57" w:rsidP="000D7E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0D7E57" w:rsidRPr="00CE505F" w:rsidRDefault="000D7E57" w:rsidP="000D7E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CE505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505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Evento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Ocurrio</w:t>
      </w:r>
      <w:proofErr w:type="spellEnd"/>
      <w:r w:rsidRPr="00CE505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D7E57" w:rsidRPr="000D3607" w:rsidRDefault="000D7E57" w:rsidP="000D7E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D7E57" w:rsidRDefault="000D7E57" w:rsidP="000D3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31330F" w:rsidRDefault="0031330F" w:rsidP="00313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= = = = =</w:t>
      </w:r>
    </w:p>
    <w:p w:rsidR="0031330F" w:rsidRDefault="0031330F" w:rsidP="0031330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</w:t>
      </w:r>
      <w:r>
        <w:rPr>
          <w:rFonts w:ascii="Consolas" w:hAnsi="Consolas" w:cs="Consolas"/>
          <w:color w:val="000000"/>
          <w:sz w:val="19"/>
          <w:szCs w:val="19"/>
        </w:rPr>
        <w:t>.AddAutomationEventHandler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.InvokedEvent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 w:rsidRPr="000D7E57">
        <w:rPr>
          <w:rFonts w:ascii="Consolas" w:hAnsi="Consolas" w:cs="Consolas"/>
          <w:color w:val="000000"/>
          <w:sz w:val="19"/>
          <w:szCs w:val="19"/>
          <w:highlight w:val="yellow"/>
        </w:rPr>
        <w:t>Ref1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330F" w:rsidRDefault="0031330F" w:rsidP="0031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330F" w:rsidRDefault="0031330F" w:rsidP="0031330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(trigger1));</w:t>
      </w:r>
    </w:p>
    <w:p w:rsidR="0031330F" w:rsidRDefault="0031330F" w:rsidP="0031330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30F" w:rsidRDefault="0031330F" w:rsidP="0031330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07" w:rsidRPr="00CE505F" w:rsidRDefault="000D3607" w:rsidP="000D36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CE505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D3607">
        <w:rPr>
          <w:rFonts w:ascii="Consolas" w:eastAsia="Times New Roman" w:hAnsi="Consolas" w:cs="Consolas"/>
          <w:color w:val="FF0000"/>
          <w:sz w:val="20"/>
          <w:szCs w:val="20"/>
          <w:highlight w:val="cyan"/>
          <w:bdr w:val="none" w:sz="0" w:space="0" w:color="auto" w:frame="1"/>
          <w:shd w:val="clear" w:color="auto" w:fill="EFF0F1"/>
        </w:rPr>
        <w:t>static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void </w:t>
      </w:r>
      <w:r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Trigger1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E505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sender, </w:t>
      </w:r>
      <w:proofErr w:type="spellStart"/>
      <w:r w:rsidRPr="00CE505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AutomationEventArgs</w:t>
      </w:r>
      <w:proofErr w:type="spellEnd"/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</w:t>
      </w:r>
    </w:p>
    <w:p w:rsidR="000D3607" w:rsidRPr="00CE505F" w:rsidRDefault="000D3607" w:rsidP="000D36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0D3607" w:rsidRPr="00CE505F" w:rsidRDefault="000D3607" w:rsidP="000D36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CE505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505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Evento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Ocurrio</w:t>
      </w:r>
      <w:proofErr w:type="spellEnd"/>
      <w:r w:rsidRPr="00CE505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D3607" w:rsidRPr="000D3607" w:rsidRDefault="000D3607" w:rsidP="000D36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CE505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D3607" w:rsidRDefault="000D3607" w:rsidP="00EF40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0D3607" w:rsidRDefault="000D3607" w:rsidP="00EF4002"/>
    <w:p w:rsidR="00FC3248" w:rsidRDefault="00FC3248" w:rsidP="00EF4002"/>
    <w:p w:rsidR="00FC3248" w:rsidRDefault="00FC3248" w:rsidP="00EF4002">
      <w:r w:rsidRPr="00FC3248">
        <w:t>https://msdn.microsoft.com/en-us/library/</w:t>
      </w:r>
      <w:proofErr w:type="gramStart"/>
      <w:r w:rsidRPr="00FC3248">
        <w:t>system.windows.automation.automationeventhandler(</w:t>
      </w:r>
      <w:proofErr w:type="gramEnd"/>
      <w:r w:rsidRPr="00FC3248">
        <w:t>v=vs.110).aspx</w:t>
      </w:r>
    </w:p>
    <w:p w:rsidR="00FC3248" w:rsidRDefault="00FC3248" w:rsidP="00EF4002"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UIAeventHandler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</w:t>
      </w:r>
      <w:r>
        <w:rPr>
          <w:rFonts w:ascii="Consolas" w:hAnsi="Consolas" w:cs="Consolas"/>
          <w:color w:val="000000"/>
          <w:sz w:val="19"/>
          <w:szCs w:val="19"/>
        </w:rPr>
        <w:t>.AddAutomationEventHandler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InvokePattern</w:t>
      </w:r>
      <w:r>
        <w:rPr>
          <w:rFonts w:ascii="Consolas" w:hAnsi="Consolas" w:cs="Consolas"/>
          <w:color w:val="000000"/>
          <w:sz w:val="19"/>
          <w:szCs w:val="19"/>
        </w:rPr>
        <w:t>.InvokedEvent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Ref1,</w:t>
      </w: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3248" w:rsidRDefault="00FC3248" w:rsidP="00FC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UIAeventHandler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trigger1));</w:t>
      </w:r>
    </w:p>
    <w:p w:rsidR="00FC3248" w:rsidRDefault="00FC3248" w:rsidP="00EF4002"/>
    <w:p w:rsidR="00FC3248" w:rsidRDefault="00FC3248" w:rsidP="00EF4002"/>
    <w:p w:rsidR="001B4002" w:rsidRDefault="001B4002" w:rsidP="00EF4002"/>
    <w:p w:rsidR="001B4002" w:rsidRDefault="001B4002" w:rsidP="00EF4002"/>
    <w:p w:rsidR="001B4002" w:rsidRP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pattern = </w:t>
      </w:r>
      <w:proofErr w:type="spellStart"/>
      <w:proofErr w:type="gramStart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element.</w:t>
      </w:r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GetCurrentPattern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Pattern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1B400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B4002" w:rsidRP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</w:t>
      </w: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AddAutomationEventHandler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InvokedEvent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</w:t>
      </w:r>
      <w:proofErr w:type="gramStart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gram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1B4002" w:rsidRP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</w:t>
      </w:r>
      <w:proofErr w:type="spellStart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</w:t>
      </w:r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B400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AutomationEventHandler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OnUIAutomationEvent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1B4002" w:rsidRP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B4002" w:rsidRPr="001B4002" w:rsidRDefault="001B4002" w:rsidP="001B40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pattern.</w:t>
      </w:r>
      <w:r w:rsidRPr="001B400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</w:t>
      </w:r>
      <w:proofErr w:type="spell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B400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B4002" w:rsidRDefault="001B4002" w:rsidP="00EF4002"/>
    <w:p w:rsidR="00300859" w:rsidRDefault="00300859" w:rsidP="0030085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</w:p>
    <w:p w:rsidR="00300859" w:rsidRPr="00032A7C" w:rsidRDefault="00300859" w:rsidP="0030085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proofErr w:type="spellStart"/>
      <w:r w:rsidRPr="00032A7C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TreeScope</w:t>
      </w:r>
      <w:proofErr w:type="spellEnd"/>
      <w:r w:rsidRPr="00032A7C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Enumeration</w:t>
      </w:r>
    </w:p>
    <w:p w:rsidR="00300859" w:rsidRPr="00032A7C" w:rsidRDefault="00300859" w:rsidP="00300859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4"/>
          <w:szCs w:val="24"/>
        </w:rPr>
      </w:pPr>
      <w:r w:rsidRPr="00247733">
        <w:rPr>
          <w:rFonts w:ascii="Segoe UI Semibold" w:eastAsia="Times New Roman" w:hAnsi="Segoe UI Semibold" w:cs="Segoe UI Semibold"/>
          <w:color w:val="000000"/>
          <w:sz w:val="24"/>
          <w:szCs w:val="24"/>
        </w:rPr>
        <w:t>Members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46"/>
        <w:gridCol w:w="1740"/>
        <w:gridCol w:w="6122"/>
      </w:tblGrid>
      <w:tr w:rsidR="00300859" w:rsidRPr="00032A7C" w:rsidTr="001C34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0859" w:rsidRPr="00032A7C" w:rsidRDefault="00300859" w:rsidP="001C348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032A7C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Member 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00859" w:rsidRPr="00032A7C" w:rsidRDefault="00300859" w:rsidP="001C348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032A7C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Description</w:t>
            </w:r>
          </w:p>
        </w:tc>
      </w:tr>
      <w:tr w:rsidR="00300859" w:rsidRPr="00032A7C" w:rsidTr="001C34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Children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</w:t>
            </w: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earch include the element's immediate children.</w:t>
            </w:r>
          </w:p>
        </w:tc>
      </w:tr>
      <w:tr w:rsidR="00300859" w:rsidRPr="00032A7C" w:rsidTr="001C34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Descendants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</w:t>
            </w: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earch include the element's descendants, including children.</w:t>
            </w:r>
          </w:p>
        </w:tc>
      </w:tr>
      <w:tr w:rsidR="00300859" w:rsidRPr="00032A7C" w:rsidTr="001C34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</w:t>
            </w: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earch include the element itself.</w:t>
            </w:r>
          </w:p>
        </w:tc>
      </w:tr>
      <w:tr w:rsidR="00300859" w:rsidRPr="00032A7C" w:rsidTr="001C3486">
        <w:trPr>
          <w:trHeight w:val="1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Subtree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00859" w:rsidRPr="00032A7C" w:rsidRDefault="00300859" w:rsidP="001C3486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</w:t>
            </w:r>
            <w:r w:rsidRPr="00032A7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earch include the root of the search and all descendants.</w:t>
            </w:r>
          </w:p>
        </w:tc>
      </w:tr>
    </w:tbl>
    <w:p w:rsidR="00300859" w:rsidRDefault="00300859" w:rsidP="00300859"/>
    <w:p w:rsidR="00300859" w:rsidRDefault="00300859" w:rsidP="00300859">
      <w:pPr>
        <w:spacing w:after="0"/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Automation.AddAutomationEventHandler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event, </w:t>
      </w:r>
    </w:p>
    <w:p w:rsidR="00300859" w:rsidRDefault="00300859" w:rsidP="00300859">
      <w:pPr>
        <w:spacing w:after="0"/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           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element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, </w:t>
      </w:r>
    </w:p>
    <w:p w:rsidR="00300859" w:rsidRDefault="00300859" w:rsidP="00300859">
      <w:pPr>
        <w:spacing w:after="0"/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           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scope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, </w:t>
      </w:r>
    </w:p>
    <w:p w:rsidR="00300859" w:rsidRDefault="00300859" w:rsidP="00300859">
      <w:pPr>
        <w:spacing w:after="0"/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           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new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AutomationEventHandler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MyAutomationEventHandler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));</w:t>
      </w:r>
      <w:r>
        <w:rPr>
          <w:rFonts w:ascii="Segoe UI" w:hAnsi="Segoe UI" w:cs="Segoe UI"/>
          <w:color w:val="454545"/>
          <w:sz w:val="21"/>
          <w:szCs w:val="21"/>
        </w:rPr>
        <w:br/>
      </w:r>
    </w:p>
    <w:p w:rsidR="00300859" w:rsidRDefault="00300859" w:rsidP="00300859">
      <w:pPr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My problem is the following:</w:t>
      </w:r>
    </w:p>
    <w:p w:rsidR="00300859" w:rsidRDefault="00300859" w:rsidP="00300859">
      <w:pPr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</w:rPr>
        <w:br/>
      </w: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 -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I use </w:t>
      </w:r>
      <w:proofErr w:type="spellStart"/>
      <w:r w:rsidRPr="00247733">
        <w:rPr>
          <w:rFonts w:ascii="Segoe UI" w:hAnsi="Segoe UI" w:cs="Segoe UI"/>
          <w:color w:val="454545"/>
          <w:sz w:val="21"/>
          <w:szCs w:val="21"/>
          <w:highlight w:val="yellow"/>
          <w:shd w:val="clear" w:color="auto" w:fill="FFFFFF"/>
        </w:rPr>
        <w:t>TreeScope.Element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: the handler works perfectly</w:t>
      </w:r>
    </w:p>
    <w:p w:rsidR="00300859" w:rsidRDefault="00300859" w:rsidP="00300859">
      <w:pPr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 -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I use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TreeScope.Children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: </w:t>
      </w:r>
      <w:r w:rsidRPr="00247733">
        <w:rPr>
          <w:rFonts w:ascii="Segoe UI" w:hAnsi="Segoe UI" w:cs="Segoe UI"/>
          <w:color w:val="454545"/>
          <w:sz w:val="21"/>
          <w:szCs w:val="21"/>
          <w:highlight w:val="yellow"/>
          <w:shd w:val="clear" w:color="auto" w:fill="FFFFFF"/>
        </w:rPr>
        <w:t>nothing happens</w:t>
      </w: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, the handler method is never called for any children</w:t>
      </w:r>
    </w:p>
    <w:p w:rsidR="00300859" w:rsidRDefault="00300859" w:rsidP="00300859">
      <w:pPr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- </w:t>
      </w:r>
      <w:proofErr w:type="gram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 I use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TreeScope.Subtree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: </w:t>
      </w:r>
      <w:r w:rsidRPr="00247733">
        <w:rPr>
          <w:rFonts w:ascii="Segoe UI" w:hAnsi="Segoe UI" w:cs="Segoe UI"/>
          <w:color w:val="454545"/>
          <w:sz w:val="21"/>
          <w:szCs w:val="21"/>
          <w:highlight w:val="yellow"/>
          <w:shd w:val="clear" w:color="auto" w:fill="FFFFFF"/>
        </w:rPr>
        <w:t>nothing happens</w:t>
      </w: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, the handler method is never called for any element of the subtree. </w:t>
      </w:r>
    </w:p>
    <w:p w:rsidR="00300859" w:rsidRDefault="00300859" w:rsidP="00300859">
      <w:pPr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</w:p>
    <w:p w:rsidR="00300859" w:rsidRDefault="00300859" w:rsidP="00300859">
      <w:pPr>
        <w:rPr>
          <w:rFonts w:ascii="Segoe UI" w:hAnsi="Segoe UI" w:cs="Segoe UI"/>
          <w:color w:val="45454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 xml:space="preserve">But if I add another handler at this time for an element (that is in the former subtree) with </w:t>
      </w:r>
      <w:proofErr w:type="spellStart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TreeScope.Element</w:t>
      </w:r>
      <w:proofErr w:type="spellEnd"/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, then the handler method will be called twice each time when the event occurs for the specific element.</w:t>
      </w:r>
      <w:r>
        <w:rPr>
          <w:rStyle w:val="apple-converted-space"/>
          <w:rFonts w:ascii="Segoe UI" w:hAnsi="Segoe UI" w:cs="Segoe UI"/>
          <w:color w:val="45454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54545"/>
          <w:sz w:val="21"/>
          <w:szCs w:val="21"/>
        </w:rPr>
        <w:br/>
      </w:r>
      <w:r>
        <w:rPr>
          <w:rFonts w:ascii="Segoe UI" w:hAnsi="Segoe UI" w:cs="Segoe UI"/>
          <w:color w:val="454545"/>
          <w:sz w:val="21"/>
          <w:szCs w:val="21"/>
        </w:rPr>
        <w:br/>
      </w: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I don't know, what the problem is.</w:t>
      </w:r>
    </w:p>
    <w:p w:rsidR="00300859" w:rsidRDefault="00300859" w:rsidP="00EF4002"/>
    <w:sectPr w:rsidR="00300859" w:rsidSect="004C5C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06B2"/>
    <w:multiLevelType w:val="hybridMultilevel"/>
    <w:tmpl w:val="ABB2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02"/>
    <w:rsid w:val="0006444B"/>
    <w:rsid w:val="000D3607"/>
    <w:rsid w:val="000D7E57"/>
    <w:rsid w:val="001B4002"/>
    <w:rsid w:val="00300859"/>
    <w:rsid w:val="0031330F"/>
    <w:rsid w:val="0038420D"/>
    <w:rsid w:val="003F0336"/>
    <w:rsid w:val="004C5CA7"/>
    <w:rsid w:val="004D1342"/>
    <w:rsid w:val="00651E34"/>
    <w:rsid w:val="00704AEA"/>
    <w:rsid w:val="00C33830"/>
    <w:rsid w:val="00E2193A"/>
    <w:rsid w:val="00EF4002"/>
    <w:rsid w:val="00FA4042"/>
    <w:rsid w:val="00FC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69C1A-20CA-41B2-81BA-B9F6424B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00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4002"/>
  </w:style>
  <w:style w:type="character" w:customStyle="1" w:styleId="pln">
    <w:name w:val="pln"/>
    <w:basedOn w:val="DefaultParagraphFont"/>
    <w:rsid w:val="00EF4002"/>
  </w:style>
  <w:style w:type="character" w:customStyle="1" w:styleId="pun">
    <w:name w:val="pun"/>
    <w:basedOn w:val="DefaultParagraphFont"/>
    <w:rsid w:val="00EF4002"/>
  </w:style>
  <w:style w:type="character" w:customStyle="1" w:styleId="com">
    <w:name w:val="com"/>
    <w:basedOn w:val="DefaultParagraphFont"/>
    <w:rsid w:val="00EF4002"/>
  </w:style>
  <w:style w:type="paragraph" w:styleId="NormalWeb">
    <w:name w:val="Normal (Web)"/>
    <w:basedOn w:val="Normal"/>
    <w:uiPriority w:val="99"/>
    <w:unhideWhenUsed/>
    <w:rsid w:val="00EF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002"/>
  </w:style>
  <w:style w:type="character" w:styleId="HTMLCode">
    <w:name w:val="HTML Code"/>
    <w:basedOn w:val="DefaultParagraphFont"/>
    <w:uiPriority w:val="99"/>
    <w:semiHidden/>
    <w:unhideWhenUsed/>
    <w:rsid w:val="00EF400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F4002"/>
  </w:style>
  <w:style w:type="character" w:customStyle="1" w:styleId="str">
    <w:name w:val="str"/>
    <w:basedOn w:val="DefaultParagraphFont"/>
    <w:rsid w:val="00EF4002"/>
  </w:style>
  <w:style w:type="table" w:styleId="TableGrid">
    <w:name w:val="Table Grid"/>
    <w:basedOn w:val="TableNormal"/>
    <w:uiPriority w:val="39"/>
    <w:rsid w:val="004C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2016-12-20T19:23:00Z</dcterms:created>
  <dcterms:modified xsi:type="dcterms:W3CDTF">2016-12-23T14:17:00Z</dcterms:modified>
</cp:coreProperties>
</file>