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244" w:rsidRPr="00BC3244" w:rsidRDefault="00BC3244" w:rsidP="00BC3244">
      <w:pPr>
        <w:spacing w:after="0" w:line="312" w:lineRule="atLeast"/>
        <w:outlineLvl w:val="1"/>
        <w:rPr>
          <w:rFonts w:ascii="Segoe UI Semibold" w:eastAsia="Times New Roman" w:hAnsi="Segoe UI Semibold" w:cs="Segoe UI Semibold"/>
          <w:color w:val="000000"/>
          <w:sz w:val="20"/>
          <w:szCs w:val="20"/>
        </w:rPr>
      </w:pPr>
      <w:r w:rsidRPr="00BC3244">
        <w:rPr>
          <w:rFonts w:ascii="Segoe UI Semibold" w:eastAsia="Times New Roman" w:hAnsi="Segoe UI Semibold" w:cs="Segoe UI Semibold"/>
          <w:color w:val="000000"/>
          <w:sz w:val="20"/>
          <w:szCs w:val="20"/>
        </w:rPr>
        <w:t>https://msdn.microsoft.com/en-us/library/</w:t>
      </w:r>
      <w:proofErr w:type="gramStart"/>
      <w:r w:rsidRPr="00BC3244">
        <w:rPr>
          <w:rFonts w:ascii="Segoe UI Semibold" w:eastAsia="Times New Roman" w:hAnsi="Segoe UI Semibold" w:cs="Segoe UI Semibold"/>
          <w:color w:val="000000"/>
          <w:sz w:val="20"/>
          <w:szCs w:val="20"/>
        </w:rPr>
        <w:t>ms752362(</w:t>
      </w:r>
      <w:proofErr w:type="gramEnd"/>
      <w:r w:rsidRPr="00BC3244">
        <w:rPr>
          <w:rFonts w:ascii="Segoe UI Semibold" w:eastAsia="Times New Roman" w:hAnsi="Segoe UI Semibold" w:cs="Segoe UI Semibold"/>
          <w:color w:val="000000"/>
          <w:sz w:val="20"/>
          <w:szCs w:val="20"/>
        </w:rPr>
        <w:t>v=vs.110).aspx#See Also</w:t>
      </w:r>
    </w:p>
    <w:p w:rsidR="00BC3244" w:rsidRDefault="00BC3244" w:rsidP="00BC3244">
      <w:pPr>
        <w:spacing w:after="0" w:line="312" w:lineRule="atLeast"/>
        <w:outlineLvl w:val="1"/>
        <w:rPr>
          <w:rFonts w:ascii="Segoe UI Semibold" w:eastAsia="Times New Roman" w:hAnsi="Segoe UI Semibold" w:cs="Segoe UI Semibold"/>
          <w:color w:val="000000"/>
          <w:sz w:val="35"/>
          <w:szCs w:val="35"/>
        </w:rPr>
      </w:pPr>
    </w:p>
    <w:p w:rsidR="00BC3244" w:rsidRPr="00BC3244" w:rsidRDefault="00BC3244" w:rsidP="00BC3244">
      <w:pPr>
        <w:spacing w:after="0" w:line="312" w:lineRule="atLeast"/>
        <w:outlineLvl w:val="1"/>
        <w:rPr>
          <w:rFonts w:ascii="Segoe UI Semibold" w:eastAsia="Times New Roman" w:hAnsi="Segoe UI Semibold" w:cs="Segoe UI Semibold"/>
          <w:color w:val="000000"/>
          <w:sz w:val="20"/>
          <w:szCs w:val="20"/>
        </w:rPr>
      </w:pPr>
      <w:r w:rsidRPr="00BC3244">
        <w:rPr>
          <w:rFonts w:ascii="Segoe UI Semibold" w:eastAsia="Times New Roman" w:hAnsi="Segoe UI Semibold" w:cs="Segoe UI Semibold"/>
          <w:color w:val="000000"/>
          <w:sz w:val="35"/>
          <w:szCs w:val="35"/>
        </w:rPr>
        <w:t>Control Pattern Classes and Interfaces</w:t>
      </w:r>
    </w:p>
    <w:p w:rsidR="00BC3244" w:rsidRDefault="00BC3244" w:rsidP="00BC3244">
      <w:pPr>
        <w:spacing w:after="0" w:line="270" w:lineRule="atLeast"/>
        <w:rPr>
          <w:rFonts w:ascii="Segoe UI" w:eastAsia="Times New Roman" w:hAnsi="Segoe UI" w:cs="Segoe UI"/>
          <w:color w:val="2A2A2A"/>
          <w:sz w:val="20"/>
          <w:szCs w:val="20"/>
        </w:rPr>
      </w:pPr>
    </w:p>
    <w:p w:rsidR="00BC3244" w:rsidRDefault="00BC3244" w:rsidP="00BC3244">
      <w:pPr>
        <w:spacing w:after="0" w:line="270" w:lineRule="atLeast"/>
        <w:rPr>
          <w:rFonts w:ascii="Segoe UI" w:eastAsia="Times New Roman" w:hAnsi="Segoe UI" w:cs="Segoe UI"/>
          <w:color w:val="2A2A2A"/>
          <w:sz w:val="20"/>
          <w:szCs w:val="20"/>
        </w:rPr>
      </w:pPr>
      <w:r w:rsidRPr="00BC3244">
        <w:rPr>
          <w:rFonts w:ascii="Segoe UI" w:eastAsia="Times New Roman" w:hAnsi="Segoe UI" w:cs="Segoe UI"/>
          <w:color w:val="2A2A2A"/>
          <w:sz w:val="20"/>
          <w:szCs w:val="20"/>
        </w:rPr>
        <w:t>The following table describes the UI Automation control patterns. The table also lists the classes used by UI Automation clients to access the control patterns, as well as the interfaces used by UI Automation providers to implement them.</w:t>
      </w:r>
    </w:p>
    <w:p w:rsidR="00BC3244" w:rsidRPr="00BC3244" w:rsidRDefault="00BC3244" w:rsidP="00BC3244">
      <w:pPr>
        <w:spacing w:after="0" w:line="270" w:lineRule="atLeast"/>
        <w:rPr>
          <w:rFonts w:ascii="Segoe UI" w:eastAsia="Times New Roman" w:hAnsi="Segoe UI" w:cs="Segoe UI"/>
          <w:color w:val="2A2A2A"/>
          <w:sz w:val="20"/>
          <w:szCs w:val="20"/>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493"/>
        <w:gridCol w:w="2720"/>
        <w:gridCol w:w="5571"/>
      </w:tblGrid>
      <w:tr w:rsidR="00BC3244" w:rsidRPr="00BC3244" w:rsidTr="00BC3244">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C3244" w:rsidRPr="00BC3244" w:rsidRDefault="00BC3244" w:rsidP="00BC3244">
            <w:pPr>
              <w:spacing w:after="0" w:line="270" w:lineRule="atLeast"/>
              <w:rPr>
                <w:rFonts w:ascii="Times New Roman" w:eastAsia="Times New Roman" w:hAnsi="Times New Roman" w:cs="Times New Roman"/>
                <w:b/>
                <w:bCs/>
                <w:color w:val="2A2A2A"/>
                <w:sz w:val="24"/>
                <w:szCs w:val="24"/>
              </w:rPr>
            </w:pPr>
            <w:r w:rsidRPr="00BC3244">
              <w:rPr>
                <w:rFonts w:ascii="Times New Roman" w:eastAsia="Times New Roman" w:hAnsi="Times New Roman" w:cs="Times New Roman"/>
                <w:b/>
                <w:bCs/>
                <w:color w:val="2A2A2A"/>
                <w:sz w:val="24"/>
                <w:szCs w:val="24"/>
              </w:rPr>
              <w:t>Control Pattern Class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C3244" w:rsidRPr="00BC3244" w:rsidRDefault="00BC3244" w:rsidP="00BC3244">
            <w:pPr>
              <w:spacing w:after="0" w:line="270" w:lineRule="atLeast"/>
              <w:rPr>
                <w:rFonts w:ascii="Times New Roman" w:eastAsia="Times New Roman" w:hAnsi="Times New Roman" w:cs="Times New Roman"/>
                <w:b/>
                <w:bCs/>
                <w:color w:val="2A2A2A"/>
                <w:sz w:val="24"/>
                <w:szCs w:val="24"/>
              </w:rPr>
            </w:pPr>
            <w:r w:rsidRPr="00BC3244">
              <w:rPr>
                <w:rFonts w:ascii="Times New Roman" w:eastAsia="Times New Roman" w:hAnsi="Times New Roman" w:cs="Times New Roman"/>
                <w:b/>
                <w:bCs/>
                <w:color w:val="2A2A2A"/>
                <w:sz w:val="24"/>
                <w:szCs w:val="24"/>
              </w:rPr>
              <w:t>Provider Interface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C3244" w:rsidRPr="00BC3244" w:rsidRDefault="00BC3244" w:rsidP="00BC3244">
            <w:pPr>
              <w:spacing w:after="0" w:line="270" w:lineRule="atLeast"/>
              <w:rPr>
                <w:rFonts w:ascii="Times New Roman" w:eastAsia="Times New Roman" w:hAnsi="Times New Roman" w:cs="Times New Roman"/>
                <w:b/>
                <w:bCs/>
                <w:color w:val="2A2A2A"/>
                <w:sz w:val="24"/>
                <w:szCs w:val="24"/>
              </w:rPr>
            </w:pPr>
            <w:r w:rsidRPr="00BC3244">
              <w:rPr>
                <w:rFonts w:ascii="Times New Roman" w:eastAsia="Times New Roman" w:hAnsi="Times New Roman" w:cs="Times New Roman"/>
                <w:b/>
                <w:bCs/>
                <w:color w:val="2A2A2A"/>
                <w:sz w:val="24"/>
                <w:szCs w:val="24"/>
              </w:rPr>
              <w:t>Description</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4" w:history="1">
              <w:proofErr w:type="spellStart"/>
              <w:r w:rsidRPr="00BC3244">
                <w:rPr>
                  <w:rFonts w:ascii="Times New Roman" w:eastAsia="Times New Roman" w:hAnsi="Times New Roman" w:cs="Times New Roman"/>
                  <w:color w:val="00709F"/>
                  <w:sz w:val="24"/>
                  <w:szCs w:val="24"/>
                </w:rPr>
                <w:t>DockPattern</w:t>
              </w:r>
              <w:proofErr w:type="spellEnd"/>
            </w:hyperlink>
            <w:r w:rsidRPr="00BC3244">
              <w:rPr>
                <w:rFonts w:ascii="Times New Roman" w:eastAsia="Times New Roman" w:hAnsi="Times New Roman" w:cs="Times New Roman"/>
                <w:color w:val="2A2A2A"/>
                <w:sz w:val="24"/>
                <w:szCs w:val="24"/>
              </w:rPr>
              <w:t> </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5" w:history="1">
              <w:proofErr w:type="spellStart"/>
              <w:r w:rsidRPr="00BC3244">
                <w:rPr>
                  <w:rFonts w:ascii="Times New Roman" w:eastAsia="Times New Roman" w:hAnsi="Times New Roman" w:cs="Times New Roman"/>
                  <w:color w:val="00709F"/>
                  <w:sz w:val="24"/>
                  <w:szCs w:val="24"/>
                </w:rPr>
                <w:t>IDockProvider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Used for controls that can be docked in a docking container. For example, toolbars or tool palettes.</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6" w:history="1">
              <w:proofErr w:type="spellStart"/>
              <w:r w:rsidRPr="00BC3244">
                <w:rPr>
                  <w:rFonts w:ascii="Times New Roman" w:eastAsia="Times New Roman" w:hAnsi="Times New Roman" w:cs="Times New Roman"/>
                  <w:color w:val="00709F"/>
                  <w:sz w:val="24"/>
                  <w:szCs w:val="24"/>
                </w:rPr>
                <w:t>ExpandCollapsePattern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7" w:history="1">
              <w:proofErr w:type="spellStart"/>
              <w:r w:rsidRPr="00BC3244">
                <w:rPr>
                  <w:rFonts w:ascii="Times New Roman" w:eastAsia="Times New Roman" w:hAnsi="Times New Roman" w:cs="Times New Roman"/>
                  <w:color w:val="00709F"/>
                  <w:sz w:val="24"/>
                  <w:szCs w:val="24"/>
                </w:rPr>
                <w:t>IExpandCollapseProvider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Used for controls that can be expanded or collapsed. For example, menu items in an application such as the </w:t>
            </w:r>
            <w:r w:rsidRPr="00BC3244">
              <w:rPr>
                <w:rFonts w:ascii="Times New Roman" w:eastAsia="Times New Roman" w:hAnsi="Times New Roman" w:cs="Times New Roman"/>
                <w:b/>
                <w:bCs/>
                <w:color w:val="2A2A2A"/>
                <w:sz w:val="24"/>
                <w:szCs w:val="24"/>
              </w:rPr>
              <w:t>File</w:t>
            </w:r>
            <w:r w:rsidRPr="00BC3244">
              <w:rPr>
                <w:rFonts w:ascii="Times New Roman" w:eastAsia="Times New Roman" w:hAnsi="Times New Roman" w:cs="Times New Roman"/>
                <w:color w:val="2A2A2A"/>
                <w:sz w:val="24"/>
                <w:szCs w:val="24"/>
              </w:rPr>
              <w:t> menu.</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8" w:history="1">
              <w:proofErr w:type="spellStart"/>
              <w:r w:rsidRPr="00BC3244">
                <w:rPr>
                  <w:rFonts w:ascii="Times New Roman" w:eastAsia="Times New Roman" w:hAnsi="Times New Roman" w:cs="Times New Roman"/>
                  <w:color w:val="00709F"/>
                  <w:sz w:val="24"/>
                  <w:szCs w:val="24"/>
                  <w:highlight w:val="yellow"/>
                </w:rPr>
                <w:t>GridPattern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9" w:history="1">
              <w:proofErr w:type="spellStart"/>
              <w:r w:rsidRPr="00BC3244">
                <w:rPr>
                  <w:rFonts w:ascii="Times New Roman" w:eastAsia="Times New Roman" w:hAnsi="Times New Roman" w:cs="Times New Roman"/>
                  <w:color w:val="00709F"/>
                  <w:sz w:val="24"/>
                  <w:szCs w:val="24"/>
                </w:rPr>
                <w:t>IGridProvider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 xml:space="preserve">Used for controls that support </w:t>
            </w:r>
            <w:r w:rsidRPr="00BC3244">
              <w:rPr>
                <w:rFonts w:ascii="Times New Roman" w:eastAsia="Times New Roman" w:hAnsi="Times New Roman" w:cs="Times New Roman"/>
                <w:color w:val="2A2A2A"/>
                <w:sz w:val="24"/>
                <w:szCs w:val="24"/>
                <w:highlight w:val="yellow"/>
              </w:rPr>
              <w:t>grid functionality such as sizing and moving to a specified cell</w:t>
            </w:r>
            <w:r w:rsidRPr="00BC3244">
              <w:rPr>
                <w:rFonts w:ascii="Times New Roman" w:eastAsia="Times New Roman" w:hAnsi="Times New Roman" w:cs="Times New Roman"/>
                <w:color w:val="2A2A2A"/>
                <w:sz w:val="24"/>
                <w:szCs w:val="24"/>
              </w:rPr>
              <w:t>. For example, the large icon view in Windows Explorer or simple tables without headers in Microsoft Word.</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10" w:history="1">
              <w:proofErr w:type="spellStart"/>
              <w:r w:rsidRPr="00BC3244">
                <w:rPr>
                  <w:rFonts w:ascii="Times New Roman" w:eastAsia="Times New Roman" w:hAnsi="Times New Roman" w:cs="Times New Roman"/>
                  <w:color w:val="00709F"/>
                  <w:sz w:val="24"/>
                  <w:szCs w:val="24"/>
                  <w:highlight w:val="yellow"/>
                </w:rPr>
                <w:t>GridItemPattern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11" w:history="1">
              <w:proofErr w:type="spellStart"/>
              <w:r w:rsidRPr="00BC3244">
                <w:rPr>
                  <w:rFonts w:ascii="Times New Roman" w:eastAsia="Times New Roman" w:hAnsi="Times New Roman" w:cs="Times New Roman"/>
                  <w:color w:val="00709F"/>
                  <w:sz w:val="24"/>
                  <w:szCs w:val="24"/>
                </w:rPr>
                <w:t>IGridItemProvider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 xml:space="preserve">Used for controls that </w:t>
            </w:r>
            <w:r w:rsidRPr="00BC3244">
              <w:rPr>
                <w:rFonts w:ascii="Times New Roman" w:eastAsia="Times New Roman" w:hAnsi="Times New Roman" w:cs="Times New Roman"/>
                <w:color w:val="2A2A2A"/>
                <w:sz w:val="24"/>
                <w:szCs w:val="24"/>
                <w:highlight w:val="yellow"/>
              </w:rPr>
              <w:t>have cells within grids</w:t>
            </w:r>
            <w:r w:rsidRPr="00BC3244">
              <w:rPr>
                <w:rFonts w:ascii="Times New Roman" w:eastAsia="Times New Roman" w:hAnsi="Times New Roman" w:cs="Times New Roman"/>
                <w:color w:val="2A2A2A"/>
                <w:sz w:val="24"/>
                <w:szCs w:val="24"/>
              </w:rPr>
              <w:t xml:space="preserve">. The individual cells should support the </w:t>
            </w:r>
            <w:proofErr w:type="spellStart"/>
            <w:r w:rsidRPr="00BC3244">
              <w:rPr>
                <w:rFonts w:ascii="Times New Roman" w:eastAsia="Times New Roman" w:hAnsi="Times New Roman" w:cs="Times New Roman"/>
                <w:color w:val="2A2A2A"/>
                <w:sz w:val="24"/>
                <w:szCs w:val="24"/>
              </w:rPr>
              <w:t>GridItem</w:t>
            </w:r>
            <w:proofErr w:type="spellEnd"/>
            <w:r w:rsidRPr="00BC3244">
              <w:rPr>
                <w:rFonts w:ascii="Times New Roman" w:eastAsia="Times New Roman" w:hAnsi="Times New Roman" w:cs="Times New Roman"/>
                <w:color w:val="2A2A2A"/>
                <w:sz w:val="24"/>
                <w:szCs w:val="24"/>
              </w:rPr>
              <w:t xml:space="preserve"> pattern. For example, each cell in Microsoft Windows Explorer detail view.</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12" w:history="1">
              <w:proofErr w:type="spellStart"/>
              <w:r w:rsidRPr="00BC3244">
                <w:rPr>
                  <w:rFonts w:ascii="Times New Roman" w:eastAsia="Times New Roman" w:hAnsi="Times New Roman" w:cs="Times New Roman"/>
                  <w:color w:val="00709F"/>
                  <w:sz w:val="24"/>
                  <w:szCs w:val="24"/>
                  <w:highlight w:val="yellow"/>
                </w:rPr>
                <w:t>InvokePattern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13" w:history="1">
              <w:proofErr w:type="spellStart"/>
              <w:r w:rsidRPr="00BC3244">
                <w:rPr>
                  <w:rFonts w:ascii="Times New Roman" w:eastAsia="Times New Roman" w:hAnsi="Times New Roman" w:cs="Times New Roman"/>
                  <w:color w:val="00709F"/>
                  <w:sz w:val="24"/>
                  <w:szCs w:val="24"/>
                </w:rPr>
                <w:t>IInvokeProvider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 xml:space="preserve">Used for controls that can be invoked, such as a </w:t>
            </w:r>
            <w:r w:rsidRPr="00BC3244">
              <w:rPr>
                <w:rFonts w:ascii="Times New Roman" w:eastAsia="Times New Roman" w:hAnsi="Times New Roman" w:cs="Times New Roman"/>
                <w:color w:val="2A2A2A"/>
                <w:sz w:val="24"/>
                <w:szCs w:val="24"/>
                <w:highlight w:val="yellow"/>
              </w:rPr>
              <w:t>button</w:t>
            </w:r>
            <w:r w:rsidRPr="00BC3244">
              <w:rPr>
                <w:rFonts w:ascii="Times New Roman" w:eastAsia="Times New Roman" w:hAnsi="Times New Roman" w:cs="Times New Roman"/>
                <w:color w:val="2A2A2A"/>
                <w:sz w:val="24"/>
                <w:szCs w:val="24"/>
              </w:rPr>
              <w:t>.</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14" w:history="1">
              <w:proofErr w:type="spellStart"/>
              <w:r w:rsidRPr="00BC3244">
                <w:rPr>
                  <w:rFonts w:ascii="Times New Roman" w:eastAsia="Times New Roman" w:hAnsi="Times New Roman" w:cs="Times New Roman"/>
                  <w:color w:val="00709F"/>
                  <w:sz w:val="24"/>
                  <w:szCs w:val="24"/>
                </w:rPr>
                <w:t>MultipleViewPattern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15" w:history="1">
              <w:proofErr w:type="spellStart"/>
              <w:r w:rsidRPr="00BC3244">
                <w:rPr>
                  <w:rFonts w:ascii="Times New Roman" w:eastAsia="Times New Roman" w:hAnsi="Times New Roman" w:cs="Times New Roman"/>
                  <w:color w:val="00709F"/>
                  <w:sz w:val="24"/>
                  <w:szCs w:val="24"/>
                </w:rPr>
                <w:t>IMultipleViewProvider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 xml:space="preserve">Used for controls that can switch between multiple representations of the same set of information, data, or children. For example, a </w:t>
            </w:r>
            <w:r w:rsidRPr="00BC3244">
              <w:rPr>
                <w:rFonts w:ascii="Times New Roman" w:eastAsia="Times New Roman" w:hAnsi="Times New Roman" w:cs="Times New Roman"/>
                <w:color w:val="2A2A2A"/>
                <w:sz w:val="24"/>
                <w:szCs w:val="24"/>
                <w:highlight w:val="yellow"/>
              </w:rPr>
              <w:t>list view control where data is available in thumbnail, tile, icon, list, or detail views</w:t>
            </w:r>
            <w:r w:rsidRPr="00BC3244">
              <w:rPr>
                <w:rFonts w:ascii="Times New Roman" w:eastAsia="Times New Roman" w:hAnsi="Times New Roman" w:cs="Times New Roman"/>
                <w:color w:val="2A2A2A"/>
                <w:sz w:val="24"/>
                <w:szCs w:val="24"/>
              </w:rPr>
              <w:t>.</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16" w:history="1">
              <w:proofErr w:type="spellStart"/>
              <w:r w:rsidRPr="00BC3244">
                <w:rPr>
                  <w:rFonts w:ascii="Times New Roman" w:eastAsia="Times New Roman" w:hAnsi="Times New Roman" w:cs="Times New Roman"/>
                  <w:color w:val="00709F"/>
                  <w:sz w:val="24"/>
                  <w:szCs w:val="24"/>
                </w:rPr>
                <w:t>RangeValuePattern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17" w:history="1">
              <w:proofErr w:type="spellStart"/>
              <w:r w:rsidRPr="00BC3244">
                <w:rPr>
                  <w:rFonts w:ascii="Times New Roman" w:eastAsia="Times New Roman" w:hAnsi="Times New Roman" w:cs="Times New Roman"/>
                  <w:color w:val="00709F"/>
                  <w:sz w:val="24"/>
                  <w:szCs w:val="24"/>
                </w:rPr>
                <w:t>IRangeValueProvider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Used for controls that have a range of values that can be applied to the control. For example, a spinner control containing years might have a range of 1900 to 2010, while another spinner control presenting months would have a range of 1 to 12.</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18" w:history="1">
              <w:proofErr w:type="spellStart"/>
              <w:r w:rsidRPr="00BC3244">
                <w:rPr>
                  <w:rFonts w:ascii="Times New Roman" w:eastAsia="Times New Roman" w:hAnsi="Times New Roman" w:cs="Times New Roman"/>
                  <w:color w:val="00709F"/>
                  <w:sz w:val="24"/>
                  <w:szCs w:val="24"/>
                </w:rPr>
                <w:t>ScrollPattern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19" w:history="1">
              <w:proofErr w:type="spellStart"/>
              <w:r w:rsidRPr="00BC3244">
                <w:rPr>
                  <w:rFonts w:ascii="Times New Roman" w:eastAsia="Times New Roman" w:hAnsi="Times New Roman" w:cs="Times New Roman"/>
                  <w:color w:val="00709F"/>
                  <w:sz w:val="24"/>
                  <w:szCs w:val="24"/>
                </w:rPr>
                <w:t>IScrollProvider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Used for controls that can scroll. For example, a control that has scroll bars that are active when there is more information than can be displayed in the viewable area of the control.</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20" w:history="1">
              <w:proofErr w:type="spellStart"/>
              <w:r w:rsidRPr="00BC3244">
                <w:rPr>
                  <w:rFonts w:ascii="Times New Roman" w:eastAsia="Times New Roman" w:hAnsi="Times New Roman" w:cs="Times New Roman"/>
                  <w:color w:val="00709F"/>
                  <w:sz w:val="24"/>
                  <w:szCs w:val="24"/>
                </w:rPr>
                <w:t>ScrollItemPattern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21" w:history="1">
              <w:proofErr w:type="spellStart"/>
              <w:r w:rsidRPr="00BC3244">
                <w:rPr>
                  <w:rFonts w:ascii="Times New Roman" w:eastAsia="Times New Roman" w:hAnsi="Times New Roman" w:cs="Times New Roman"/>
                  <w:color w:val="00709F"/>
                  <w:sz w:val="24"/>
                  <w:szCs w:val="24"/>
                </w:rPr>
                <w:t>IScrollItemProvider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Used for controls that have individual items in a list that scrolls. For example, a list control that has individual items in the scroll list, such as a combo box control.</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22" w:history="1">
              <w:proofErr w:type="spellStart"/>
              <w:r w:rsidRPr="00BC3244">
                <w:rPr>
                  <w:rFonts w:ascii="Times New Roman" w:eastAsia="Times New Roman" w:hAnsi="Times New Roman" w:cs="Times New Roman"/>
                  <w:color w:val="00709F"/>
                  <w:sz w:val="24"/>
                  <w:szCs w:val="24"/>
                  <w:highlight w:val="yellow"/>
                </w:rPr>
                <w:t>SelectionPattern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23" w:history="1">
              <w:proofErr w:type="spellStart"/>
              <w:r w:rsidRPr="00BC3244">
                <w:rPr>
                  <w:rFonts w:ascii="Times New Roman" w:eastAsia="Times New Roman" w:hAnsi="Times New Roman" w:cs="Times New Roman"/>
                  <w:color w:val="00709F"/>
                  <w:sz w:val="24"/>
                  <w:szCs w:val="24"/>
                </w:rPr>
                <w:t>ISelectionProvider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 xml:space="preserve">Used for selection container controls. </w:t>
            </w:r>
            <w:r w:rsidRPr="00BC3244">
              <w:rPr>
                <w:rFonts w:ascii="Times New Roman" w:eastAsia="Times New Roman" w:hAnsi="Times New Roman" w:cs="Times New Roman"/>
                <w:color w:val="2A2A2A"/>
                <w:sz w:val="24"/>
                <w:szCs w:val="24"/>
                <w:highlight w:val="yellow"/>
              </w:rPr>
              <w:t>For example, list boxes and combo boxes.</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24" w:history="1">
              <w:proofErr w:type="spellStart"/>
              <w:r w:rsidRPr="00BC3244">
                <w:rPr>
                  <w:rFonts w:ascii="Times New Roman" w:eastAsia="Times New Roman" w:hAnsi="Times New Roman" w:cs="Times New Roman"/>
                  <w:color w:val="00709F"/>
                  <w:sz w:val="24"/>
                  <w:szCs w:val="24"/>
                  <w:highlight w:val="yellow"/>
                </w:rPr>
                <w:t>SelectionItemPattern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25" w:history="1">
              <w:proofErr w:type="spellStart"/>
              <w:r w:rsidRPr="00BC3244">
                <w:rPr>
                  <w:rFonts w:ascii="Times New Roman" w:eastAsia="Times New Roman" w:hAnsi="Times New Roman" w:cs="Times New Roman"/>
                  <w:color w:val="00709F"/>
                  <w:sz w:val="24"/>
                  <w:szCs w:val="24"/>
                </w:rPr>
                <w:t>ISelectionItemProvider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 xml:space="preserve">Used for individual items in selection container </w:t>
            </w:r>
            <w:r w:rsidRPr="00BC3244">
              <w:rPr>
                <w:rFonts w:ascii="Times New Roman" w:eastAsia="Times New Roman" w:hAnsi="Times New Roman" w:cs="Times New Roman"/>
                <w:color w:val="2A2A2A"/>
                <w:sz w:val="24"/>
                <w:szCs w:val="24"/>
                <w:highlight w:val="yellow"/>
              </w:rPr>
              <w:t>controls, such as list boxes and combo boxes</w:t>
            </w:r>
            <w:r w:rsidRPr="00BC3244">
              <w:rPr>
                <w:rFonts w:ascii="Times New Roman" w:eastAsia="Times New Roman" w:hAnsi="Times New Roman" w:cs="Times New Roman"/>
                <w:color w:val="2A2A2A"/>
                <w:sz w:val="24"/>
                <w:szCs w:val="24"/>
              </w:rPr>
              <w:t>.</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26" w:history="1">
              <w:proofErr w:type="spellStart"/>
              <w:r w:rsidRPr="00BC3244">
                <w:rPr>
                  <w:rFonts w:ascii="Times New Roman" w:eastAsia="Times New Roman" w:hAnsi="Times New Roman" w:cs="Times New Roman"/>
                  <w:color w:val="00709F"/>
                  <w:sz w:val="24"/>
                  <w:szCs w:val="24"/>
                  <w:highlight w:val="yellow"/>
                </w:rPr>
                <w:t>TablePattern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27" w:history="1">
              <w:proofErr w:type="spellStart"/>
              <w:r w:rsidRPr="00BC3244">
                <w:rPr>
                  <w:rFonts w:ascii="Times New Roman" w:eastAsia="Times New Roman" w:hAnsi="Times New Roman" w:cs="Times New Roman"/>
                  <w:color w:val="00709F"/>
                  <w:sz w:val="24"/>
                  <w:szCs w:val="24"/>
                </w:rPr>
                <w:t>ITableProvider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 xml:space="preserve">Used for controls </w:t>
            </w:r>
            <w:r w:rsidRPr="00BC3244">
              <w:rPr>
                <w:rFonts w:ascii="Times New Roman" w:eastAsia="Times New Roman" w:hAnsi="Times New Roman" w:cs="Times New Roman"/>
                <w:color w:val="2A2A2A"/>
                <w:sz w:val="24"/>
                <w:szCs w:val="24"/>
                <w:highlight w:val="yellow"/>
              </w:rPr>
              <w:t xml:space="preserve">that have a grid as well as header information. For example, </w:t>
            </w:r>
            <w:r w:rsidRPr="00BC3244">
              <w:rPr>
                <w:rFonts w:ascii="Times New Roman" w:eastAsia="Times New Roman" w:hAnsi="Times New Roman" w:cs="Times New Roman"/>
                <w:color w:val="FF0000"/>
                <w:sz w:val="24"/>
                <w:szCs w:val="24"/>
                <w:highlight w:val="yellow"/>
              </w:rPr>
              <w:t>Microsoft Excel worksheets.</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28" w:history="1">
              <w:proofErr w:type="spellStart"/>
              <w:r w:rsidRPr="00BC3244">
                <w:rPr>
                  <w:rFonts w:ascii="Times New Roman" w:eastAsia="Times New Roman" w:hAnsi="Times New Roman" w:cs="Times New Roman"/>
                  <w:color w:val="00709F"/>
                  <w:sz w:val="24"/>
                  <w:szCs w:val="24"/>
                  <w:highlight w:val="yellow"/>
                </w:rPr>
                <w:t>TableItemPattern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29" w:history="1">
              <w:proofErr w:type="spellStart"/>
              <w:r w:rsidRPr="00BC3244">
                <w:rPr>
                  <w:rFonts w:ascii="Times New Roman" w:eastAsia="Times New Roman" w:hAnsi="Times New Roman" w:cs="Times New Roman"/>
                  <w:color w:val="00709F"/>
                  <w:sz w:val="24"/>
                  <w:szCs w:val="24"/>
                </w:rPr>
                <w:t>ITableItemProvider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Used for items in a table.</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30" w:history="1">
              <w:proofErr w:type="spellStart"/>
              <w:r w:rsidRPr="00BC3244">
                <w:rPr>
                  <w:rFonts w:ascii="Times New Roman" w:eastAsia="Times New Roman" w:hAnsi="Times New Roman" w:cs="Times New Roman"/>
                  <w:color w:val="00709F"/>
                  <w:sz w:val="24"/>
                  <w:szCs w:val="24"/>
                  <w:highlight w:val="yellow"/>
                </w:rPr>
                <w:t>TextPattern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31" w:history="1">
              <w:proofErr w:type="spellStart"/>
              <w:r w:rsidRPr="00BC3244">
                <w:rPr>
                  <w:rFonts w:ascii="Times New Roman" w:eastAsia="Times New Roman" w:hAnsi="Times New Roman" w:cs="Times New Roman"/>
                  <w:color w:val="00709F"/>
                  <w:sz w:val="24"/>
                  <w:szCs w:val="24"/>
                </w:rPr>
                <w:t>ITextProvider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 xml:space="preserve">Used </w:t>
            </w:r>
            <w:r w:rsidRPr="00BC3244">
              <w:rPr>
                <w:rFonts w:ascii="Times New Roman" w:eastAsia="Times New Roman" w:hAnsi="Times New Roman" w:cs="Times New Roman"/>
                <w:color w:val="2A2A2A"/>
                <w:sz w:val="24"/>
                <w:szCs w:val="24"/>
                <w:highlight w:val="yellow"/>
              </w:rPr>
              <w:t>for edit controls</w:t>
            </w:r>
            <w:r w:rsidRPr="00BC3244">
              <w:rPr>
                <w:rFonts w:ascii="Times New Roman" w:eastAsia="Times New Roman" w:hAnsi="Times New Roman" w:cs="Times New Roman"/>
                <w:color w:val="2A2A2A"/>
                <w:sz w:val="24"/>
                <w:szCs w:val="24"/>
              </w:rPr>
              <w:t xml:space="preserve"> and documents that expose textual information.</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32" w:history="1">
              <w:proofErr w:type="spellStart"/>
              <w:r w:rsidRPr="00BC3244">
                <w:rPr>
                  <w:rFonts w:ascii="Times New Roman" w:eastAsia="Times New Roman" w:hAnsi="Times New Roman" w:cs="Times New Roman"/>
                  <w:color w:val="00709F"/>
                  <w:sz w:val="24"/>
                  <w:szCs w:val="24"/>
                  <w:highlight w:val="yellow"/>
                </w:rPr>
                <w:t>TogglePattern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33" w:history="1">
              <w:proofErr w:type="spellStart"/>
              <w:r w:rsidRPr="00BC3244">
                <w:rPr>
                  <w:rFonts w:ascii="Times New Roman" w:eastAsia="Times New Roman" w:hAnsi="Times New Roman" w:cs="Times New Roman"/>
                  <w:color w:val="00709F"/>
                  <w:sz w:val="24"/>
                  <w:szCs w:val="24"/>
                </w:rPr>
                <w:t>IToggleProvider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 xml:space="preserve">Used for controls where the state can be toggled. For example, </w:t>
            </w:r>
            <w:r w:rsidRPr="00BC3244">
              <w:rPr>
                <w:rFonts w:ascii="Times New Roman" w:eastAsia="Times New Roman" w:hAnsi="Times New Roman" w:cs="Times New Roman"/>
                <w:color w:val="2A2A2A"/>
                <w:sz w:val="24"/>
                <w:szCs w:val="24"/>
                <w:highlight w:val="yellow"/>
              </w:rPr>
              <w:t>check boxes and checkable menu items</w:t>
            </w:r>
            <w:r w:rsidRPr="00BC3244">
              <w:rPr>
                <w:rFonts w:ascii="Times New Roman" w:eastAsia="Times New Roman" w:hAnsi="Times New Roman" w:cs="Times New Roman"/>
                <w:color w:val="2A2A2A"/>
                <w:sz w:val="24"/>
                <w:szCs w:val="24"/>
              </w:rPr>
              <w:t>.</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34" w:history="1">
              <w:proofErr w:type="spellStart"/>
              <w:r w:rsidRPr="00BC3244">
                <w:rPr>
                  <w:rFonts w:ascii="Times New Roman" w:eastAsia="Times New Roman" w:hAnsi="Times New Roman" w:cs="Times New Roman"/>
                  <w:color w:val="00709F"/>
                  <w:sz w:val="24"/>
                  <w:szCs w:val="24"/>
                </w:rPr>
                <w:t>TransformPattern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35" w:history="1">
              <w:proofErr w:type="spellStart"/>
              <w:r w:rsidRPr="00BC3244">
                <w:rPr>
                  <w:rFonts w:ascii="Times New Roman" w:eastAsia="Times New Roman" w:hAnsi="Times New Roman" w:cs="Times New Roman"/>
                  <w:color w:val="00709F"/>
                  <w:sz w:val="24"/>
                  <w:szCs w:val="24"/>
                </w:rPr>
                <w:t>ITransformProvider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Used for controls that can be resized, moved, and rotated. Typical uses for the Transform control pattern are in designers, forms, graphical editors, and drawing applications.</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36" w:history="1">
              <w:proofErr w:type="spellStart"/>
              <w:r w:rsidRPr="00BC3244">
                <w:rPr>
                  <w:rFonts w:ascii="Times New Roman" w:eastAsia="Times New Roman" w:hAnsi="Times New Roman" w:cs="Times New Roman"/>
                  <w:color w:val="00709F"/>
                  <w:sz w:val="24"/>
                  <w:szCs w:val="24"/>
                  <w:highlight w:val="yellow"/>
                </w:rPr>
                <w:t>ValuePattern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37" w:history="1">
              <w:proofErr w:type="spellStart"/>
              <w:r w:rsidRPr="00BC3244">
                <w:rPr>
                  <w:rFonts w:ascii="Times New Roman" w:eastAsia="Times New Roman" w:hAnsi="Times New Roman" w:cs="Times New Roman"/>
                  <w:color w:val="00709F"/>
                  <w:sz w:val="24"/>
                  <w:szCs w:val="24"/>
                </w:rPr>
                <w:t>IValueProvider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highlight w:val="yellow"/>
              </w:rPr>
              <w:t>Allows clients to get or set a value on controls that do not support a range of values.</w:t>
            </w:r>
            <w:r w:rsidRPr="00BC3244">
              <w:rPr>
                <w:rFonts w:ascii="Times New Roman" w:eastAsia="Times New Roman" w:hAnsi="Times New Roman" w:cs="Times New Roman"/>
                <w:color w:val="2A2A2A"/>
                <w:sz w:val="24"/>
                <w:szCs w:val="24"/>
              </w:rPr>
              <w:t xml:space="preserve"> For example, a date time picker.</w:t>
            </w:r>
          </w:p>
        </w:tc>
      </w:tr>
      <w:tr w:rsidR="00BC3244" w:rsidRPr="00BC3244" w:rsidTr="00BC324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38" w:history="1">
              <w:proofErr w:type="spellStart"/>
              <w:r w:rsidRPr="00BC3244">
                <w:rPr>
                  <w:rFonts w:ascii="Times New Roman" w:eastAsia="Times New Roman" w:hAnsi="Times New Roman" w:cs="Times New Roman"/>
                  <w:color w:val="00709F"/>
                  <w:sz w:val="24"/>
                  <w:szCs w:val="24"/>
                </w:rPr>
                <w:t>WindowPattern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hyperlink r:id="rId39" w:history="1">
              <w:proofErr w:type="spellStart"/>
              <w:r w:rsidRPr="00BC3244">
                <w:rPr>
                  <w:rFonts w:ascii="Times New Roman" w:eastAsia="Times New Roman" w:hAnsi="Times New Roman" w:cs="Times New Roman"/>
                  <w:color w:val="00709F"/>
                  <w:sz w:val="24"/>
                  <w:szCs w:val="24"/>
                </w:rPr>
                <w:t>IWindowProvider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C3244" w:rsidRPr="00BC3244" w:rsidRDefault="00BC3244" w:rsidP="00BC3244">
            <w:pPr>
              <w:spacing w:after="0" w:line="270" w:lineRule="atLeast"/>
              <w:rPr>
                <w:rFonts w:ascii="Times New Roman" w:eastAsia="Times New Roman" w:hAnsi="Times New Roman" w:cs="Times New Roman"/>
                <w:color w:val="2A2A2A"/>
                <w:sz w:val="24"/>
                <w:szCs w:val="24"/>
              </w:rPr>
            </w:pPr>
            <w:r w:rsidRPr="00BC3244">
              <w:rPr>
                <w:rFonts w:ascii="Times New Roman" w:eastAsia="Times New Roman" w:hAnsi="Times New Roman" w:cs="Times New Roman"/>
                <w:color w:val="2A2A2A"/>
                <w:sz w:val="24"/>
                <w:szCs w:val="24"/>
              </w:rPr>
              <w:t>Exposes information specific to windows, a fundamental concept to the Microsoft Windows operating system. Examples of controls that are windows are top-level application windows (Microsoft Word, Microsoft Windows Explorer, and so on), multiple-document interface (MDI) child windows, and dialogs.</w:t>
            </w:r>
          </w:p>
        </w:tc>
      </w:tr>
    </w:tbl>
    <w:p w:rsidR="00BC3244" w:rsidRPr="00BC3244" w:rsidRDefault="00BC3244" w:rsidP="00BC3244">
      <w:pPr>
        <w:spacing w:after="0" w:line="312" w:lineRule="atLeast"/>
        <w:outlineLvl w:val="1"/>
        <w:rPr>
          <w:rFonts w:ascii="Segoe UI Semibold" w:eastAsia="Times New Roman" w:hAnsi="Segoe UI Semibold" w:cs="Segoe UI Semibold"/>
          <w:color w:val="000000"/>
          <w:sz w:val="20"/>
          <w:szCs w:val="20"/>
        </w:rPr>
      </w:pPr>
      <w:r w:rsidRPr="00BC3244">
        <w:rPr>
          <w:rFonts w:ascii="Segoe UI Semibold" w:eastAsia="Times New Roman" w:hAnsi="Segoe UI Semibold" w:cs="Segoe UI Semibold"/>
          <w:color w:val="000000"/>
          <w:sz w:val="35"/>
          <w:szCs w:val="35"/>
        </w:rPr>
        <w:t>See Also</w:t>
      </w:r>
    </w:p>
    <w:p w:rsidR="00BC3244" w:rsidRPr="00BC3244" w:rsidRDefault="00BC3244" w:rsidP="00BC3244">
      <w:pPr>
        <w:spacing w:after="0" w:line="270" w:lineRule="atLeast"/>
        <w:rPr>
          <w:rFonts w:ascii="Segoe UI" w:eastAsia="Times New Roman" w:hAnsi="Segoe UI" w:cs="Segoe UI"/>
          <w:color w:val="2A2A2A"/>
          <w:sz w:val="20"/>
          <w:szCs w:val="20"/>
        </w:rPr>
      </w:pPr>
      <w:hyperlink r:id="rId40" w:history="1">
        <w:r w:rsidRPr="00BC3244">
          <w:rPr>
            <w:rFonts w:ascii="Segoe UI" w:eastAsia="Times New Roman" w:hAnsi="Segoe UI" w:cs="Segoe UI"/>
            <w:color w:val="00709F"/>
            <w:sz w:val="20"/>
            <w:szCs w:val="20"/>
          </w:rPr>
          <w:t>UI Automation Control Patterns for Clients</w:t>
        </w:r>
      </w:hyperlink>
      <w:r w:rsidRPr="00BC3244">
        <w:rPr>
          <w:rFonts w:ascii="Segoe UI" w:eastAsia="Times New Roman" w:hAnsi="Segoe UI" w:cs="Segoe UI"/>
          <w:color w:val="2A2A2A"/>
          <w:sz w:val="20"/>
          <w:szCs w:val="20"/>
        </w:rPr>
        <w:br/>
      </w:r>
      <w:hyperlink r:id="rId41" w:history="1">
        <w:r w:rsidRPr="00BC3244">
          <w:rPr>
            <w:rFonts w:ascii="Segoe UI" w:eastAsia="Times New Roman" w:hAnsi="Segoe UI" w:cs="Segoe UI"/>
            <w:color w:val="00709F"/>
            <w:sz w:val="20"/>
            <w:szCs w:val="20"/>
          </w:rPr>
          <w:t>Control Pattern Mapping for UI Automation Clients</w:t>
        </w:r>
      </w:hyperlink>
      <w:r w:rsidRPr="00BC3244">
        <w:rPr>
          <w:rFonts w:ascii="Segoe UI" w:eastAsia="Times New Roman" w:hAnsi="Segoe UI" w:cs="Segoe UI"/>
          <w:color w:val="2A2A2A"/>
          <w:sz w:val="20"/>
          <w:szCs w:val="20"/>
        </w:rPr>
        <w:br/>
      </w:r>
      <w:hyperlink r:id="rId42" w:history="1">
        <w:r w:rsidRPr="00BC3244">
          <w:rPr>
            <w:rFonts w:ascii="Segoe UI" w:eastAsia="Times New Roman" w:hAnsi="Segoe UI" w:cs="Segoe UI"/>
            <w:color w:val="00709F"/>
            <w:sz w:val="20"/>
            <w:szCs w:val="20"/>
          </w:rPr>
          <w:t>UI Automation Overview</w:t>
        </w:r>
      </w:hyperlink>
      <w:r w:rsidRPr="00BC3244">
        <w:rPr>
          <w:rFonts w:ascii="Segoe UI" w:eastAsia="Times New Roman" w:hAnsi="Segoe UI" w:cs="Segoe UI"/>
          <w:color w:val="2A2A2A"/>
          <w:sz w:val="20"/>
          <w:szCs w:val="20"/>
        </w:rPr>
        <w:br/>
      </w:r>
      <w:hyperlink r:id="rId43" w:history="1">
        <w:r w:rsidRPr="00BC3244">
          <w:rPr>
            <w:rFonts w:ascii="Segoe UI" w:eastAsia="Times New Roman" w:hAnsi="Segoe UI" w:cs="Segoe UI"/>
            <w:color w:val="00709F"/>
            <w:sz w:val="20"/>
            <w:szCs w:val="20"/>
          </w:rPr>
          <w:t>UI Automation Properties for Clients</w:t>
        </w:r>
      </w:hyperlink>
      <w:r w:rsidRPr="00BC3244">
        <w:rPr>
          <w:rFonts w:ascii="Segoe UI" w:eastAsia="Times New Roman" w:hAnsi="Segoe UI" w:cs="Segoe UI"/>
          <w:color w:val="2A2A2A"/>
          <w:sz w:val="20"/>
          <w:szCs w:val="20"/>
        </w:rPr>
        <w:br/>
      </w:r>
      <w:hyperlink r:id="rId44" w:history="1">
        <w:r w:rsidRPr="00BC3244">
          <w:rPr>
            <w:rFonts w:ascii="Segoe UI" w:eastAsia="Times New Roman" w:hAnsi="Segoe UI" w:cs="Segoe UI"/>
            <w:color w:val="00709F"/>
            <w:sz w:val="20"/>
            <w:szCs w:val="20"/>
          </w:rPr>
          <w:t xml:space="preserve">UI </w:t>
        </w:r>
        <w:bookmarkStart w:id="0" w:name="_GoBack"/>
        <w:r w:rsidRPr="00BC3244">
          <w:rPr>
            <w:rFonts w:ascii="Segoe UI" w:eastAsia="Times New Roman" w:hAnsi="Segoe UI" w:cs="Segoe UI"/>
            <w:color w:val="00709F"/>
            <w:sz w:val="20"/>
            <w:szCs w:val="20"/>
          </w:rPr>
          <w:t xml:space="preserve">Automation </w:t>
        </w:r>
        <w:bookmarkEnd w:id="0"/>
        <w:r w:rsidRPr="00BC3244">
          <w:rPr>
            <w:rFonts w:ascii="Segoe UI" w:eastAsia="Times New Roman" w:hAnsi="Segoe UI" w:cs="Segoe UI"/>
            <w:color w:val="00709F"/>
            <w:sz w:val="20"/>
            <w:szCs w:val="20"/>
          </w:rPr>
          <w:t>Events for Clients</w:t>
        </w:r>
      </w:hyperlink>
    </w:p>
    <w:p w:rsidR="007C51AB" w:rsidRDefault="007C51AB"/>
    <w:sectPr w:rsidR="007C51AB" w:rsidSect="00BC32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244"/>
    <w:rsid w:val="007C51AB"/>
    <w:rsid w:val="00BC3244"/>
    <w:rsid w:val="00F6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FB8B1-D6A0-4986-8460-43D82803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32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244"/>
    <w:rPr>
      <w:rFonts w:ascii="Times New Roman" w:eastAsia="Times New Roman" w:hAnsi="Times New Roman" w:cs="Times New Roman"/>
      <w:b/>
      <w:bCs/>
      <w:sz w:val="36"/>
      <w:szCs w:val="36"/>
    </w:rPr>
  </w:style>
  <w:style w:type="character" w:customStyle="1" w:styleId="lwcollapsibleareatitle">
    <w:name w:val="lw_collapsiblearea_title"/>
    <w:basedOn w:val="DefaultParagraphFont"/>
    <w:rsid w:val="00BC3244"/>
  </w:style>
  <w:style w:type="character" w:styleId="Hyperlink">
    <w:name w:val="Hyperlink"/>
    <w:basedOn w:val="DefaultParagraphFont"/>
    <w:uiPriority w:val="99"/>
    <w:semiHidden/>
    <w:unhideWhenUsed/>
    <w:rsid w:val="00BC3244"/>
    <w:rPr>
      <w:color w:val="0000FF"/>
      <w:u w:val="single"/>
    </w:rPr>
  </w:style>
  <w:style w:type="paragraph" w:styleId="NormalWeb">
    <w:name w:val="Normal (Web)"/>
    <w:basedOn w:val="Normal"/>
    <w:uiPriority w:val="99"/>
    <w:semiHidden/>
    <w:unhideWhenUsed/>
    <w:rsid w:val="00BC32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244"/>
  </w:style>
  <w:style w:type="character" w:styleId="Strong">
    <w:name w:val="Strong"/>
    <w:basedOn w:val="DefaultParagraphFont"/>
    <w:uiPriority w:val="22"/>
    <w:qFormat/>
    <w:rsid w:val="00BC3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6903">
      <w:bodyDiv w:val="1"/>
      <w:marLeft w:val="0"/>
      <w:marRight w:val="0"/>
      <w:marTop w:val="0"/>
      <w:marBottom w:val="0"/>
      <w:divBdr>
        <w:top w:val="none" w:sz="0" w:space="0" w:color="auto"/>
        <w:left w:val="none" w:sz="0" w:space="0" w:color="auto"/>
        <w:bottom w:val="none" w:sz="0" w:space="0" w:color="auto"/>
        <w:right w:val="none" w:sz="0" w:space="0" w:color="auto"/>
      </w:divBdr>
      <w:divsChild>
        <w:div w:id="1384939041">
          <w:marLeft w:val="0"/>
          <w:marRight w:val="0"/>
          <w:marTop w:val="0"/>
          <w:marBottom w:val="0"/>
          <w:divBdr>
            <w:top w:val="none" w:sz="0" w:space="0" w:color="auto"/>
            <w:left w:val="none" w:sz="0" w:space="0" w:color="auto"/>
            <w:bottom w:val="none" w:sz="0" w:space="0" w:color="auto"/>
            <w:right w:val="none" w:sz="0" w:space="0" w:color="auto"/>
          </w:divBdr>
          <w:divsChild>
            <w:div w:id="418676172">
              <w:marLeft w:val="0"/>
              <w:marRight w:val="0"/>
              <w:marTop w:val="0"/>
              <w:marBottom w:val="0"/>
              <w:divBdr>
                <w:top w:val="none" w:sz="0" w:space="0" w:color="auto"/>
                <w:left w:val="none" w:sz="0" w:space="0" w:color="auto"/>
                <w:bottom w:val="none" w:sz="0" w:space="0" w:color="auto"/>
                <w:right w:val="none" w:sz="0" w:space="0" w:color="auto"/>
              </w:divBdr>
            </w:div>
            <w:div w:id="148450106">
              <w:marLeft w:val="0"/>
              <w:marRight w:val="0"/>
              <w:marTop w:val="0"/>
              <w:marBottom w:val="0"/>
              <w:divBdr>
                <w:top w:val="none" w:sz="0" w:space="0" w:color="auto"/>
                <w:left w:val="none" w:sz="0" w:space="0" w:color="auto"/>
                <w:bottom w:val="none" w:sz="0" w:space="0" w:color="auto"/>
                <w:right w:val="none" w:sz="0" w:space="0" w:color="auto"/>
              </w:divBdr>
              <w:divsChild>
                <w:div w:id="1727141363">
                  <w:marLeft w:val="0"/>
                  <w:marRight w:val="0"/>
                  <w:marTop w:val="0"/>
                  <w:marBottom w:val="0"/>
                  <w:divBdr>
                    <w:top w:val="none" w:sz="0" w:space="0" w:color="auto"/>
                    <w:left w:val="none" w:sz="0" w:space="0" w:color="auto"/>
                    <w:bottom w:val="none" w:sz="0" w:space="0" w:color="auto"/>
                    <w:right w:val="none" w:sz="0" w:space="0" w:color="auto"/>
                  </w:divBdr>
                  <w:divsChild>
                    <w:div w:id="18207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9516">
          <w:marLeft w:val="0"/>
          <w:marRight w:val="0"/>
          <w:marTop w:val="0"/>
          <w:marBottom w:val="0"/>
          <w:divBdr>
            <w:top w:val="none" w:sz="0" w:space="0" w:color="auto"/>
            <w:left w:val="none" w:sz="0" w:space="0" w:color="auto"/>
            <w:bottom w:val="none" w:sz="0" w:space="0" w:color="auto"/>
            <w:right w:val="none" w:sz="0" w:space="0" w:color="auto"/>
          </w:divBdr>
          <w:divsChild>
            <w:div w:id="1708332193">
              <w:marLeft w:val="0"/>
              <w:marRight w:val="0"/>
              <w:marTop w:val="0"/>
              <w:marBottom w:val="0"/>
              <w:divBdr>
                <w:top w:val="none" w:sz="0" w:space="0" w:color="auto"/>
                <w:left w:val="none" w:sz="0" w:space="0" w:color="auto"/>
                <w:bottom w:val="none" w:sz="0" w:space="0" w:color="auto"/>
                <w:right w:val="none" w:sz="0" w:space="0" w:color="auto"/>
              </w:divBdr>
            </w:div>
            <w:div w:id="16026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indows.automation.gridpattern(v=vs.110).aspx" TargetMode="External"/><Relationship Id="rId13" Type="http://schemas.openxmlformats.org/officeDocument/2006/relationships/hyperlink" Target="https://msdn.microsoft.com/en-us/library/system.windows.automation.provider.iinvokeprovider(v=vs.110).aspx" TargetMode="External"/><Relationship Id="rId18" Type="http://schemas.openxmlformats.org/officeDocument/2006/relationships/hyperlink" Target="https://msdn.microsoft.com/en-us/library/system.windows.automation.scrollpattern(v=vs.110).aspx" TargetMode="External"/><Relationship Id="rId26" Type="http://schemas.openxmlformats.org/officeDocument/2006/relationships/hyperlink" Target="https://msdn.microsoft.com/en-us/library/system.windows.automation.tablepattern(v=vs.110).aspx" TargetMode="External"/><Relationship Id="rId39" Type="http://schemas.openxmlformats.org/officeDocument/2006/relationships/hyperlink" Target="https://msdn.microsoft.com/en-us/library/system.windows.automation.provider.iwindowprovider(v=vs.110).aspx" TargetMode="External"/><Relationship Id="rId3" Type="http://schemas.openxmlformats.org/officeDocument/2006/relationships/webSettings" Target="webSettings.xml"/><Relationship Id="rId21" Type="http://schemas.openxmlformats.org/officeDocument/2006/relationships/hyperlink" Target="https://msdn.microsoft.com/en-us/library/system.windows.automation.provider.iscrollitemprovider(v=vs.110).aspx" TargetMode="External"/><Relationship Id="rId34" Type="http://schemas.openxmlformats.org/officeDocument/2006/relationships/hyperlink" Target="https://msdn.microsoft.com/en-us/library/system.windows.automation.transformpattern(v=vs.110).aspx" TargetMode="External"/><Relationship Id="rId42" Type="http://schemas.openxmlformats.org/officeDocument/2006/relationships/hyperlink" Target="https://msdn.microsoft.com/en-us/library/ms747327(v=vs.110).aspx" TargetMode="External"/><Relationship Id="rId7" Type="http://schemas.openxmlformats.org/officeDocument/2006/relationships/hyperlink" Target="https://msdn.microsoft.com/en-us/library/system.windows.automation.provider.iexpandcollapseprovider(v=vs.110).aspx" TargetMode="External"/><Relationship Id="rId12" Type="http://schemas.openxmlformats.org/officeDocument/2006/relationships/hyperlink" Target="https://msdn.microsoft.com/en-us/library/system.windows.automation.invokepattern(v=vs.110).aspx" TargetMode="External"/><Relationship Id="rId17" Type="http://schemas.openxmlformats.org/officeDocument/2006/relationships/hyperlink" Target="https://msdn.microsoft.com/en-us/library/system.windows.automation.provider.irangevalueprovider(v=vs.110).aspx" TargetMode="External"/><Relationship Id="rId25" Type="http://schemas.openxmlformats.org/officeDocument/2006/relationships/hyperlink" Target="https://msdn.microsoft.com/en-us/library/system.windows.automation.provider.iselectionitemprovider(v=vs.110).aspx" TargetMode="External"/><Relationship Id="rId33" Type="http://schemas.openxmlformats.org/officeDocument/2006/relationships/hyperlink" Target="https://msdn.microsoft.com/en-us/library/system.windows.automation.provider.itoggleprovider(v=vs.110).aspx" TargetMode="External"/><Relationship Id="rId38" Type="http://schemas.openxmlformats.org/officeDocument/2006/relationships/hyperlink" Target="https://msdn.microsoft.com/en-us/library/system.windows.automation.windowpattern(v=vs.110).aspx"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msdn.microsoft.com/en-us/library/system.windows.automation.rangevaluepattern(v=vs.110).aspx" TargetMode="External"/><Relationship Id="rId20" Type="http://schemas.openxmlformats.org/officeDocument/2006/relationships/hyperlink" Target="https://msdn.microsoft.com/en-us/library/system.windows.automation.scrollitempattern(v=vs.110).aspx" TargetMode="External"/><Relationship Id="rId29" Type="http://schemas.openxmlformats.org/officeDocument/2006/relationships/hyperlink" Target="https://msdn.microsoft.com/en-us/library/system.windows.automation.provider.itableitemprovider(v=vs.110).aspx" TargetMode="External"/><Relationship Id="rId41" Type="http://schemas.openxmlformats.org/officeDocument/2006/relationships/hyperlink" Target="https://msdn.microsoft.com/en-us/library/ms750574(v=vs.110).aspx" TargetMode="External"/><Relationship Id="rId1" Type="http://schemas.openxmlformats.org/officeDocument/2006/relationships/styles" Target="styles.xml"/><Relationship Id="rId6" Type="http://schemas.openxmlformats.org/officeDocument/2006/relationships/hyperlink" Target="https://msdn.microsoft.com/en-us/library/system.windows.automation.expandcollapsepattern(v=vs.110).aspx" TargetMode="External"/><Relationship Id="rId11" Type="http://schemas.openxmlformats.org/officeDocument/2006/relationships/hyperlink" Target="https://msdn.microsoft.com/en-us/library/system.windows.automation.provider.igriditemprovider(v=vs.110).aspx" TargetMode="External"/><Relationship Id="rId24" Type="http://schemas.openxmlformats.org/officeDocument/2006/relationships/hyperlink" Target="https://msdn.microsoft.com/en-us/library/system.windows.automation.selectionitempattern(v=vs.110).aspx" TargetMode="External"/><Relationship Id="rId32" Type="http://schemas.openxmlformats.org/officeDocument/2006/relationships/hyperlink" Target="https://msdn.microsoft.com/en-us/library/system.windows.automation.togglepattern(v=vs.110).aspx" TargetMode="External"/><Relationship Id="rId37" Type="http://schemas.openxmlformats.org/officeDocument/2006/relationships/hyperlink" Target="https://msdn.microsoft.com/en-us/library/system.windows.automation.provider.ivalueprovider(v=vs.110).aspx" TargetMode="External"/><Relationship Id="rId40" Type="http://schemas.openxmlformats.org/officeDocument/2006/relationships/hyperlink" Target="https://msdn.microsoft.com/en-us/library/ms746719(v=vs.110).aspx" TargetMode="External"/><Relationship Id="rId45" Type="http://schemas.openxmlformats.org/officeDocument/2006/relationships/fontTable" Target="fontTable.xml"/><Relationship Id="rId5" Type="http://schemas.openxmlformats.org/officeDocument/2006/relationships/hyperlink" Target="https://msdn.microsoft.com/en-us/library/system.windows.automation.provider.idockprovider(v=vs.110).aspx" TargetMode="External"/><Relationship Id="rId15" Type="http://schemas.openxmlformats.org/officeDocument/2006/relationships/hyperlink" Target="https://msdn.microsoft.com/en-us/library/system.windows.automation.provider.imultipleviewprovider(v=vs.110).aspx" TargetMode="External"/><Relationship Id="rId23" Type="http://schemas.openxmlformats.org/officeDocument/2006/relationships/hyperlink" Target="https://msdn.microsoft.com/en-us/library/system.windows.automation.provider.iselectionprovider(v=vs.110).aspx" TargetMode="External"/><Relationship Id="rId28" Type="http://schemas.openxmlformats.org/officeDocument/2006/relationships/hyperlink" Target="https://msdn.microsoft.com/en-us/library/system.windows.automation.tableitempattern(v=vs.110).aspx" TargetMode="External"/><Relationship Id="rId36" Type="http://schemas.openxmlformats.org/officeDocument/2006/relationships/hyperlink" Target="https://msdn.microsoft.com/en-us/library/system.windows.automation.valuepattern(v=vs.110).aspx" TargetMode="External"/><Relationship Id="rId10" Type="http://schemas.openxmlformats.org/officeDocument/2006/relationships/hyperlink" Target="https://msdn.microsoft.com/en-us/library/system.windows.automation.griditempattern(v=vs.110).aspx" TargetMode="External"/><Relationship Id="rId19" Type="http://schemas.openxmlformats.org/officeDocument/2006/relationships/hyperlink" Target="https://msdn.microsoft.com/en-us/library/system.windows.automation.provider.iscrollprovider(v=vs.110).aspx" TargetMode="External"/><Relationship Id="rId31" Type="http://schemas.openxmlformats.org/officeDocument/2006/relationships/hyperlink" Target="https://msdn.microsoft.com/en-us/library/system.windows.automation.provider.itextprovider(v=vs.110).aspx" TargetMode="External"/><Relationship Id="rId44" Type="http://schemas.openxmlformats.org/officeDocument/2006/relationships/hyperlink" Target="https://msdn.microsoft.com/en-us/library/ms752297(v=vs.110).aspx" TargetMode="External"/><Relationship Id="rId4" Type="http://schemas.openxmlformats.org/officeDocument/2006/relationships/hyperlink" Target="https://msdn.microsoft.com/en-us/library/system.windows.automation.dockpattern(v=vs.110).aspx" TargetMode="External"/><Relationship Id="rId9" Type="http://schemas.openxmlformats.org/officeDocument/2006/relationships/hyperlink" Target="https://msdn.microsoft.com/en-us/library/system.windows.automation.provider.igridprovider(v=vs.110).aspx" TargetMode="External"/><Relationship Id="rId14" Type="http://schemas.openxmlformats.org/officeDocument/2006/relationships/hyperlink" Target="https://msdn.microsoft.com/en-us/library/system.windows.automation.multipleviewpattern(v=vs.110).aspx" TargetMode="External"/><Relationship Id="rId22" Type="http://schemas.openxmlformats.org/officeDocument/2006/relationships/hyperlink" Target="https://msdn.microsoft.com/en-us/library/system.windows.automation.selectionpattern(v=vs.110).aspx" TargetMode="External"/><Relationship Id="rId27" Type="http://schemas.openxmlformats.org/officeDocument/2006/relationships/hyperlink" Target="https://msdn.microsoft.com/en-us/library/system.windows.automation.provider.itableprovider(v=vs.110).aspx" TargetMode="External"/><Relationship Id="rId30" Type="http://schemas.openxmlformats.org/officeDocument/2006/relationships/hyperlink" Target="https://msdn.microsoft.com/en-us/library/system.windows.automation.textpattern(v=vs.110).aspx" TargetMode="External"/><Relationship Id="rId35" Type="http://schemas.openxmlformats.org/officeDocument/2006/relationships/hyperlink" Target="https://msdn.microsoft.com/en-us/library/system.windows.automation.provider.itransformprovider(v=vs.110).aspx" TargetMode="External"/><Relationship Id="rId43" Type="http://schemas.openxmlformats.org/officeDocument/2006/relationships/hyperlink" Target="https://msdn.microsoft.com/en-us/library/ms743492(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2016-12-24T04:57:00Z</dcterms:created>
  <dcterms:modified xsi:type="dcterms:W3CDTF">2016-12-24T05:29:00Z</dcterms:modified>
</cp:coreProperties>
</file>