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ECA" w:rsidRDefault="00B611E1"/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Style w:val="apple-converted-space"/>
          <w:rFonts w:ascii="Lucida Sans Unicode" w:hAnsi="Lucida Sans Unicode" w:cs="Lucida Sans Unicode"/>
          <w:color w:val="2F2F2F"/>
          <w:sz w:val="17"/>
          <w:szCs w:val="17"/>
        </w:rPr>
        <w:t>1.</w:t>
      </w:r>
      <w:r>
        <w:rPr>
          <w:rStyle w:val="apple-converted-space"/>
          <w:rFonts w:ascii="Lucida Sans Unicode" w:hAnsi="Lucida Sans Unicode" w:cs="Lucida Sans Unicode"/>
          <w:color w:val="2F2F2F"/>
          <w:sz w:val="17"/>
          <w:szCs w:val="17"/>
        </w:rPr>
        <w:t> 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>Add a new connection manager by right-clicking the Connection Managers window and selecting New Connection.</w:t>
      </w:r>
    </w:p>
    <w:p w:rsidR="00B7217C" w:rsidRDefault="00B7217C">
      <w:r>
        <w:rPr>
          <w:noProof/>
        </w:rPr>
        <w:drawing>
          <wp:inline distT="0" distB="0" distL="0" distR="0" wp14:anchorId="6AA48A4B" wp14:editId="455A5B2D">
            <wp:extent cx="4798031" cy="240209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650" cy="24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>2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>.    When prompted for the type, select HTTP and click the Add button.  This opens the HTTP Connection Manager Editor.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drawing>
          <wp:inline distT="0" distB="0" distL="0" distR="0">
            <wp:extent cx="4366517" cy="275921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373" cy="276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>3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>.    Enter the location of the web service WSDL file in the Server URL field.  In this case, we are calling a web service that returns a stock quote.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drawing>
          <wp:inline distT="0" distB="0" distL="0" distR="0" wp14:anchorId="7EA1EEC9" wp14:editId="2552856A">
            <wp:extent cx="3528060" cy="617220"/>
            <wp:effectExtent l="0" t="0" r="0" b="0"/>
            <wp:docPr id="2" name="Picture 2" descr="Server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rverUR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>4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>.    Click the Test Connection button. </w:t>
      </w:r>
      <w:r w:rsidRPr="00B7217C">
        <w:rPr>
          <w:rFonts w:ascii="Lucida Sans Unicode" w:hAnsi="Lucida Sans Unicode" w:cs="Lucida Sans Unicode"/>
          <w:color w:val="C00000"/>
          <w:sz w:val="17"/>
          <w:szCs w:val="17"/>
        </w:rPr>
        <w:t xml:space="preserve"> If the test succeeds, click Ok to close the editor window.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>5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.    Next, add a </w:t>
      </w:r>
      <w:r w:rsidRPr="00B7217C">
        <w:rPr>
          <w:rFonts w:ascii="Lucida Sans Unicode" w:hAnsi="Lucida Sans Unicode" w:cs="Lucida Sans Unicode"/>
          <w:b/>
          <w:color w:val="2F2F2F"/>
          <w:sz w:val="17"/>
          <w:szCs w:val="17"/>
        </w:rPr>
        <w:t>File Connection Manager.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  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lastRenderedPageBreak/>
        <w:drawing>
          <wp:inline distT="0" distB="0" distL="0" distR="0" wp14:anchorId="1952E9B5" wp14:editId="1CDC9335">
            <wp:extent cx="5866765" cy="2291080"/>
            <wp:effectExtent l="0" t="0" r="635" b="0"/>
            <wp:docPr id="9" name="Picture 9" descr="File Co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 Con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6. 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In the editor window, select </w:t>
      </w:r>
      <w:r w:rsidRPr="00B7217C">
        <w:rPr>
          <w:rFonts w:ascii="Lucida Sans Unicode" w:hAnsi="Lucida Sans Unicode" w:cs="Lucida Sans Unicode"/>
          <w:b/>
          <w:color w:val="2F2F2F"/>
          <w:sz w:val="17"/>
          <w:szCs w:val="17"/>
        </w:rPr>
        <w:t>Create File for Usage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 type and enter a file name of Output.xml in your chosen directory.  Click Ok to close the editor window.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>7.    The Connection Managers window should resemble the following.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drawing>
          <wp:inline distT="0" distB="0" distL="0" distR="0">
            <wp:extent cx="2804795" cy="862965"/>
            <wp:effectExtent l="0" t="0" r="0" b="0"/>
            <wp:docPr id="8" name="Picture 8" descr="ConnMg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nMgr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8.    Next, add a </w:t>
      </w:r>
      <w:r w:rsidRPr="00B7217C">
        <w:rPr>
          <w:rFonts w:ascii="Lucida Sans Unicode" w:hAnsi="Lucida Sans Unicode" w:cs="Lucida Sans Unicode"/>
          <w:b/>
          <w:color w:val="2F2F2F"/>
          <w:sz w:val="17"/>
          <w:szCs w:val="17"/>
        </w:rPr>
        <w:t>Web Service Task to the packag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>e; open the task editor and select the General page.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drawing>
          <wp:inline distT="0" distB="0" distL="0" distR="0">
            <wp:extent cx="1828800" cy="283458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74" cy="286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9.    Under the Connection group, set the </w:t>
      </w:r>
      <w:proofErr w:type="spellStart"/>
      <w:r>
        <w:rPr>
          <w:rFonts w:ascii="Lucida Sans Unicode" w:hAnsi="Lucida Sans Unicode" w:cs="Lucida Sans Unicode"/>
          <w:color w:val="2F2F2F"/>
          <w:sz w:val="17"/>
          <w:szCs w:val="17"/>
        </w:rPr>
        <w:t>HTTPConnection</w:t>
      </w:r>
      <w:proofErr w:type="spellEnd"/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 option by selecting the HTTP Connection Manager that was created earlier.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lastRenderedPageBreak/>
        <w:drawing>
          <wp:inline distT="0" distB="0" distL="0" distR="0">
            <wp:extent cx="6616700" cy="2034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Pr="00CA3BFD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C00000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10.    Then set the </w:t>
      </w:r>
      <w:proofErr w:type="spellStart"/>
      <w:r w:rsidRPr="00CA3BFD">
        <w:rPr>
          <w:rFonts w:ascii="Lucida Sans Unicode" w:hAnsi="Lucida Sans Unicode" w:cs="Lucida Sans Unicode"/>
          <w:b/>
          <w:color w:val="2F2F2F"/>
          <w:sz w:val="17"/>
          <w:szCs w:val="17"/>
        </w:rPr>
        <w:t>WSDLFile</w:t>
      </w:r>
      <w:proofErr w:type="spellEnd"/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 value by clicking the ellipsis button and navigating to the local copy of the web service’s WSDL file</w:t>
      </w:r>
      <w:r w:rsidRPr="00CA3BFD">
        <w:rPr>
          <w:rFonts w:ascii="Lucida Sans Unicode" w:hAnsi="Lucida Sans Unicode" w:cs="Lucida Sans Unicode"/>
          <w:color w:val="C00000"/>
          <w:sz w:val="17"/>
          <w:szCs w:val="17"/>
        </w:rPr>
        <w:t xml:space="preserve">.  If you have not already downloaded the WSDL file manually, you can create an empty file and set the </w:t>
      </w:r>
      <w:proofErr w:type="spellStart"/>
      <w:r w:rsidRPr="00CA3BFD">
        <w:rPr>
          <w:rFonts w:ascii="Lucida Sans Unicode" w:hAnsi="Lucida Sans Unicode" w:cs="Lucida Sans Unicode"/>
          <w:color w:val="C00000"/>
          <w:sz w:val="17"/>
          <w:szCs w:val="17"/>
        </w:rPr>
        <w:t>OverwriteWSDLFile</w:t>
      </w:r>
      <w:proofErr w:type="spellEnd"/>
      <w:r w:rsidRPr="00CA3BFD">
        <w:rPr>
          <w:rFonts w:ascii="Lucida Sans Unicode" w:hAnsi="Lucida Sans Unicode" w:cs="Lucida Sans Unicode"/>
          <w:color w:val="C00000"/>
          <w:sz w:val="17"/>
          <w:szCs w:val="17"/>
        </w:rPr>
        <w:t xml:space="preserve"> option to True and click the Download WSDL button.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drawing>
          <wp:inline distT="0" distB="0" distL="0" distR="0">
            <wp:extent cx="4746625" cy="781050"/>
            <wp:effectExtent l="0" t="0" r="0" b="0"/>
            <wp:docPr id="7" name="Picture 7" descr="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nec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11.    Next, select the </w:t>
      </w:r>
      <w:r w:rsidR="00B87A12">
        <w:rPr>
          <w:rFonts w:ascii="Lucida Sans Unicode" w:hAnsi="Lucida Sans Unicode" w:cs="Lucida Sans Unicode"/>
          <w:b/>
          <w:color w:val="2F2F2F"/>
          <w:sz w:val="17"/>
          <w:szCs w:val="17"/>
        </w:rPr>
        <w:t>Input tab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 and set the Service option by selecting </w:t>
      </w:r>
      <w:proofErr w:type="spellStart"/>
      <w:r w:rsidRPr="00B7217C">
        <w:rPr>
          <w:rFonts w:ascii="Lucida Sans Unicode" w:hAnsi="Lucida Sans Unicode" w:cs="Lucida Sans Unicode"/>
          <w:b/>
          <w:color w:val="2F2F2F"/>
          <w:sz w:val="17"/>
          <w:szCs w:val="17"/>
        </w:rPr>
        <w:t>StockQuote</w:t>
      </w:r>
      <w:proofErr w:type="spellEnd"/>
      <w:r w:rsidRPr="00B7217C">
        <w:rPr>
          <w:rFonts w:ascii="Lucida Sans Unicode" w:hAnsi="Lucida Sans Unicode" w:cs="Lucida Sans Unicode"/>
          <w:b/>
          <w:color w:val="2F2F2F"/>
          <w:sz w:val="17"/>
          <w:szCs w:val="17"/>
        </w:rPr>
        <w:t xml:space="preserve"> 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>in the drop-down list.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12.    </w:t>
      </w:r>
      <w:proofErr w:type="gramStart"/>
      <w:r>
        <w:rPr>
          <w:rFonts w:ascii="Lucida Sans Unicode" w:hAnsi="Lucida Sans Unicode" w:cs="Lucida Sans Unicode"/>
          <w:color w:val="2F2F2F"/>
          <w:sz w:val="17"/>
          <w:szCs w:val="17"/>
        </w:rPr>
        <w:t>Set</w:t>
      </w:r>
      <w:proofErr w:type="gramEnd"/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 the Method option by selecting </w:t>
      </w:r>
      <w:proofErr w:type="spellStart"/>
      <w:r w:rsidRPr="00B87A12">
        <w:rPr>
          <w:rFonts w:ascii="Lucida Sans Unicode" w:hAnsi="Lucida Sans Unicode" w:cs="Lucida Sans Unicode"/>
          <w:b/>
          <w:color w:val="2F2F2F"/>
          <w:sz w:val="17"/>
          <w:szCs w:val="17"/>
        </w:rPr>
        <w:t>GetQuote</w:t>
      </w:r>
      <w:proofErr w:type="spellEnd"/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 in the drop-down list.</w:t>
      </w:r>
    </w:p>
    <w:p w:rsidR="00B7217C" w:rsidRDefault="00B87A12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drawing>
          <wp:inline distT="0" distB="0" distL="0" distR="0">
            <wp:extent cx="5383530" cy="183896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13.    After selecting a Method, the option to enter a value is displayed.  Select the Variable check box and select the </w:t>
      </w:r>
      <w:r w:rsidRPr="00B87A12">
        <w:rPr>
          <w:rFonts w:ascii="Lucida Sans Unicode" w:hAnsi="Lucida Sans Unicode" w:cs="Lucida Sans Unicode"/>
          <w:b/>
          <w:color w:val="2F2F2F"/>
          <w:sz w:val="17"/>
          <w:szCs w:val="17"/>
        </w:rPr>
        <w:t>User::</w:t>
      </w:r>
      <w:proofErr w:type="spellStart"/>
      <w:r w:rsidRPr="00B87A12">
        <w:rPr>
          <w:rFonts w:ascii="Lucida Sans Unicode" w:hAnsi="Lucida Sans Unicode" w:cs="Lucida Sans Unicode"/>
          <w:b/>
          <w:color w:val="2F2F2F"/>
          <w:sz w:val="17"/>
          <w:szCs w:val="17"/>
        </w:rPr>
        <w:t>StockSymbol</w:t>
      </w:r>
      <w:proofErr w:type="spellEnd"/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 variable that was created earlier.  Also make sure Type is</w:t>
      </w:r>
      <w:r w:rsidRPr="00B87A12">
        <w:rPr>
          <w:rFonts w:ascii="Lucida Sans Unicode" w:hAnsi="Lucida Sans Unicode" w:cs="Lucida Sans Unicode"/>
          <w:b/>
          <w:color w:val="2F2F2F"/>
          <w:sz w:val="17"/>
          <w:szCs w:val="17"/>
        </w:rPr>
        <w:t xml:space="preserve"> String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>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drawing>
          <wp:inline distT="0" distB="0" distL="0" distR="0">
            <wp:extent cx="4171315" cy="554990"/>
            <wp:effectExtent l="0" t="0" r="635" b="0"/>
            <wp:docPr id="5" name="Picture 5" descr="Vari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ariab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14.    Next, select the </w:t>
      </w:r>
      <w:r w:rsidRPr="00B87A12">
        <w:rPr>
          <w:rFonts w:ascii="Lucida Sans Unicode" w:hAnsi="Lucida Sans Unicode" w:cs="Lucida Sans Unicode"/>
          <w:b/>
          <w:color w:val="2F2F2F"/>
          <w:sz w:val="17"/>
          <w:szCs w:val="17"/>
        </w:rPr>
        <w:t xml:space="preserve">Output </w:t>
      </w:r>
      <w:r w:rsidR="00B87A12" w:rsidRPr="00B87A12">
        <w:rPr>
          <w:rFonts w:ascii="Lucida Sans Unicode" w:hAnsi="Lucida Sans Unicode" w:cs="Lucida Sans Unicode"/>
          <w:b/>
          <w:color w:val="2F2F2F"/>
          <w:sz w:val="17"/>
          <w:szCs w:val="17"/>
        </w:rPr>
        <w:t>tab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 xml:space="preserve"> and set the </w:t>
      </w:r>
      <w:proofErr w:type="spellStart"/>
      <w:r w:rsidRPr="00B87A12">
        <w:rPr>
          <w:rFonts w:ascii="Lucida Sans Unicode" w:hAnsi="Lucida Sans Unicode" w:cs="Lucida Sans Unicode"/>
          <w:b/>
          <w:color w:val="2F2F2F"/>
          <w:sz w:val="17"/>
          <w:szCs w:val="17"/>
        </w:rPr>
        <w:t>OutputType</w:t>
      </w:r>
      <w:proofErr w:type="spellEnd"/>
      <w:r w:rsidRPr="00B87A12">
        <w:rPr>
          <w:rFonts w:ascii="Lucida Sans Unicode" w:hAnsi="Lucida Sans Unicode" w:cs="Lucida Sans Unicode"/>
          <w:b/>
          <w:color w:val="2F2F2F"/>
          <w:sz w:val="17"/>
          <w:szCs w:val="17"/>
        </w:rPr>
        <w:t xml:space="preserve"> 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t>to File Connection.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lastRenderedPageBreak/>
        <w:t>15.    For the File option, select the file connection manager which was created earlier.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noProof/>
          <w:color w:val="2F2F2F"/>
          <w:sz w:val="17"/>
          <w:szCs w:val="17"/>
        </w:rPr>
        <w:drawing>
          <wp:inline distT="0" distB="0" distL="0" distR="0">
            <wp:extent cx="4787900" cy="678180"/>
            <wp:effectExtent l="0" t="0" r="0" b="7620"/>
            <wp:docPr id="4" name="Picture 4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utpu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>16.    Click the Ok button to close editor.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36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r>
        <w:rPr>
          <w:rFonts w:ascii="Lucida Sans Unicode" w:hAnsi="Lucida Sans Unicode" w:cs="Lucida Sans Unicode"/>
          <w:color w:val="2F2F2F"/>
          <w:sz w:val="17"/>
          <w:szCs w:val="17"/>
        </w:rPr>
        <w:t>17.    Run the package and view the Output.xml file.  The results should be similar to the following.</w:t>
      </w:r>
    </w:p>
    <w:p w:rsidR="00B7217C" w:rsidRDefault="00B7217C" w:rsidP="00B7217C">
      <w:pPr>
        <w:pStyle w:val="NormalWeb"/>
        <w:shd w:val="clear" w:color="auto" w:fill="EAF4FF"/>
        <w:spacing w:before="0" w:beforeAutospacing="0" w:after="0" w:afterAutospacing="0" w:line="308" w:lineRule="atLeast"/>
        <w:rPr>
          <w:rFonts w:ascii="Lucida Sans Unicode" w:hAnsi="Lucida Sans Unicode" w:cs="Lucida Sans Unicode"/>
          <w:color w:val="2F2F2F"/>
          <w:sz w:val="17"/>
          <w:szCs w:val="17"/>
        </w:rPr>
      </w:pPr>
      <w:proofErr w:type="gramStart"/>
      <w:r>
        <w:rPr>
          <w:rFonts w:ascii="inherit" w:hAnsi="inherit" w:cs="Lucida Sans Unicode"/>
          <w:color w:val="0000FF"/>
          <w:sz w:val="17"/>
          <w:szCs w:val="17"/>
          <w:bdr w:val="none" w:sz="0" w:space="0" w:color="auto" w:frame="1"/>
        </w:rPr>
        <w:t>&lt;?xml</w:t>
      </w:r>
      <w:proofErr w:type="gramEnd"/>
      <w:r>
        <w:rPr>
          <w:rFonts w:ascii="inherit" w:hAnsi="inherit" w:cs="Lucida Sans Unicode"/>
          <w:color w:val="0000FF"/>
          <w:sz w:val="17"/>
          <w:szCs w:val="17"/>
          <w:bdr w:val="none" w:sz="0" w:space="0" w:color="auto" w:frame="1"/>
        </w:rPr>
        <w:t xml:space="preserve"> version="1.0" encoding="utf-16" ?&gt;</w:t>
      </w:r>
      <w:r>
        <w:rPr>
          <w:rStyle w:val="apple-converted-space"/>
          <w:rFonts w:ascii="inherit" w:hAnsi="inherit" w:cs="Lucida Sans Unicode"/>
          <w:color w:val="0000FF"/>
          <w:sz w:val="17"/>
          <w:szCs w:val="17"/>
          <w:bdr w:val="none" w:sz="0" w:space="0" w:color="auto" w:frame="1"/>
        </w:rPr>
        <w:t> </w:t>
      </w:r>
      <w:r>
        <w:rPr>
          <w:rFonts w:ascii="inherit" w:hAnsi="inherit" w:cs="Lucida Sans Unicode"/>
          <w:color w:val="0000FF"/>
          <w:sz w:val="17"/>
          <w:szCs w:val="17"/>
          <w:bdr w:val="none" w:sz="0" w:space="0" w:color="auto" w:frame="1"/>
        </w:rPr>
        <w:br/>
        <w:t>&lt;</w:t>
      </w:r>
      <w:r>
        <w:rPr>
          <w:rFonts w:ascii="inherit" w:hAnsi="inherit" w:cs="Lucida Sans Unicode"/>
          <w:color w:val="FF0000"/>
          <w:sz w:val="17"/>
          <w:szCs w:val="17"/>
          <w:bdr w:val="none" w:sz="0" w:space="0" w:color="auto" w:frame="1"/>
        </w:rPr>
        <w:t>string</w:t>
      </w:r>
      <w:r>
        <w:rPr>
          <w:rFonts w:ascii="inherit" w:hAnsi="inherit" w:cs="Lucida Sans Unicode"/>
          <w:color w:val="0000FF"/>
          <w:sz w:val="17"/>
          <w:szCs w:val="17"/>
          <w:bdr w:val="none" w:sz="0" w:space="0" w:color="auto" w:frame="1"/>
        </w:rPr>
        <w:t>&gt;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br/>
        <w:t>&lt;StockQuotes&gt;&lt;Stock&gt;&lt;Symbol&gt;MSFT&lt;/Symbol&gt;&lt;Last&gt;30.875&lt;/Last&gt;&lt;Date&gt;4/29/2010&lt;/Date&gt;&lt;Time&gt;11:19am&lt;/Time&gt;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br/>
        <w:t>&lt;Change&gt;-0.035&lt;/Change&gt;&lt;Open&gt;30.96&lt;/Open&gt;&lt;High&gt;30.97&lt;/High&gt;&lt;Low&gt;30.67&lt;/Low&gt;&lt;Volume&gt;17750884&lt;/Volume&gt;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br/>
        <w:t>&lt;MktCap&gt;270.6B&lt;/MktCap&gt;&lt;PreviousClose&gt;30.91&lt;/PreviousClose&gt;&lt;PercentageChange&gt;-0.11%&lt;/PercentageChange&gt;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br/>
        <w:t>&lt;</w:t>
      </w:r>
      <w:proofErr w:type="spellStart"/>
      <w:r>
        <w:rPr>
          <w:rFonts w:ascii="Lucida Sans Unicode" w:hAnsi="Lucida Sans Unicode" w:cs="Lucida Sans Unicode"/>
          <w:color w:val="2F2F2F"/>
          <w:sz w:val="17"/>
          <w:szCs w:val="17"/>
        </w:rPr>
        <w:t>AnnRange</w:t>
      </w:r>
      <w:proofErr w:type="spellEnd"/>
      <w:r>
        <w:rPr>
          <w:rFonts w:ascii="Lucida Sans Unicode" w:hAnsi="Lucida Sans Unicode" w:cs="Lucida Sans Unicode"/>
          <w:color w:val="2F2F2F"/>
          <w:sz w:val="17"/>
          <w:szCs w:val="17"/>
        </w:rPr>
        <w:t>&gt;19.01 - 31.58&lt;/AnnRange&gt;&lt;Earns&gt;1.93&lt;/Earns&gt;&lt;P-E&gt;16.02&lt;/P-E&gt;&lt;Name&gt;Microsoft Corpora&lt;/Name&gt;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br/>
        <w:t>&lt;/Stock&gt;&lt;/</w:t>
      </w:r>
      <w:proofErr w:type="spellStart"/>
      <w:r>
        <w:rPr>
          <w:rFonts w:ascii="Lucida Sans Unicode" w:hAnsi="Lucida Sans Unicode" w:cs="Lucida Sans Unicode"/>
          <w:color w:val="2F2F2F"/>
          <w:sz w:val="17"/>
          <w:szCs w:val="17"/>
        </w:rPr>
        <w:t>StockQuotes</w:t>
      </w:r>
      <w:proofErr w:type="spellEnd"/>
      <w:r>
        <w:rPr>
          <w:rFonts w:ascii="Lucida Sans Unicode" w:hAnsi="Lucida Sans Unicode" w:cs="Lucida Sans Unicode"/>
          <w:color w:val="2F2F2F"/>
          <w:sz w:val="17"/>
          <w:szCs w:val="17"/>
        </w:rPr>
        <w:t>&gt;</w:t>
      </w:r>
      <w:r>
        <w:rPr>
          <w:rFonts w:ascii="Lucida Sans Unicode" w:hAnsi="Lucida Sans Unicode" w:cs="Lucida Sans Unicode"/>
          <w:color w:val="2F2F2F"/>
          <w:sz w:val="17"/>
          <w:szCs w:val="17"/>
        </w:rPr>
        <w:br/>
      </w:r>
      <w:r>
        <w:rPr>
          <w:rFonts w:ascii="inherit" w:hAnsi="inherit" w:cs="Lucida Sans Unicode"/>
          <w:color w:val="0000FF"/>
          <w:sz w:val="17"/>
          <w:szCs w:val="17"/>
          <w:bdr w:val="none" w:sz="0" w:space="0" w:color="auto" w:frame="1"/>
        </w:rPr>
        <w:t>&lt;/</w:t>
      </w:r>
      <w:r>
        <w:rPr>
          <w:rFonts w:ascii="inherit" w:hAnsi="inherit" w:cs="Lucida Sans Unicode"/>
          <w:color w:val="FF0000"/>
          <w:sz w:val="17"/>
          <w:szCs w:val="17"/>
          <w:bdr w:val="none" w:sz="0" w:space="0" w:color="auto" w:frame="1"/>
        </w:rPr>
        <w:t>string</w:t>
      </w:r>
      <w:r>
        <w:rPr>
          <w:rFonts w:ascii="inherit" w:hAnsi="inherit" w:cs="Lucida Sans Unicode"/>
          <w:color w:val="0000FF"/>
          <w:sz w:val="17"/>
          <w:szCs w:val="17"/>
          <w:bdr w:val="none" w:sz="0" w:space="0" w:color="auto" w:frame="1"/>
        </w:rPr>
        <w:t>&gt;</w:t>
      </w:r>
    </w:p>
    <w:p w:rsidR="00B7217C" w:rsidRDefault="00B7217C"/>
    <w:p w:rsidR="00CA3BFD" w:rsidRDefault="00CA3BFD">
      <w:r>
        <w:t xml:space="preserve">In this case the SSIS generates the output in </w:t>
      </w:r>
      <w:proofErr w:type="gramStart"/>
      <w:r>
        <w:t>a</w:t>
      </w:r>
      <w:proofErr w:type="gramEnd"/>
      <w:r>
        <w:t xml:space="preserve"> xml file.</w:t>
      </w:r>
    </w:p>
    <w:p w:rsidR="00CA3BFD" w:rsidRDefault="00CA3BFD"/>
    <w:p w:rsidR="00CA3BFD" w:rsidRPr="00CA3BFD" w:rsidRDefault="00CA3BFD">
      <w:pPr>
        <w:rPr>
          <w:color w:val="C00000"/>
          <w:sz w:val="28"/>
          <w:szCs w:val="28"/>
        </w:rPr>
      </w:pPr>
      <w:r w:rsidRPr="00CA3BFD">
        <w:rPr>
          <w:color w:val="C00000"/>
          <w:sz w:val="28"/>
          <w:szCs w:val="28"/>
        </w:rPr>
        <w:t>ANOTHER OPTION, TAKE THE XML FILE GENERATED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11. Next select the Input page and set the </w:t>
      </w:r>
      <w:r w:rsidRPr="00CA3BFD">
        <w:rPr>
          <w:rStyle w:val="Strong"/>
          <w:rFonts w:ascii="Arial" w:hAnsi="Arial" w:cs="Arial"/>
          <w:color w:val="C00000"/>
          <w:sz w:val="21"/>
          <w:szCs w:val="21"/>
          <w:bdr w:val="none" w:sz="0" w:space="0" w:color="auto" w:frame="1"/>
        </w:rPr>
        <w:t>Service</w:t>
      </w:r>
      <w:r>
        <w:rPr>
          <w:rFonts w:ascii="Arial" w:hAnsi="Arial" w:cs="Arial"/>
          <w:color w:val="000000"/>
        </w:rPr>
        <w:t xml:space="preserve"> option by selecting the </w:t>
      </w:r>
      <w:proofErr w:type="spellStart"/>
      <w:r w:rsidRPr="00CA3BFD">
        <w:rPr>
          <w:rFonts w:ascii="Arial" w:hAnsi="Arial" w:cs="Arial"/>
          <w:b/>
          <w:color w:val="000000"/>
        </w:rPr>
        <w:t>currencyconvertor</w:t>
      </w:r>
      <w:proofErr w:type="spellEnd"/>
      <w:r>
        <w:rPr>
          <w:rFonts w:ascii="Arial" w:hAnsi="Arial" w:cs="Arial"/>
          <w:color w:val="000000"/>
        </w:rPr>
        <w:t xml:space="preserve"> and method as </w:t>
      </w:r>
      <w:proofErr w:type="spellStart"/>
      <w:r w:rsidRPr="00CA3BFD">
        <w:rPr>
          <w:rFonts w:ascii="Arial" w:hAnsi="Arial" w:cs="Arial"/>
          <w:b/>
          <w:color w:val="000000"/>
        </w:rPr>
        <w:t>conversionrate</w:t>
      </w:r>
      <w:proofErr w:type="spellEnd"/>
      <w:r w:rsidRPr="00CA3BFD">
        <w:rPr>
          <w:rFonts w:ascii="Arial" w:hAnsi="Arial" w:cs="Arial"/>
          <w:b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in the drop-down list. And select the currency also for the conversion </w:t>
      </w:r>
      <w:proofErr w:type="spellStart"/>
      <w:r>
        <w:rPr>
          <w:rFonts w:ascii="Arial" w:hAnsi="Arial" w:cs="Arial"/>
          <w:color w:val="000000"/>
        </w:rPr>
        <w:t>i.e</w:t>
      </w:r>
      <w:proofErr w:type="spellEnd"/>
      <w:r>
        <w:rPr>
          <w:rFonts w:ascii="Arial" w:hAnsi="Arial" w:cs="Arial"/>
          <w:color w:val="000000"/>
        </w:rPr>
        <w:t>: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D6BE6F2" wp14:editId="6F87B5DE">
            <wp:extent cx="6912159" cy="2794571"/>
            <wp:effectExtent l="0" t="0" r="3175" b="6350"/>
            <wp:docPr id="24" name="Picture 24" descr="b2ap3_thumbnail_Webservice-8-resized-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2ap3_thumbnail_Webservice-8-resized-60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0606" cy="283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12. Next, select the output page and output type as variable and select variable as </w:t>
      </w:r>
      <w:r w:rsidRPr="00CA3BFD">
        <w:rPr>
          <w:rStyle w:val="Strong"/>
          <w:rFonts w:ascii="Arial" w:hAnsi="Arial" w:cs="Arial"/>
          <w:color w:val="000000"/>
          <w:sz w:val="28"/>
          <w:szCs w:val="28"/>
          <w:bdr w:val="none" w:sz="0" w:space="0" w:color="auto" w:frame="1"/>
        </w:rPr>
        <w:t>User::</w:t>
      </w:r>
      <w:proofErr w:type="spellStart"/>
      <w:r w:rsidRPr="00CA3BFD">
        <w:rPr>
          <w:rStyle w:val="Strong"/>
          <w:rFonts w:ascii="Arial" w:hAnsi="Arial" w:cs="Arial"/>
          <w:color w:val="000000"/>
          <w:sz w:val="28"/>
          <w:szCs w:val="28"/>
          <w:bdr w:val="none" w:sz="0" w:space="0" w:color="auto" w:frame="1"/>
        </w:rPr>
        <w:t>ConversionRateResponse</w:t>
      </w:r>
      <w:proofErr w:type="spellEnd"/>
      <w:r>
        <w:rPr>
          <w:rFonts w:ascii="Arial" w:hAnsi="Arial" w:cs="Arial"/>
          <w:color w:val="000000"/>
        </w:rPr>
        <w:t> in the dropdown.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458EB54" wp14:editId="2248BBBA">
            <wp:extent cx="5326781" cy="1047964"/>
            <wp:effectExtent l="0" t="0" r="7620" b="0"/>
            <wp:docPr id="23" name="Picture 23" descr="b2ap3_thumbnail_Webservice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b2ap3_thumbnail_Webservice-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542" cy="105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13. Now drag and drop “</w:t>
      </w: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XML Task</w:t>
      </w:r>
      <w:r>
        <w:rPr>
          <w:rFonts w:ascii="Arial" w:hAnsi="Arial" w:cs="Arial"/>
          <w:color w:val="000000"/>
        </w:rPr>
        <w:t xml:space="preserve">” from the toolbox to the Control Flow window. 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2286000" cy="327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Then Right click on it and say edit the XML Task to open up the editor window and set the properties under general tab as shown in the snippet below.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14. The XML Task Editor should be configured with the details as shown in the below table.</w:t>
      </w:r>
    </w:p>
    <w:p w:rsidR="00A12261" w:rsidRDefault="00A12261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3A0FE2F1" wp14:editId="0E8208ED">
            <wp:extent cx="3667760" cy="126365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261" w:rsidRDefault="00A12261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>
            <wp:extent cx="5476240" cy="34213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261" w:rsidRDefault="00A12261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15. Drag and drop a </w:t>
      </w:r>
      <w:r w:rsidRPr="00A12261">
        <w:rPr>
          <w:rFonts w:ascii="Arial" w:hAnsi="Arial" w:cs="Arial"/>
          <w:b/>
          <w:color w:val="000000"/>
        </w:rPr>
        <w:t>Dataflow task</w:t>
      </w:r>
      <w:r>
        <w:rPr>
          <w:rFonts w:ascii="Arial" w:hAnsi="Arial" w:cs="Arial"/>
          <w:color w:val="000000"/>
        </w:rPr>
        <w:t xml:space="preserve"> on Control flow tab and double click on it u will be directed      to Dataflow window</w:t>
      </w:r>
    </w:p>
    <w:p w:rsidR="00A12261" w:rsidRDefault="00A12261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1243330" cy="4108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16. Now drag and drop </w:t>
      </w:r>
      <w:proofErr w:type="spellStart"/>
      <w:r w:rsidRPr="00A12261">
        <w:rPr>
          <w:rFonts w:ascii="Arial" w:hAnsi="Arial" w:cs="Arial"/>
          <w:b/>
          <w:color w:val="000000"/>
        </w:rPr>
        <w:t>OLEDBsource</w:t>
      </w:r>
      <w:proofErr w:type="spellEnd"/>
      <w:r>
        <w:rPr>
          <w:rFonts w:ascii="Arial" w:hAnsi="Arial" w:cs="Arial"/>
          <w:color w:val="000000"/>
        </w:rPr>
        <w:t xml:space="preserve"> and right click on it and say edit and write the following query: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 xml:space="preserve">SELECT </w:t>
      </w:r>
      <w:proofErr w:type="spellStart"/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Lastname</w:t>
      </w:r>
      <w:proofErr w:type="gramStart"/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,SalesYTD</w:t>
      </w:r>
      <w:proofErr w:type="spellEnd"/>
      <w:proofErr w:type="gramEnd"/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 xml:space="preserve"> FROM </w:t>
      </w:r>
      <w:proofErr w:type="spellStart"/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Sales.VSalesPerson</w:t>
      </w:r>
      <w:proofErr w:type="spellEnd"/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F7F4B41" wp14:editId="4176CA50">
            <wp:extent cx="6182495" cy="3832261"/>
            <wp:effectExtent l="0" t="0" r="8890" b="0"/>
            <wp:docPr id="21" name="Picture 21" descr="b2ap3_thumbnail_Webservice-11-resized-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2ap3_thumbnail_Webservice-11-resized-6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00" cy="3843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</w:pPr>
      <w:r>
        <w:rPr>
          <w:rFonts w:ascii="Arial" w:hAnsi="Arial" w:cs="Arial"/>
          <w:color w:val="000000"/>
        </w:rPr>
        <w:t xml:space="preserve">17. Drag and drop </w:t>
      </w:r>
      <w:r w:rsidRPr="001C20B7">
        <w:rPr>
          <w:rFonts w:ascii="Arial" w:hAnsi="Arial" w:cs="Arial"/>
          <w:b/>
          <w:color w:val="000000"/>
        </w:rPr>
        <w:t>derived column</w:t>
      </w:r>
      <w:r>
        <w:rPr>
          <w:rFonts w:ascii="Arial" w:hAnsi="Arial" w:cs="Arial"/>
          <w:color w:val="000000"/>
        </w:rPr>
        <w:t xml:space="preserve"> (used for deriving a new column).Write the new column name </w:t>
      </w:r>
      <w:proofErr w:type="spellStart"/>
      <w:r>
        <w:rPr>
          <w:rFonts w:ascii="Arial" w:hAnsi="Arial" w:cs="Arial"/>
          <w:color w:val="000000"/>
        </w:rPr>
        <w:t>has</w:t>
      </w: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salesYTDINR</w:t>
      </w:r>
      <w:proofErr w:type="spellEnd"/>
      <w:r>
        <w:rPr>
          <w:rFonts w:ascii="Arial" w:hAnsi="Arial" w:cs="Arial"/>
          <w:color w:val="000000"/>
        </w:rPr>
        <w:t>(converted currency to Indian rupee) And write the expression as  following </w:t>
      </w:r>
      <w:r>
        <w:rPr>
          <w:rStyle w:val="Strong"/>
          <w:rFonts w:ascii="Arial" w:hAnsi="Arial" w:cs="Arial"/>
          <w:color w:val="FF0000"/>
          <w:sz w:val="21"/>
          <w:szCs w:val="21"/>
          <w:bdr w:val="none" w:sz="0" w:space="0" w:color="auto" w:frame="1"/>
        </w:rPr>
        <w:t>ROUND</w:t>
      </w:r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([</w:t>
      </w:r>
      <w:proofErr w:type="spellStart"/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SalesYTD</w:t>
      </w:r>
      <w:proofErr w:type="spellEnd"/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]* (DT_R8) @[User::</w:t>
      </w:r>
      <w:proofErr w:type="spellStart"/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ConversionRate</w:t>
      </w:r>
      <w:proofErr w:type="spellEnd"/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],2)</w:t>
      </w:r>
      <w:bookmarkStart w:id="0" w:name="_GoBack"/>
      <w:bookmarkEnd w:id="0"/>
    </w:p>
    <w:p w:rsidR="001C20B7" w:rsidRDefault="001C20B7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053C46C4" wp14:editId="74738FA9">
            <wp:extent cx="6500179" cy="4397339"/>
            <wp:effectExtent l="0" t="0" r="0" b="3810"/>
            <wp:docPr id="20" name="Picture 20" descr="b2ap3_thumbnail_Webservice-12-resized-600_20121130-19121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2ap3_thumbnail_Webservice-12-resized-600_20121130-191215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23" cy="441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18. Drag and drop </w:t>
      </w:r>
      <w:proofErr w:type="spellStart"/>
      <w:r>
        <w:rPr>
          <w:rFonts w:ascii="Arial" w:hAnsi="Arial" w:cs="Arial"/>
          <w:color w:val="000000"/>
        </w:rPr>
        <w:t>RowCount</w:t>
      </w:r>
      <w:proofErr w:type="spellEnd"/>
      <w:r>
        <w:rPr>
          <w:rFonts w:ascii="Arial" w:hAnsi="Arial" w:cs="Arial"/>
          <w:color w:val="000000"/>
        </w:rPr>
        <w:t xml:space="preserve"> and set the property variable name as User::</w:t>
      </w:r>
      <w:proofErr w:type="spellStart"/>
      <w:r>
        <w:rPr>
          <w:rFonts w:ascii="Arial" w:hAnsi="Arial" w:cs="Arial"/>
          <w:color w:val="000000"/>
        </w:rPr>
        <w:t>RowCount</w:t>
      </w:r>
      <w:proofErr w:type="spellEnd"/>
      <w:r>
        <w:rPr>
          <w:rFonts w:ascii="Arial" w:hAnsi="Arial" w:cs="Arial"/>
          <w:color w:val="000000"/>
        </w:rPr>
        <w:t xml:space="preserve"> from the drop down list.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105B4B05" wp14:editId="1959C5C7">
            <wp:extent cx="6599894" cy="2650732"/>
            <wp:effectExtent l="0" t="0" r="0" b="0"/>
            <wp:docPr id="19" name="Picture 19" descr="b2ap3_thumbnail_Webservice-13-resized-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2ap3_thumbnail_Webservice-13-resized-6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71" cy="26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19. Right click on the connection between the derived column and the </w:t>
      </w:r>
      <w:proofErr w:type="spellStart"/>
      <w:r>
        <w:rPr>
          <w:rFonts w:ascii="Arial" w:hAnsi="Arial" w:cs="Arial"/>
          <w:color w:val="000000"/>
        </w:rPr>
        <w:t>RowCount</w:t>
      </w:r>
      <w:proofErr w:type="spellEnd"/>
      <w:r>
        <w:rPr>
          <w:rFonts w:ascii="Arial" w:hAnsi="Arial" w:cs="Arial"/>
          <w:color w:val="000000"/>
        </w:rPr>
        <w:t xml:space="preserve"> and select </w:t>
      </w:r>
      <w:proofErr w:type="spellStart"/>
      <w:r>
        <w:rPr>
          <w:rFonts w:ascii="Arial" w:hAnsi="Arial" w:cs="Arial"/>
          <w:color w:val="000000"/>
        </w:rPr>
        <w:t>DataViewers</w:t>
      </w:r>
      <w:proofErr w:type="spellEnd"/>
      <w:r>
        <w:rPr>
          <w:rFonts w:ascii="Arial" w:hAnsi="Arial" w:cs="Arial"/>
          <w:color w:val="000000"/>
        </w:rPr>
        <w:t>.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405174C" wp14:editId="725B7455">
            <wp:extent cx="2650490" cy="3811905"/>
            <wp:effectExtent l="0" t="0" r="0" b="0"/>
            <wp:docPr id="18" name="Picture 18" descr="b2ap3_thumbnail_Webservic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2ap3_thumbnail_Webservice-1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20. Now click on the </w:t>
      </w:r>
      <w:proofErr w:type="spellStart"/>
      <w:r>
        <w:rPr>
          <w:rFonts w:ascii="Arial" w:hAnsi="Arial" w:cs="Arial"/>
          <w:color w:val="000000"/>
        </w:rPr>
        <w:t>DataViewers</w:t>
      </w:r>
      <w:proofErr w:type="spellEnd"/>
      <w:r>
        <w:rPr>
          <w:rFonts w:ascii="Arial" w:hAnsi="Arial" w:cs="Arial"/>
          <w:color w:val="000000"/>
        </w:rPr>
        <w:t xml:space="preserve"> you will get a screen in that you will have </w:t>
      </w:r>
      <w:proofErr w:type="spellStart"/>
      <w:r>
        <w:rPr>
          <w:rFonts w:ascii="Arial" w:hAnsi="Arial" w:cs="Arial"/>
          <w:color w:val="000000"/>
        </w:rPr>
        <w:t>General</w:t>
      </w:r>
      <w:proofErr w:type="gramStart"/>
      <w:r>
        <w:rPr>
          <w:rFonts w:ascii="Arial" w:hAnsi="Arial" w:cs="Arial"/>
          <w:color w:val="000000"/>
        </w:rPr>
        <w:t>,Metadata</w:t>
      </w:r>
      <w:proofErr w:type="spellEnd"/>
      <w:proofErr w:type="gramEnd"/>
      <w:r>
        <w:rPr>
          <w:rFonts w:ascii="Arial" w:hAnsi="Arial" w:cs="Arial"/>
          <w:color w:val="000000"/>
        </w:rPr>
        <w:t xml:space="preserve"> and </w:t>
      </w:r>
      <w:proofErr w:type="spellStart"/>
      <w:r>
        <w:rPr>
          <w:rFonts w:ascii="Arial" w:hAnsi="Arial" w:cs="Arial"/>
          <w:color w:val="000000"/>
        </w:rPr>
        <w:t>DataViewers</w:t>
      </w:r>
      <w:proofErr w:type="spellEnd"/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21. Select </w:t>
      </w:r>
      <w:proofErr w:type="spellStart"/>
      <w:r w:rsidRPr="00CA3BFD">
        <w:rPr>
          <w:rFonts w:ascii="Arial" w:hAnsi="Arial" w:cs="Arial"/>
          <w:b/>
          <w:color w:val="000000"/>
        </w:rPr>
        <w:t>DataViewers</w:t>
      </w:r>
      <w:proofErr w:type="spellEnd"/>
      <w:r>
        <w:rPr>
          <w:rFonts w:ascii="Arial" w:hAnsi="Arial" w:cs="Arial"/>
          <w:color w:val="000000"/>
        </w:rPr>
        <w:t xml:space="preserve"> and click on add button and select </w:t>
      </w:r>
      <w:proofErr w:type="spellStart"/>
      <w:r>
        <w:rPr>
          <w:rFonts w:ascii="Arial" w:hAnsi="Arial" w:cs="Arial"/>
          <w:color w:val="000000"/>
        </w:rPr>
        <w:t>GridView</w:t>
      </w:r>
      <w:proofErr w:type="spellEnd"/>
      <w:r>
        <w:rPr>
          <w:rFonts w:ascii="Arial" w:hAnsi="Arial" w:cs="Arial"/>
          <w:color w:val="000000"/>
        </w:rPr>
        <w:t>.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98AC3C9" wp14:editId="1B85C6DF">
            <wp:extent cx="6477102" cy="4643919"/>
            <wp:effectExtent l="0" t="0" r="0" b="4445"/>
            <wp:docPr id="17" name="Picture 17" descr="b2ap3_thumbnail_Webservice-15-resized-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b2ap3_thumbnail_Webservice-15-resized-6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810" cy="468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22. Finally to execute the package, right click the </w:t>
      </w:r>
      <w:proofErr w:type="spellStart"/>
      <w:r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</w:rPr>
        <w:t>WebServiceTaskExample.dtsx</w:t>
      </w:r>
      <w:proofErr w:type="spellEnd"/>
      <w:r>
        <w:rPr>
          <w:rFonts w:ascii="Arial" w:hAnsi="Arial" w:cs="Arial"/>
          <w:color w:val="000000"/>
        </w:rPr>
        <w:t xml:space="preserve"> package from the solution explorer and select the </w:t>
      </w:r>
      <w:r w:rsidRPr="00CA3BFD">
        <w:rPr>
          <w:rFonts w:ascii="Arial" w:hAnsi="Arial" w:cs="Arial"/>
          <w:b/>
          <w:color w:val="000000"/>
        </w:rPr>
        <w:t>Execute Package option Or Simply Press “f5”.</w:t>
      </w:r>
      <w:r>
        <w:rPr>
          <w:rFonts w:ascii="Arial" w:hAnsi="Arial" w:cs="Arial"/>
          <w:color w:val="000000"/>
        </w:rPr>
        <w:t xml:space="preserve"> Once the package has successfully executed you will be able to see the below screen within the control flow designer.</w:t>
      </w:r>
    </w:p>
    <w:p w:rsidR="001C20B7" w:rsidRDefault="001C20B7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</w:p>
    <w:p w:rsidR="001C20B7" w:rsidRDefault="001C20B7" w:rsidP="00CA3BFD">
      <w:pPr>
        <w:pStyle w:val="NormalWeb"/>
        <w:shd w:val="clear" w:color="auto" w:fill="FFFFFF"/>
        <w:spacing w:before="0" w:beforeAutospacing="0" w:after="0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MAIN                                                                    INSIDE DATA FLOW TASK</w:t>
      </w:r>
    </w:p>
    <w:p w:rsidR="00CA3BFD" w:rsidRDefault="00CA3BFD" w:rsidP="00CA3BFD">
      <w:pPr>
        <w:pStyle w:val="NormalWeb"/>
        <w:shd w:val="clear" w:color="auto" w:fill="FFFFFF"/>
        <w:spacing w:before="0" w:beforeAutospacing="0" w:after="240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762B0C1C" wp14:editId="6C7C89BA">
            <wp:extent cx="2971020" cy="3051425"/>
            <wp:effectExtent l="0" t="0" r="1270" b="0"/>
            <wp:docPr id="16" name="Picture 16" descr="b2ap3_thumbnail_Webservice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2ap3_thumbnail_Webservice-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91" cy="307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  </w:t>
      </w:r>
      <w:r>
        <w:rPr>
          <w:rFonts w:ascii="Arial" w:hAnsi="Arial" w:cs="Arial"/>
          <w:noProof/>
          <w:color w:val="000000"/>
        </w:rPr>
        <w:drawing>
          <wp:inline distT="0" distB="0" distL="0" distR="0" wp14:anchorId="00BC92A5" wp14:editId="5D5270F9">
            <wp:extent cx="2507316" cy="3226086"/>
            <wp:effectExtent l="0" t="0" r="7620" b="0"/>
            <wp:docPr id="15" name="Picture 15" descr="b2ap3_thumbnail_Webservice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b2ap3_thumbnail_Webservice-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515" cy="323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 w:rsidP="00CA3BFD">
      <w:pPr>
        <w:pStyle w:val="NormalWeb"/>
        <w:shd w:val="clear" w:color="auto" w:fill="FFFFFF"/>
        <w:spacing w:before="0" w:beforeAutospacing="0" w:after="225" w:afterAutospacing="0" w:line="27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3EC4E0AB" wp14:editId="21EBC7C1">
            <wp:extent cx="3507347" cy="5537771"/>
            <wp:effectExtent l="0" t="0" r="0" b="6350"/>
            <wp:docPr id="14" name="Picture 14" descr="b2ap3_thumbnail_Webservice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2ap3_thumbnail_Webservice-1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620" cy="56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FD" w:rsidRDefault="00CA3BFD"/>
    <w:sectPr w:rsidR="00CA3BFD" w:rsidSect="00B721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17C"/>
    <w:rsid w:val="001C20B7"/>
    <w:rsid w:val="00A12261"/>
    <w:rsid w:val="00B611E1"/>
    <w:rsid w:val="00B7217C"/>
    <w:rsid w:val="00B87A12"/>
    <w:rsid w:val="00BC0F54"/>
    <w:rsid w:val="00CA3BFD"/>
    <w:rsid w:val="00DD1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53B5E4-B4F5-4F1A-85D9-1E9B7DC5F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721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7217C"/>
  </w:style>
  <w:style w:type="character" w:styleId="Strong">
    <w:name w:val="Strong"/>
    <w:basedOn w:val="DefaultParagraphFont"/>
    <w:uiPriority w:val="22"/>
    <w:qFormat/>
    <w:rsid w:val="00CA3B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93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 Global Services</Company>
  <LinksUpToDate>false</LinksUpToDate>
  <CharactersWithSpaces>4562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A Dale Recinos</dc:creator>
  <cp:keywords/>
  <dc:description/>
  <cp:lastModifiedBy>Tomas A Dale Recinos</cp:lastModifiedBy>
  <cp:revision>2</cp:revision>
  <dcterms:created xsi:type="dcterms:W3CDTF">2014-03-10T18:12:00Z</dcterms:created>
  <dcterms:modified xsi:type="dcterms:W3CDTF">2014-03-10T18:12:00Z</dcterms:modified>
</cp:coreProperties>
</file>