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9A1E" w14:textId="77777777" w:rsidR="00E84119" w:rsidRPr="000C6D6D" w:rsidRDefault="00E84119" w:rsidP="00E84119">
      <w:pPr>
        <w:shd w:val="clear" w:color="auto" w:fill="FFFFFF"/>
        <w:spacing w:after="0" w:line="240" w:lineRule="auto"/>
        <w:outlineLvl w:val="1"/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</w:pP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Scikit-learn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models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with</w:t>
      </w:r>
      <w:proofErr w:type="spellEnd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 xml:space="preserve"> </w:t>
      </w:r>
      <w:proofErr w:type="spellStart"/>
      <w:r w:rsidRPr="000C6D6D">
        <w:rPr>
          <w:rFonts w:ascii="Lato" w:eastAsia="Times New Roman" w:hAnsi="Lato" w:cs="Times New Roman"/>
          <w:b/>
          <w:bCs/>
          <w:color w:val="3D4251"/>
          <w:spacing w:val="5"/>
          <w:lang w:eastAsia="es-SV"/>
        </w:rPr>
        <w:t>Flask</w:t>
      </w:r>
      <w:proofErr w:type="spellEnd"/>
    </w:p>
    <w:p w14:paraId="32C63DB3" w14:textId="77777777" w:rsidR="00E84119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7A39DCD5" w14:textId="77777777" w:rsidR="00E84119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hyperlink r:id="rId5" w:history="1">
        <w:proofErr w:type="spellStart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>Scikit-learn</w:t>
        </w:r>
        <w:proofErr w:type="spellEnd"/>
      </w:hyperlink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Python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library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provides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simple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efficient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tools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data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data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analysis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Scikit-learn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has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major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modules:</w:t>
      </w:r>
    </w:p>
    <w:p w14:paraId="18D9CB4C" w14:textId="77777777" w:rsidR="00E84119" w:rsidRPr="000C6D6D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7658D615" w14:textId="77777777" w:rsidR="00E84119" w:rsidRPr="000C6D6D" w:rsidRDefault="00E84119" w:rsidP="00E841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Clustering</w:t>
      </w:r>
      <w:proofErr w:type="spellEnd"/>
    </w:p>
    <w:p w14:paraId="4919DBAA" w14:textId="77777777" w:rsidR="00E84119" w:rsidRPr="000C6D6D" w:rsidRDefault="00E84119" w:rsidP="00E841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Regression</w:t>
      </w:r>
      <w:proofErr w:type="spellEnd"/>
    </w:p>
    <w:p w14:paraId="000CE24D" w14:textId="77777777" w:rsidR="00E84119" w:rsidRPr="000C6D6D" w:rsidRDefault="00E84119" w:rsidP="00E841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Classification</w:t>
      </w:r>
      <w:proofErr w:type="spellEnd"/>
    </w:p>
    <w:p w14:paraId="095259C6" w14:textId="77777777" w:rsidR="00E84119" w:rsidRPr="000C6D6D" w:rsidRDefault="00E84119" w:rsidP="00E841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Dimensionality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Reduction</w:t>
      </w:r>
      <w:proofErr w:type="spellEnd"/>
    </w:p>
    <w:p w14:paraId="374AC471" w14:textId="77777777" w:rsidR="00E84119" w:rsidRPr="000C6D6D" w:rsidRDefault="00E84119" w:rsidP="00E841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selection</w:t>
      </w:r>
      <w:proofErr w:type="spellEnd"/>
    </w:p>
    <w:p w14:paraId="4A5EFD6F" w14:textId="77777777" w:rsidR="00E84119" w:rsidRDefault="00E84119" w:rsidP="00E8411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Preprocessing</w:t>
      </w:r>
      <w:proofErr w:type="spellEnd"/>
    </w:p>
    <w:p w14:paraId="392D5F8B" w14:textId="77777777" w:rsidR="00E84119" w:rsidRPr="000C6D6D" w:rsidRDefault="00E84119" w:rsidP="00E84119">
      <w:pPr>
        <w:shd w:val="clear" w:color="auto" w:fill="FFFFFF"/>
        <w:spacing w:after="0" w:line="240" w:lineRule="auto"/>
        <w:ind w:left="1440"/>
        <w:rPr>
          <w:rFonts w:ascii="Lora" w:eastAsia="Times New Roman" w:hAnsi="Lora" w:cs="Times New Roman"/>
          <w:color w:val="3D4251"/>
          <w:lang w:eastAsia="es-SV"/>
        </w:rPr>
      </w:pPr>
    </w:p>
    <w:p w14:paraId="1CB737A2" w14:textId="77777777" w:rsidR="00E84119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(Be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check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DataCamp's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"https://www.datacamp.com/courses/supervised-learning-with-scikit-learn?tap_a=5644-dce66f&amp;tap_s=357540-5b28dd" </w:instrTex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Supervised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scikit-learn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course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taught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developer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scikit-learn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- Andreas Müller)</w:t>
      </w:r>
    </w:p>
    <w:p w14:paraId="3BDDF70D" w14:textId="77777777" w:rsidR="00E84119" w:rsidRPr="000C6D6D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4D5B8636" w14:textId="77777777" w:rsidR="00E84119" w:rsidRPr="000C6D6D" w:rsidRDefault="00E84119" w:rsidP="00E841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Scikit-learn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provides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support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serialization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de-serialization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train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scikit-learn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saves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time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retrain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serialized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copy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scikit-learn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write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Flask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API.</w:t>
      </w:r>
      <w:r w:rsidRPr="000C6D6D">
        <w:rPr>
          <w:rFonts w:ascii="Lora" w:eastAsia="Times New Roman" w:hAnsi="Lora" w:cs="Times New Roman"/>
          <w:color w:val="3D4251"/>
          <w:lang w:eastAsia="es-SV"/>
        </w:rPr>
        <w:br/>
      </w:r>
    </w:p>
    <w:p w14:paraId="4B38B350" w14:textId="77777777" w:rsidR="00E84119" w:rsidRPr="000C6D6D" w:rsidRDefault="00E84119" w:rsidP="00E841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Scikit-learn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require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data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be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numerical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format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dataset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contains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categorical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features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 non-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numeric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important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convert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numeric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transformation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scikit-learn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provides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utilities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like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LabelEncoder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,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OneHotEncoder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etc.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These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found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 </w:t>
      </w:r>
      <w:proofErr w:type="spellStart"/>
      <w:proofErr w:type="gram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sklearn.preprocessing</w:t>
      </w:r>
      <w:proofErr w:type="spellEnd"/>
      <w:proofErr w:type="gramEnd"/>
      <w:r w:rsidRPr="000C6D6D">
        <w:rPr>
          <w:rFonts w:ascii="Lora" w:eastAsia="Times New Roman" w:hAnsi="Lora" w:cs="Times New Roman"/>
          <w:color w:val="3D4251"/>
          <w:lang w:eastAsia="es-SV"/>
        </w:rPr>
        <w:t> module.</w:t>
      </w:r>
      <w:r w:rsidRPr="000C6D6D">
        <w:rPr>
          <w:rFonts w:ascii="Lora" w:eastAsia="Times New Roman" w:hAnsi="Lora" w:cs="Times New Roman"/>
          <w:color w:val="3D4251"/>
          <w:lang w:eastAsia="es-SV"/>
        </w:rPr>
        <w:br/>
      </w:r>
    </w:p>
    <w:p w14:paraId="5943DAE7" w14:textId="77777777" w:rsidR="00E84119" w:rsidRPr="000C6D6D" w:rsidRDefault="00E84119" w:rsidP="00E8411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Scikit-learn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cannot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handle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missing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implicitly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need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handle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missing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dataset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yourself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feed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handling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missing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scikit-learn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provides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wide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range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utilities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found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proofErr w:type="gram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sklearn.preprocessing</w:t>
      </w:r>
      <w:proofErr w:type="spellEnd"/>
      <w:proofErr w:type="gramEnd"/>
      <w:r w:rsidRPr="000C6D6D">
        <w:rPr>
          <w:rFonts w:ascii="Lora" w:eastAsia="Times New Roman" w:hAnsi="Lora" w:cs="Times New Roman"/>
          <w:color w:val="3D4251"/>
          <w:lang w:eastAsia="es-SV"/>
        </w:rPr>
        <w:t> module.</w:t>
      </w:r>
    </w:p>
    <w:p w14:paraId="1B31BDC4" w14:textId="77777777" w:rsidR="00E84119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5E49C69E" w14:textId="77777777" w:rsidR="00E84119" w:rsidRPr="000C6D6D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Label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encoding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missing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important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data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preprocessing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steps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very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essential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building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good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machine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model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want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learn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more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check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following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course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offered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by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DataCamp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:</w:t>
      </w:r>
    </w:p>
    <w:p w14:paraId="4F558100" w14:textId="77777777" w:rsidR="00E84119" w:rsidRPr="000C6D6D" w:rsidRDefault="00E84119" w:rsidP="00E8411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hyperlink r:id="rId6" w:history="1">
        <w:proofErr w:type="spellStart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>Preprocessing</w:t>
        </w:r>
        <w:proofErr w:type="spellEnd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 xml:space="preserve"> </w:t>
        </w:r>
        <w:proofErr w:type="spellStart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>for</w:t>
        </w:r>
        <w:proofErr w:type="spellEnd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 xml:space="preserve"> Machine </w:t>
        </w:r>
        <w:proofErr w:type="spellStart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>Learning</w:t>
        </w:r>
        <w:proofErr w:type="spellEnd"/>
        <w:r w:rsidRPr="000C6D6D">
          <w:rPr>
            <w:rFonts w:ascii="Lora" w:eastAsia="Times New Roman" w:hAnsi="Lora" w:cs="Times New Roman"/>
            <w:color w:val="009BD8"/>
            <w:u w:val="single"/>
            <w:lang w:eastAsia="es-SV"/>
          </w:rPr>
          <w:t xml:space="preserve"> in Python</w:t>
        </w:r>
      </w:hyperlink>
    </w:p>
    <w:p w14:paraId="1E42C288" w14:textId="77777777" w:rsidR="00E84119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022D939B" w14:textId="77777777" w:rsidR="00E84119" w:rsidRPr="000C6D6D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tutorial,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use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Titanic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dataset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which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most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popular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datasets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many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reasons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such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as -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dataset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contains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well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great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different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types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variables,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dataset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contains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missing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values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etc.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"https://www.datacamp.com/community/tutorials/k-means-clustering-python" </w:instrTex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DataCamp</w:t>
      </w:r>
      <w:proofErr w:type="spellEnd"/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 xml:space="preserve"> tutorial</w: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covers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excellent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analysis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dataset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dataset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can be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downloaded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from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begin"/>
      </w:r>
      <w:r w:rsidRPr="000C6D6D">
        <w:rPr>
          <w:rFonts w:ascii="Lora" w:eastAsia="Times New Roman" w:hAnsi="Lora" w:cs="Times New Roman"/>
          <w:color w:val="3D4251"/>
          <w:lang w:eastAsia="es-SV"/>
        </w:rPr>
        <w:instrText xml:space="preserve"> HYPERLINK "https://www.kaggle.com/c/titanic/data" </w:instrText>
      </w:r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separate"/>
      </w:r>
      <w:r w:rsidRPr="000C6D6D">
        <w:rPr>
          <w:rFonts w:ascii="Lora" w:eastAsia="Times New Roman" w:hAnsi="Lora" w:cs="Times New Roman"/>
          <w:color w:val="009BD8"/>
          <w:u w:val="single"/>
          <w:lang w:eastAsia="es-SV"/>
        </w:rPr>
        <w:t>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fldChar w:fldCharType="end"/>
      </w:r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29845DA1" w14:textId="77777777" w:rsidR="00E84119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</w:p>
    <w:p w14:paraId="5608A56F" w14:textId="77777777" w:rsidR="00E84119" w:rsidRPr="000C6D6D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dataset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deals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with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classification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problem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predicting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if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passenger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would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survive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not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given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some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information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about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him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/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her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24BF69CB" w14:textId="77777777" w:rsidR="00E84119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b/>
          <w:bCs/>
          <w:color w:val="3D4251"/>
          <w:lang w:eastAsia="es-SV"/>
        </w:rPr>
      </w:pPr>
    </w:p>
    <w:p w14:paraId="5E4A5BBF" w14:textId="77777777" w:rsidR="00E84119" w:rsidRPr="000C6D6D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r w:rsidRPr="000C6D6D">
        <w:rPr>
          <w:rFonts w:ascii="Lora" w:eastAsia="Times New Roman" w:hAnsi="Lora" w:cs="Times New Roman"/>
          <w:b/>
          <w:bCs/>
          <w:color w:val="3D4251"/>
          <w:lang w:eastAsia="es-SV"/>
        </w:rPr>
        <w:t>Note</w:t>
      </w:r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: Variables and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Features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these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terms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are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used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interchangeably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at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many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times in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tutorial.</w:t>
      </w:r>
    </w:p>
    <w:p w14:paraId="65AEA7C5" w14:textId="77777777" w:rsidR="00E84119" w:rsidRDefault="00E84119" w:rsidP="00E84119">
      <w:pPr>
        <w:shd w:val="clear" w:color="auto" w:fill="FFFFFF"/>
        <w:spacing w:after="0" w:line="240" w:lineRule="auto"/>
        <w:rPr>
          <w:rFonts w:ascii="Lora" w:eastAsia="Times New Roman" w:hAnsi="Lora" w:cs="Times New Roman"/>
          <w:color w:val="3D4251"/>
          <w:lang w:eastAsia="es-SV"/>
        </w:rPr>
      </w:pP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To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simplify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things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even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further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,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you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will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only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use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four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variables: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age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, </w:t>
      </w:r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sex</w:t>
      </w:r>
      <w:r w:rsidRPr="000C6D6D">
        <w:rPr>
          <w:rFonts w:ascii="Lora" w:eastAsia="Times New Roman" w:hAnsi="Lora" w:cs="Times New Roman"/>
          <w:color w:val="3D4251"/>
          <w:lang w:eastAsia="es-SV"/>
        </w:rPr>
        <w:t>,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embarked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, and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survived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where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Courier New" w:eastAsia="Times New Roman" w:hAnsi="Courier New" w:cs="Courier New"/>
          <w:color w:val="3D4251"/>
          <w:shd w:val="clear" w:color="auto" w:fill="E6EAEB"/>
          <w:lang w:eastAsia="es-SV"/>
        </w:rPr>
        <w:t>survived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 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is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the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class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 xml:space="preserve"> </w:t>
      </w:r>
      <w:proofErr w:type="spellStart"/>
      <w:r w:rsidRPr="000C6D6D">
        <w:rPr>
          <w:rFonts w:ascii="Lora" w:eastAsia="Times New Roman" w:hAnsi="Lora" w:cs="Times New Roman"/>
          <w:color w:val="3D4251"/>
          <w:lang w:eastAsia="es-SV"/>
        </w:rPr>
        <w:t>label</w:t>
      </w:r>
      <w:proofErr w:type="spellEnd"/>
      <w:r w:rsidRPr="000C6D6D">
        <w:rPr>
          <w:rFonts w:ascii="Lora" w:eastAsia="Times New Roman" w:hAnsi="Lora" w:cs="Times New Roman"/>
          <w:color w:val="3D4251"/>
          <w:lang w:eastAsia="es-SV"/>
        </w:rPr>
        <w:t>.</w:t>
      </w:r>
    </w:p>
    <w:p w14:paraId="0D30F2B5" w14:textId="77777777" w:rsidR="00787405" w:rsidRDefault="00787405"/>
    <w:sectPr w:rsidR="00787405" w:rsidSect="00E841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6824"/>
    <w:multiLevelType w:val="multilevel"/>
    <w:tmpl w:val="DEF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A41A1"/>
    <w:multiLevelType w:val="multilevel"/>
    <w:tmpl w:val="F9D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502F7"/>
    <w:multiLevelType w:val="multilevel"/>
    <w:tmpl w:val="CF4C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9"/>
    <w:rsid w:val="001D5579"/>
    <w:rsid w:val="00787405"/>
    <w:rsid w:val="00D11250"/>
    <w:rsid w:val="00E84119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AA37"/>
  <w15:chartTrackingRefBased/>
  <w15:docId w15:val="{AB05DEDA-50A1-4334-928A-82C2C124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19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preprocessing-for-machine-learning-in-python" TargetMode="External"/><Relationship Id="rId5" Type="http://schemas.openxmlformats.org/officeDocument/2006/relationships/hyperlink" Target="http://scikit-lear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2022-03-11T22:34:00Z</dcterms:created>
  <dcterms:modified xsi:type="dcterms:W3CDTF">2022-03-11T22:34:00Z</dcterms:modified>
</cp:coreProperties>
</file>