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11" w:rsidRPr="00B053EC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B053EC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&lt;File&gt;.svc</w:t>
      </w: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74611" w:rsidRPr="00B053EC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B053EC">
        <w:rPr>
          <w:rFonts w:ascii="Consolas" w:hAnsi="Consolas" w:cs="Consolas"/>
          <w:color w:val="FF0000"/>
          <w:sz w:val="19"/>
          <w:szCs w:val="19"/>
        </w:rPr>
        <w:t>Implement method</w:t>
      </w: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4611">
        <w:rPr>
          <w:rFonts w:ascii="Consolas" w:hAnsi="Consolas" w:cs="Consolas"/>
          <w:color w:val="2B91AF"/>
          <w:sz w:val="19"/>
          <w:szCs w:val="19"/>
          <w:highlight w:val="yellow"/>
        </w:rPr>
        <w:t>ATTSiteSettings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GetATTSite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workstation)</w:t>
      </w: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74611">
        <w:rPr>
          <w:rFonts w:ascii="Consolas" w:hAnsi="Consolas" w:cs="Consolas"/>
          <w:color w:val="2B91AF"/>
          <w:sz w:val="19"/>
          <w:szCs w:val="19"/>
          <w:highlight w:val="yellow"/>
        </w:rPr>
        <w:t>ATTSiteSettings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611" w:rsidRDefault="00B053EC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4611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="00074611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color w:val="000000"/>
          <w:sz w:val="19"/>
          <w:szCs w:val="19"/>
        </w:rPr>
        <w:t>.GetATTSite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(workstation);</w:t>
      </w: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log4net.Config.</w:t>
      </w:r>
      <w:r>
        <w:rPr>
          <w:rFonts w:ascii="Consolas" w:hAnsi="Consolas" w:cs="Consolas"/>
          <w:color w:val="2B91AF"/>
          <w:sz w:val="19"/>
          <w:szCs w:val="19"/>
        </w:rPr>
        <w:t>XmlConfigurator</w:t>
      </w:r>
      <w:r>
        <w:rPr>
          <w:rFonts w:ascii="Consolas" w:hAnsi="Consolas" w:cs="Consolas"/>
          <w:color w:val="000000"/>
          <w:sz w:val="19"/>
          <w:szCs w:val="19"/>
        </w:rPr>
        <w:t>.Configure(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53E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611" w:rsidRDefault="00074611" w:rsidP="0007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B053E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details;</w:t>
      </w:r>
    </w:p>
    <w:p w:rsidR="00E15295" w:rsidRDefault="00074611" w:rsidP="000746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74611" w:rsidRDefault="00074611" w:rsidP="00074611">
      <w:pPr>
        <w:rPr>
          <w:rFonts w:ascii="Consolas" w:hAnsi="Consolas" w:cs="Consolas"/>
          <w:color w:val="000000"/>
          <w:sz w:val="19"/>
          <w:szCs w:val="19"/>
        </w:rPr>
      </w:pPr>
    </w:p>
    <w:p w:rsidR="00074611" w:rsidRDefault="00074611" w:rsidP="00074611">
      <w:pPr>
        <w:rPr>
          <w:rFonts w:ascii="Consolas" w:hAnsi="Consolas" w:cs="Consolas"/>
          <w:b/>
          <w:color w:val="000000"/>
          <w:sz w:val="19"/>
          <w:szCs w:val="19"/>
        </w:rPr>
      </w:pPr>
      <w:r w:rsidRPr="00B053E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File </w:t>
      </w:r>
      <w:proofErr w:type="spellStart"/>
      <w:r w:rsidRPr="00B053EC">
        <w:rPr>
          <w:rFonts w:ascii="Consolas" w:hAnsi="Consolas" w:cs="Consolas"/>
          <w:b/>
          <w:color w:val="000000"/>
          <w:sz w:val="19"/>
          <w:szCs w:val="19"/>
          <w:highlight w:val="yellow"/>
        </w:rPr>
        <w:t>Interfece</w:t>
      </w:r>
      <w:proofErr w:type="spellEnd"/>
      <w:r w:rsidRPr="00B053EC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I&lt;Service&gt;.</w:t>
      </w:r>
      <w:proofErr w:type="spellStart"/>
      <w:r w:rsidRPr="00B053EC">
        <w:rPr>
          <w:rFonts w:ascii="Consolas" w:hAnsi="Consolas" w:cs="Consolas"/>
          <w:b/>
          <w:color w:val="000000"/>
          <w:sz w:val="19"/>
          <w:szCs w:val="19"/>
          <w:highlight w:val="yellow"/>
        </w:rPr>
        <w:t>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053EC" w:rsidTr="00B053EC">
        <w:tc>
          <w:tcPr>
            <w:tcW w:w="5395" w:type="dxa"/>
          </w:tcPr>
          <w:p w:rsidR="00B053EC" w:rsidRDefault="00B053EC" w:rsidP="00B053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053EC" w:rsidRDefault="00B053EC" w:rsidP="00B053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Define Method to be called inside interface</w:t>
            </w:r>
          </w:p>
          <w:p w:rsidR="00B053EC" w:rsidRDefault="00B053EC" w:rsidP="00074611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</w:tc>
        <w:tc>
          <w:tcPr>
            <w:tcW w:w="5395" w:type="dxa"/>
          </w:tcPr>
          <w:p w:rsidR="00B053EC" w:rsidRDefault="00B053EC" w:rsidP="00B053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053EC" w:rsidRDefault="00B053EC" w:rsidP="00B053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Define Class for return data</w:t>
            </w:r>
          </w:p>
          <w:p w:rsidR="00B053EC" w:rsidRDefault="00B053EC" w:rsidP="00074611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</w:tc>
      </w:tr>
      <w:tr w:rsidR="00B053EC" w:rsidTr="00B053EC">
        <w:tc>
          <w:tcPr>
            <w:tcW w:w="5395" w:type="dxa"/>
          </w:tcPr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461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public</w:t>
            </w:r>
            <w:r w:rsidRPr="0007461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</w:t>
            </w:r>
            <w:r w:rsidRPr="00074611">
              <w:rPr>
                <w:rFonts w:ascii="Consolas" w:hAnsi="Consolas" w:cs="Consolas"/>
                <w:color w:val="0000FF"/>
                <w:sz w:val="19"/>
                <w:szCs w:val="19"/>
                <w:highlight w:val="cyan"/>
              </w:rPr>
              <w:t>interface</w:t>
            </w:r>
            <w:r w:rsidRPr="00074611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 xml:space="preserve"> </w:t>
            </w:r>
            <w:proofErr w:type="spellStart"/>
            <w:r w:rsidRPr="00074611">
              <w:rPr>
                <w:rFonts w:ascii="Consolas" w:hAnsi="Consolas" w:cs="Consolas"/>
                <w:color w:val="2B91AF"/>
                <w:sz w:val="19"/>
                <w:szCs w:val="19"/>
                <w:highlight w:val="cyan"/>
              </w:rPr>
              <w:t>IRPAService</w:t>
            </w:r>
            <w:proofErr w:type="spellEnd"/>
          </w:p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bookmarkEnd w:id="0"/>
          </w:p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OperationContract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IsOneWay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ATTSiteSettings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GetATTSite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workstation);</w:t>
            </w:r>
          </w:p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053EC" w:rsidRDefault="00B053EC" w:rsidP="00B053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053EC" w:rsidRDefault="00B053EC" w:rsidP="00074611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</w:tc>
        <w:tc>
          <w:tcPr>
            <w:tcW w:w="5395" w:type="dxa"/>
          </w:tcPr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DataContract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ATTSiteSettings</w:t>
            </w:r>
            <w:proofErr w:type="spellEnd"/>
          </w:p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DataMember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Dealer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DataMember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B053EC" w:rsidRDefault="00B053EC" w:rsidP="00B053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B053EC" w:rsidRDefault="00B053EC" w:rsidP="00B053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053EC" w:rsidRDefault="00B053EC" w:rsidP="00074611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</w:tc>
      </w:tr>
    </w:tbl>
    <w:p w:rsidR="00B053EC" w:rsidRPr="00B053EC" w:rsidRDefault="00B053EC" w:rsidP="00074611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074611" w:rsidRDefault="00074611" w:rsidP="00074611">
      <w:pPr>
        <w:rPr>
          <w:rFonts w:ascii="Consolas" w:hAnsi="Consolas" w:cs="Consolas"/>
          <w:color w:val="000000"/>
          <w:sz w:val="19"/>
          <w:szCs w:val="19"/>
        </w:rPr>
      </w:pPr>
    </w:p>
    <w:p w:rsidR="00074611" w:rsidRDefault="00074611" w:rsidP="00074611">
      <w:pPr>
        <w:rPr>
          <w:rFonts w:ascii="Consolas" w:hAnsi="Consolas" w:cs="Consolas"/>
          <w:color w:val="000000"/>
          <w:sz w:val="19"/>
          <w:szCs w:val="19"/>
        </w:rPr>
      </w:pPr>
      <w:r w:rsidRPr="00B053EC">
        <w:rPr>
          <w:rFonts w:ascii="Consolas" w:hAnsi="Consolas" w:cs="Consolas"/>
          <w:color w:val="000000"/>
          <w:sz w:val="19"/>
          <w:szCs w:val="19"/>
          <w:highlight w:val="yellow"/>
        </w:rPr>
        <w:t>Call from application</w:t>
      </w:r>
    </w:p>
    <w:p w:rsidR="00074611" w:rsidRDefault="00074611" w:rsidP="00074611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RPA.</w:t>
      </w:r>
      <w:r>
        <w:rPr>
          <w:rFonts w:ascii="Consolas" w:hAnsi="Consolas" w:cs="Consolas"/>
          <w:color w:val="2B91AF"/>
          <w:sz w:val="19"/>
          <w:szCs w:val="19"/>
        </w:rPr>
        <w:t>ServiceLibrary</w:t>
      </w:r>
      <w:r>
        <w:rPr>
          <w:rFonts w:ascii="Consolas" w:hAnsi="Consolas" w:cs="Consolas"/>
          <w:color w:val="000000"/>
          <w:sz w:val="19"/>
          <w:szCs w:val="19"/>
        </w:rPr>
        <w:t>.GetTips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sectPr w:rsidR="00074611" w:rsidSect="00B053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11"/>
    <w:rsid w:val="00074611"/>
    <w:rsid w:val="003457BF"/>
    <w:rsid w:val="004E6756"/>
    <w:rsid w:val="00B0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4A67"/>
  <w15:chartTrackingRefBased/>
  <w15:docId w15:val="{C8977E8A-00CA-44B3-8675-54DE7A3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2018-06-01T13:20:00Z</dcterms:created>
  <dcterms:modified xsi:type="dcterms:W3CDTF">2018-06-01T14:01:00Z</dcterms:modified>
</cp:coreProperties>
</file>