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E6B8" w14:textId="77777777" w:rsid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creado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por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Dr. Andy Stanford-Clark de IBM y Arlen Nipper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Arcom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–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ahora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Eurotech –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1999.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creado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forma rentable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fiable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conectar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dispositivos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monitorización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utilizados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industrias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petróleo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gas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servidores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empresariales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remotos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</w:p>
    <w:p w14:paraId="5140C986" w14:textId="1FBF65BE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Cuando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fueron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desafiados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encontrar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manera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empujar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sensores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tubería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desierto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sistemas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control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supervisión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adquisición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(SCADA)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fuera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sitio,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decidieron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topología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publicación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/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suscripción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basada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TCP/IP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impulsada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por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eventos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mantener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bajos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costos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transmisión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enlace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satelital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3D7FF0E6" w14:textId="0E06316C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ahora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abierto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supervisado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por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Organización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Avance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Estándares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Información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Estructurada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(OASIS).</w:t>
      </w:r>
    </w:p>
    <w:p w14:paraId="28DB6CA9" w14:textId="77777777" w:rsidR="00D16CF9" w:rsidRDefault="00ED587A" w:rsidP="00D16C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no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serie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original de IBM MQSeries; sin embargo,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partir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versión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7.1,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disponible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WebSphere MQ.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previamente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conocido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SCADA, MQ Integrator SCADA Device Protocol (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MQIsdp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) y WebSphere MQTT (WMQTT),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aunque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todas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variaciones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caído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desuso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4BAE7720" w14:textId="1B626578" w:rsidR="00ED587A" w:rsidRPr="00ED587A" w:rsidRDefault="00D16CF9" w:rsidP="00D16CF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proofErr w:type="spellStart"/>
      <w:r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U</w:t>
      </w:r>
      <w:r w:rsidR="00ED587A"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so</w:t>
      </w:r>
      <w:proofErr w:type="spellEnd"/>
      <w:r w:rsidR="00ED587A"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del </w:t>
      </w:r>
      <w:proofErr w:type="spellStart"/>
      <w:r w:rsidR="00ED587A"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protocolo</w:t>
      </w:r>
      <w:proofErr w:type="spellEnd"/>
      <w:r w:rsidR="00ED587A"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MQTT</w:t>
      </w:r>
    </w:p>
    <w:p w14:paraId="7F1CEE3F" w14:textId="747616C1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Facebook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aplicación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Messenger, 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sólo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porque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conserva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energía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batería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durante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teléfono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móvil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teléfono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sino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también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porque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permite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entreguen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manera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eficiente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milisegundos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(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),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pesar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inconsistentes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conexiones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Internet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todo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mundo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13ECEF1C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mayoría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principales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proveedores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servicios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nube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incluyendo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Amazon Web Services (AWS), Google Cloud, IBM Cloud y Microsoft Azure,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soportan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MQTT.</w:t>
      </w:r>
    </w:p>
    <w:p w14:paraId="039DC158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muy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adecuado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aplicaciones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dispositivos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M2M e IoT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propósitos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tales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análisis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tiempo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real,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mantenimiento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preventivo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monitorización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entornos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incluyendo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hogares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inteligentes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sanidad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logística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industria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fabricación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560EFAF9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¿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Quién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MQTT?</w:t>
      </w:r>
    </w:p>
    <w:p w14:paraId="17BF1088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por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muchas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compañías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importantes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especialmente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sectores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automoción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industria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4.0,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transporte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entretenimiento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MQTT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intercambio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dispositivos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restringidos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aplicaciones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servidor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Mantiene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requerimientos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ancho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banda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mínimo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absoluto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maneja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redes poco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fiables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requiere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poco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esfuerzo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implementación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desarrolladores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es, por lo tanto, ideal para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comunicación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máquina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máquina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(M2M).</w:t>
      </w:r>
    </w:p>
    <w:p w14:paraId="17E9DE5E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MQTT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IoT</w:t>
      </w:r>
    </w:p>
    <w:p w14:paraId="02046F07" w14:textId="15EA97B1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noProof/>
          <w:color w:val="666666"/>
          <w:sz w:val="27"/>
          <w:szCs w:val="27"/>
        </w:rPr>
        <w:lastRenderedPageBreak/>
        <w:drawing>
          <wp:inline distT="0" distB="0" distL="0" distR="0" wp14:anchorId="458D1A8F" wp14:editId="1ABB1392">
            <wp:extent cx="5943600" cy="4316095"/>
            <wp:effectExtent l="0" t="0" r="0" b="8255"/>
            <wp:docPr id="1" name="Picture 1" descr="internet de las cosas y MQTT - MQTT, Qué es, ¿cómo se puede usar? y Cómo funci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et de las cosas y MQTT - MQTT, Qué es, ¿cómo se puede usar? y Cómo funcio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D6ED" w14:textId="77777777" w:rsid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El MQTT es uno de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protocolos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utilizados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relación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con la Internet de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Cosas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.</w:t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El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permite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que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dispositivos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 IoT con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recursos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limitados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envíen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publiquen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información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sobre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tema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determinado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a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servidor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funciona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agente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MQTT</w:t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</w:p>
    <w:p w14:paraId="757D1E95" w14:textId="77777777" w:rsid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servidor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envía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información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previamente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tema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</w:p>
    <w:p w14:paraId="3356FCD2" w14:textId="77777777" w:rsid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Para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humano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tema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tiene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aspecto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ruta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archivo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jerárquica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</w:p>
    <w:p w14:paraId="7F241FD4" w14:textId="5C0B29FF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suscribirse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específico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jerarquía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tema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carácter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comodín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suscribirse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varios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27E60261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Como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ejemplos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plataformas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IO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Carriots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Evrything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ThingWorx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soportan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MQTT.</w:t>
      </w:r>
    </w:p>
    <w:p w14:paraId="3DF5FF1B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Protocolos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competidores</w:t>
      </w:r>
      <w:proofErr w:type="spellEnd"/>
    </w:p>
    <w:p w14:paraId="21488DAC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Otros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transferencia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compiten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MQTT son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siguientes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:</w:t>
      </w:r>
    </w:p>
    <w:p w14:paraId="776FB14F" w14:textId="77777777" w:rsidR="00ED587A" w:rsidRPr="00ED587A" w:rsidRDefault="00ED587A" w:rsidP="00ED587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Constrained Application Protocol (CoAP)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otro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muy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adecuado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la IO. El CoAP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también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patrón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comunicación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solicitud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/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respuesta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12F21BE3" w14:textId="77777777" w:rsidR="00ED587A" w:rsidRPr="00ED587A" w:rsidRDefault="00ED587A" w:rsidP="00ED587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El Advanced Message Queuing Protocol (AMQP),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patrón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comunicación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publicación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/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suscripción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6D24946D" w14:textId="77777777" w:rsidR="00ED587A" w:rsidRPr="00ED587A" w:rsidRDefault="00ED587A" w:rsidP="00ED587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lastRenderedPageBreak/>
        <w:t xml:space="preserve">Simple/Streaming Text Oriented Messaging Protocol (STOMP)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basado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texto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Sin embargo, STOMP no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ocupa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colas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;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semántica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envío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cadena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destino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2F5F05F2" w14:textId="77777777" w:rsidR="00ED587A" w:rsidRPr="00ED587A" w:rsidRDefault="00ED587A" w:rsidP="00ED587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Mosquitto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es un broker MQTT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código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abierto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6B73E190" w14:textId="77777777" w:rsidR="00ED587A" w:rsidRPr="00ED587A" w:rsidRDefault="00ED587A" w:rsidP="00ED587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Simple Media Control Protocol (SMCP) es una pila CoAP que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entornos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embebidos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SMCP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también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basado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C.</w:t>
      </w:r>
    </w:p>
    <w:p w14:paraId="57A14A8C" w14:textId="77777777" w:rsidR="00ED587A" w:rsidRPr="00ED587A" w:rsidRDefault="00ED587A" w:rsidP="00ED587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SSI (Simple Sensor Interface)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comunicaciones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transferencia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combinación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ordenadores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sensores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61B5B2CD" w14:textId="77777777" w:rsidR="00ED587A" w:rsidRPr="00ED587A" w:rsidRDefault="00ED587A" w:rsidP="00ED587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Servicio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Distribución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(DDS)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sistemas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tiempo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real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estándar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middleware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publicar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suscribir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directamente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comunicaciones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tiempo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real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sistemas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embebidos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1750E4F3" w14:textId="77777777" w:rsid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</w:pPr>
    </w:p>
    <w:p w14:paraId="1299496D" w14:textId="2B2DCE52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Ventajas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desventajas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de MQTT</w:t>
      </w:r>
    </w:p>
    <w:p w14:paraId="6CE93F75" w14:textId="77777777" w:rsid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</w:p>
    <w:p w14:paraId="1DA2A41B" w14:textId="03C28641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ventajas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:</w:t>
      </w:r>
    </w:p>
    <w:p w14:paraId="037E5A8E" w14:textId="77777777" w:rsidR="00ED587A" w:rsidRPr="00ED587A" w:rsidRDefault="00ED587A" w:rsidP="00ED587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transmisión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eficiente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rápida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implementar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debido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que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ligero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;</w:t>
      </w:r>
      <w:proofErr w:type="gramEnd"/>
    </w:p>
    <w:p w14:paraId="2164BCA6" w14:textId="77777777" w:rsidR="00ED587A" w:rsidRPr="00ED587A" w:rsidRDefault="00ED587A" w:rsidP="00ED587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bajo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red,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debido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minimización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paquetes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;</w:t>
      </w:r>
      <w:proofErr w:type="gramEnd"/>
    </w:p>
    <w:p w14:paraId="30A5F596" w14:textId="77777777" w:rsidR="00ED587A" w:rsidRPr="00ED587A" w:rsidRDefault="00ED587A" w:rsidP="00ED587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distribución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eficiente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los </w:t>
      </w:r>
      <w:proofErr w:type="spellStart"/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;</w:t>
      </w:r>
      <w:proofErr w:type="gramEnd"/>
    </w:p>
    <w:p w14:paraId="69CB47B1" w14:textId="77777777" w:rsidR="00ED587A" w:rsidRPr="00ED587A" w:rsidRDefault="00ED587A" w:rsidP="00ED587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implementación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exitosa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teledetección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control;</w:t>
      </w:r>
      <w:proofErr w:type="gramEnd"/>
    </w:p>
    <w:p w14:paraId="368A4717" w14:textId="77777777" w:rsidR="00ED587A" w:rsidRPr="00ED587A" w:rsidRDefault="00ED587A" w:rsidP="00ED587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entrega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rápida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eficiente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;</w:t>
      </w:r>
      <w:proofErr w:type="gramEnd"/>
    </w:p>
    <w:p w14:paraId="71D60582" w14:textId="58A525AE" w:rsidR="00ED587A" w:rsidRPr="00ED587A" w:rsidRDefault="00ED587A" w:rsidP="00ED587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pequeñas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cantidades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energía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</w:p>
    <w:p w14:paraId="3A9E495C" w14:textId="77777777" w:rsidR="00ED587A" w:rsidRPr="00ED587A" w:rsidRDefault="00ED587A" w:rsidP="00ED587A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reducción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ancho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banda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red</w:t>
      </w:r>
    </w:p>
    <w:p w14:paraId="68D328E0" w14:textId="77777777" w:rsid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</w:p>
    <w:p w14:paraId="65710F15" w14:textId="771BF69D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desventajas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MQTT :</w:t>
      </w:r>
      <w:proofErr w:type="gramEnd"/>
    </w:p>
    <w:p w14:paraId="3D5C8F77" w14:textId="77777777" w:rsidR="00ED587A" w:rsidRPr="00ED587A" w:rsidRDefault="00ED587A" w:rsidP="00ED587A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tiene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ciclos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transmisión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lentos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comparación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con CoAP</w:t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22F8A538" w14:textId="77777777" w:rsidR="00ED587A" w:rsidRPr="00ED587A" w:rsidRDefault="00ED587A" w:rsidP="00ED587A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descubrimiento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recursos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funciona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suscripción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flexible,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mientras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CoAP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sistema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estable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descubrimiento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recursos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37E718C8" w14:textId="77777777" w:rsidR="00ED587A" w:rsidRPr="00ED587A" w:rsidRDefault="00ED587A" w:rsidP="00ED587A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</w:t>
      </w:r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está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encriptado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lugar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TLS/SSL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cifrado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seguridad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37AE766A" w14:textId="77777777" w:rsidR="00ED587A" w:rsidRPr="00ED587A" w:rsidRDefault="00ED587A" w:rsidP="00ED587A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difícil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crear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red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globalmente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escalable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6D36E7D5" w14:textId="77777777" w:rsid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</w:pPr>
    </w:p>
    <w:p w14:paraId="3B019E78" w14:textId="07D40E58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Desafíos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de MQTT: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Seguridad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interoperabilidad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autenticación</w:t>
      </w:r>
      <w:proofErr w:type="spellEnd"/>
    </w:p>
    <w:p w14:paraId="482932E4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Debido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a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MQTT 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fue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diseñado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con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seguridad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ha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tradicionalmente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redes de </w:t>
      </w:r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back-end</w:t>
      </w:r>
      <w:proofErr w:type="gram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seguras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propósitos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específicos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aplicación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estructura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temática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formar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fácilmente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lastRenderedPageBreak/>
        <w:t xml:space="preserve">árbol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enorme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y no hay una forma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clara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dividir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árbol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dominios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lógicos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pequeños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federados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dificulta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creación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una red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globalmente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escalable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porque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medida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tamaño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árbol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crece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complejidad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aumenta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6F9231BD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Otro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aspecto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negativo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 MQTT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su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falta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interoperabilidad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.</w:t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Debido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que las cargas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útiles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son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binarias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sin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información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sobre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cómo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codificadas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surgir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problemas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–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especialmente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arquitecturas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abiertas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donde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supone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diferentes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aplicaciones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diferentes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fabricantes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trabajan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sin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problemas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sí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568B027D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Como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mencionó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anteriormente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MQTT </w:t>
      </w:r>
      <w:proofErr w:type="spellStart"/>
      <w:r w:rsidRPr="00D16CF9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tiene</w:t>
      </w:r>
      <w:proofErr w:type="spellEnd"/>
      <w:r w:rsidRPr="00D16CF9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D16CF9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características</w:t>
      </w:r>
      <w:proofErr w:type="spellEnd"/>
      <w:r w:rsidRPr="00D16CF9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D16CF9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mínimas</w:t>
      </w:r>
      <w:proofErr w:type="spellEnd"/>
      <w:r w:rsidRPr="00D16CF9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 </w:t>
      </w:r>
      <w:proofErr w:type="spellStart"/>
      <w:r w:rsidRPr="00D16CF9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autenticación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incorporadas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nombres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usuario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contraseñas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envían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texto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claro,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cualquier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forma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MQTT debe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emplear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SSL/TLS, que,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desafortunadamente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no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ligero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2DEB65BB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Autenticar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certificados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no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proceso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simple, y no hay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manera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controlar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quién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dueño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tema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quién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publicar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información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sobre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él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excepto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usando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medios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propietarios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fuera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banda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facilita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inyección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dañinos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red,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ya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voluntariamente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 por error.</w:t>
      </w:r>
    </w:p>
    <w:p w14:paraId="3AAA7520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Además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, no hay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manera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de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receptor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sepa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quién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envió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original,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menos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esa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información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esté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contenida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real.</w:t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características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seguridad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tienen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ser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implementadas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superior de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forma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propietaria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aumentan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huella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código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hacen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implementaciones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difíciles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385C1D53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Niveles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calidad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servicio</w:t>
      </w:r>
      <w:proofErr w:type="spellEnd"/>
    </w:p>
    <w:p w14:paraId="40DDC4AE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calidad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servicio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refiere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acuerdo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remitente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destinatario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mismo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La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definirá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garantía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entrega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referencia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específico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La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actúa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característica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clave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posibilidad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elegir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servicio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16CF24A6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diferentes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determinan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cómo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gestiona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contenido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mediante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Aunque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altos de QoS son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fiables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tienen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requisitos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latencia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ancho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banda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por lo que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especificar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alto que les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gustaría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recibir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23BDBB30" w14:textId="77777777" w:rsidR="00ED587A" w:rsidRPr="00ED587A" w:rsidRDefault="00ED587A" w:rsidP="00ED587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simple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servicio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reconocido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Este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secuencia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paquetes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PUBLISH;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editor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envía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agente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vez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agente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pasa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suscriptores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vez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existe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ningún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mecanismo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asegure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ha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recibido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correctamente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agente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guarda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Este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también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denominarse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máximo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vez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, QoS0 o “fire and forget” (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disparar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olvidar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).</w:t>
      </w:r>
    </w:p>
    <w:p w14:paraId="40C2F3D5" w14:textId="77777777" w:rsidR="00ED587A" w:rsidRPr="00ED587A" w:rsidRDefault="00ED587A" w:rsidP="00ED587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servicio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acuse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recibo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Este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secuencia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paquetes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PUBLISH/PUBACK entre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editor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corredor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así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corredor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suscriptores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paquete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acuse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lastRenderedPageBreak/>
        <w:t>recibo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verifica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se ha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recibido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contenido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y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mecanismo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reintento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enviará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contenido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original de nuevo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no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recibe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acuse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recibo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tiempo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lugar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suscriptor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reciba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varias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copias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mismo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Este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calidad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servicio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también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denominarse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“al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vez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” o “QoS1”.</w:t>
      </w:r>
    </w:p>
    <w:p w14:paraId="12111297" w14:textId="77777777" w:rsidR="00ED587A" w:rsidRPr="00ED587A" w:rsidRDefault="00ED587A" w:rsidP="00ED587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tercer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servicio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asegurado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Este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entrega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 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pares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paquetes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El primer par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denomina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PUBLISH/PUBREC,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denomina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PUBREL/PUBCOMP. Los dos pares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aseguran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independientemente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número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reintentos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sólo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entregará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vez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Este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QoS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también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denominarse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exactamente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vez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 QoS2.</w:t>
      </w:r>
    </w:p>
    <w:p w14:paraId="47925D27" w14:textId="77777777" w:rsid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</w:pPr>
    </w:p>
    <w:p w14:paraId="3402E706" w14:textId="6E68DA7A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Especificaciones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de MQTT</w:t>
      </w:r>
    </w:p>
    <w:p w14:paraId="6E65A58C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tiene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diferentes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especificaciones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dependiendo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versión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específica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versión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5.0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sustituyó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última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versión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MQTT,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versión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3.1.1.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Algunas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especificaciones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definidas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por OASIS,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incluyen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siguiente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:</w:t>
      </w:r>
    </w:p>
    <w:p w14:paraId="4C8CD9EE" w14:textId="77777777" w:rsidR="00ED587A" w:rsidRPr="00ED587A" w:rsidRDefault="00ED587A" w:rsidP="00ED587A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patrones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publicación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/</w:t>
      </w:r>
      <w:proofErr w:type="spellStart"/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suscripción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;</w:t>
      </w:r>
      <w:proofErr w:type="gramEnd"/>
    </w:p>
    <w:p w14:paraId="529152DB" w14:textId="77777777" w:rsidR="00ED587A" w:rsidRPr="00ED587A" w:rsidRDefault="00ED587A" w:rsidP="00ED587A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mecanismo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notificar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usuarios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cuando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producen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desconexiones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anormales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;</w:t>
      </w:r>
      <w:proofErr w:type="gramEnd"/>
    </w:p>
    <w:p w14:paraId="2C247BC5" w14:textId="77777777" w:rsidR="00ED587A" w:rsidRPr="00ED587A" w:rsidRDefault="00ED587A" w:rsidP="00ED587A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niveles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entrega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: a lo sumo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vez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a lo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vez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exactamente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vez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;</w:t>
      </w:r>
      <w:proofErr w:type="gramEnd"/>
    </w:p>
    <w:p w14:paraId="0EACF0BD" w14:textId="77777777" w:rsidR="00ED587A" w:rsidRPr="00ED587A" w:rsidRDefault="00ED587A" w:rsidP="00ED587A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minimización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sobrecarga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transporte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intercambios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reducir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tráfico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red; y</w:t>
      </w:r>
    </w:p>
    <w:p w14:paraId="1B9C30AB" w14:textId="77777777" w:rsidR="00ED587A" w:rsidRPr="00ED587A" w:rsidRDefault="00ED587A" w:rsidP="00ED587A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transporte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agnóstico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refiere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contenido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carga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útil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5203D7D4" w14:textId="77777777" w:rsidR="00ED587A" w:rsidRPr="00ED587A" w:rsidRDefault="00ED587A" w:rsidP="00ED58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Más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especificaciones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encontrar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sitio web de OASIS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 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fldChar w:fldCharType="begin"/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instrText xml:space="preserve"> HYPERLINK "https://docs.oasis-open.org/mqtt/mqtt/v5.0/mqtt-v5.0.html" \o "especificaciones MQTT" \t "_blank" </w:instrText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fldChar w:fldCharType="separate"/>
      </w:r>
      <w:r w:rsidRPr="00ED587A">
        <w:rPr>
          <w:rFonts w:ascii="Arial" w:eastAsia="Times New Roman" w:hAnsi="Arial" w:cs="Arial"/>
          <w:color w:val="3B8DBD"/>
          <w:sz w:val="27"/>
          <w:szCs w:val="27"/>
          <w:u w:val="single"/>
          <w:bdr w:val="none" w:sz="0" w:space="0" w:color="auto" w:frame="1"/>
        </w:rPr>
        <w:t>este</w:t>
      </w:r>
      <w:proofErr w:type="spellEnd"/>
      <w:r w:rsidRPr="00ED587A">
        <w:rPr>
          <w:rFonts w:ascii="Arial" w:eastAsia="Times New Roman" w:hAnsi="Arial" w:cs="Arial"/>
          <w:color w:val="3B8DBD"/>
          <w:sz w:val="27"/>
          <w:szCs w:val="27"/>
          <w:u w:val="single"/>
          <w:bdr w:val="none" w:sz="0" w:space="0" w:color="auto" w:frame="1"/>
        </w:rPr>
        <w:t xml:space="preserve"> enlace</w:t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fldChar w:fldCharType="end"/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587668D0" w14:textId="77777777" w:rsid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</w:pPr>
    </w:p>
    <w:p w14:paraId="787BB355" w14:textId="550C6B1F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Actualizaciones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de MQTT</w:t>
      </w:r>
    </w:p>
    <w:p w14:paraId="3C9BC37B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El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aprobado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oficialmente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estándar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OASIS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28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octubre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2015. A </w:t>
      </w:r>
      <w:proofErr w:type="gram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finales</w:t>
      </w:r>
      <w:proofErr w:type="gram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enero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2016,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aceptado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estándar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Organización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Internacional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Normalización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(ISO). 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continua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mejora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ahora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soporta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WebSockets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otro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permite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comunicación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bidireccional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corredores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tiempo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real.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Posteriormente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producido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versiones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destacadas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v3.1.1 y la v5.0, ambas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aprobadas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estándares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OASIS. Como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ejemplo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algunas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sus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actualizaciones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versión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5.0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incluía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mejor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reporte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errores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incluyendo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metadatos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encabezados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suscripciones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compartidas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expiraciones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sesiones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y alias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3EA72C69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de MQTT</w:t>
      </w:r>
    </w:p>
    <w:p w14:paraId="2E5F931C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lastRenderedPageBreak/>
        <w:t>Debido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que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MQTT 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tienen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direcciones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direcciones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correo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electrónico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números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teléfono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etc. no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necesario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asignar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direcciones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hace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mayoría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sistemas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239B6048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Para MQTTv3.1.1 hay software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disponible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casi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todos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lenguajes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programación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para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principales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sistemas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operativos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Linux, Windows, Mac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proyecto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Eclipse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Paho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1AC96C19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Para MQTTv5.0 hay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soporte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limitado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software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Eclipse,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actualmente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sólo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hay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 disponible.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Aquí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hay un enlace a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tabla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comparación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a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página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descargas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3C44A890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Actualmente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estoy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usando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Python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página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github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soporta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v5.</w:t>
      </w:r>
    </w:p>
    <w:p w14:paraId="31037FF8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MQTT Brokers o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Servidores</w:t>
      </w:r>
      <w:proofErr w:type="spellEnd"/>
    </w:p>
    <w:p w14:paraId="6E5116E5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término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original era “broker”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pero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ahora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ha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sido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estandarizado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  <w:highlight w:val="yellow"/>
        </w:rPr>
        <w:t xml:space="preserve"> “Server”</w:t>
      </w: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Verás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ambos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términos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Hay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muchos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brokers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disponibles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pruebas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aplicaciones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reales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Hay brokers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gratuitos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auto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alojados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populares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son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Mosquitto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comerciales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HiveMQ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Mosquitto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es un broker MQTT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código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abierto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gratuito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funciona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Windows y Linux.</w:t>
      </w:r>
    </w:p>
    <w:p w14:paraId="37E84C2C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Si 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deseas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instalar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gestionar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propio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broker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broker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basado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nube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proveedores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servicios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nube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IBM, Microsoft (Azure), etc.</w:t>
      </w:r>
    </w:p>
    <w:p w14:paraId="65BF0CEC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Eclipse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tiene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broker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público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gratuito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 y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servidor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COAP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también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realizar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pruebas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dirección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es iot.eclipse.org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puerto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es 1883 o 8883(SSL).</w:t>
      </w:r>
    </w:p>
    <w:p w14:paraId="6D5FAAE0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MQTT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sobre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WebSockets</w:t>
      </w:r>
      <w:proofErr w:type="spellEnd"/>
    </w:p>
    <w:p w14:paraId="0A2B37DC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Websockets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permite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recibir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directamente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navegador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web.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importante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ya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navegador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web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convertirse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interfase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DE-facto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visualizar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MQTT.</w:t>
      </w:r>
    </w:p>
    <w:p w14:paraId="370A965D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soporte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websocket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navegadores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web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proporcionado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por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Javascript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 Client.</w:t>
      </w:r>
    </w:p>
    <w:p w14:paraId="2C374467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¿Es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seguro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MQTT?</w:t>
      </w:r>
    </w:p>
    <w:p w14:paraId="5F47FC5B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soporta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varias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autenticaciones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mecanismos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seguridad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67A92033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importante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señalar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mecanismos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seguridad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configuran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broker MQTT,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depende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cumplir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mecanismos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establecidos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5E452901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diseñado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permitir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comunicación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muy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Como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capa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aplicación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introduce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amplias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posibilidades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autenticación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autorización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dispositivos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transporte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TCP/IP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subyacente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añadir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seguridad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adicional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través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encriptación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TLS.</w:t>
      </w:r>
    </w:p>
    <w:p w14:paraId="1E42FB75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lastRenderedPageBreak/>
        <w:t xml:space="preserve">¿Es MQTT de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código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abierto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?</w:t>
      </w:r>
    </w:p>
    <w:p w14:paraId="7EF8C7A6" w14:textId="77777777" w:rsid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abierto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estandarizado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por OASIS e ISO (ISO/IEC 20922:2016).</w:t>
      </w:r>
    </w:p>
    <w:p w14:paraId="0AB58728" w14:textId="519FEA9F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br/>
        <w:t>¿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Cuál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es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diferencia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HTTP y MQTT?</w:t>
      </w:r>
    </w:p>
    <w:p w14:paraId="710EC03A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binario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centrado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extremadamente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ligero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Debido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mínima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sobrecarga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paquetes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sobresale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transferencia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datos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través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cable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comparación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centrados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documento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HTTP.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diferencia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HTTP, que se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basa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patrón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petición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/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respuesta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proporciona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comunicación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basada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push. Este push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posible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través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conexiones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TCP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permanentes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5DF161D6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¿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Cuál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es la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diferencia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entre AMQP y MQTT?</w:t>
      </w:r>
    </w:p>
    <w:p w14:paraId="104336D2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AMQP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bidireccional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síncrono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de par a par,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tiene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altas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exigencias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complejidad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implementación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una mayor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sobrecarga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la red.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cable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binario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construido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reemplazo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middleware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enfoque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principal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interoperabilidad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diferentes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proveedores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través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características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enriquecidas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varios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patrones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intercambio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7D9AD53A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binario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fuerza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simplicidad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ser ideal para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aplicación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móvil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IO y M2M.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Proporciona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patrón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pub/sub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diseñado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dispositivos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recursos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limitados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ancho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banda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bajo y redes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alta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latencia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especificado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por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estándar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oficial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OASIS.</w:t>
      </w:r>
    </w:p>
    <w:p w14:paraId="37F30217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¿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MQTT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WebSockets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?</w:t>
      </w:r>
    </w:p>
    <w:p w14:paraId="00A3F51D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Con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implementación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broker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adecuado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soporte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WebSockets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nativos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MQTT con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100%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conjunto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características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través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WebSockets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Ya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proveen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canal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comunicación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bidireccional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ordenado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sin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pérdidas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través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TCP.</w:t>
      </w:r>
    </w:p>
    <w:p w14:paraId="2CFF1B53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¿MQTT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TCP o UDP?</w:t>
      </w:r>
    </w:p>
    <w:p w14:paraId="51C80510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TCP.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Debido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requisitos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pedido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sobre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UDP 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está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posible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017707DA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¿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Requiere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MQTT Internet?</w:t>
      </w:r>
    </w:p>
    <w:p w14:paraId="4E74E77F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Sí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enviar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recibir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MQTT debe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establecer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conexión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TCP con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broker. Sin embargo, MQTT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viene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con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características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diseñadas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específicamente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hacer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frente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a las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conexiones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red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inestables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como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el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buffer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entrantes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del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corredor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para los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clientes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desconectados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75E1E0E8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¿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Funciona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 MQTT con Apache Kafka?</w:t>
      </w:r>
    </w:p>
    <w:p w14:paraId="757E0D8D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lastRenderedPageBreak/>
        <w:t>Sí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MQTT y Kafka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pueden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ser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integrados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entre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sí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manera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más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eficiente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hacerlo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utilizando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la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Extensión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Kafka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HiveMQ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Enterprise.</w:t>
      </w:r>
    </w:p>
    <w:p w14:paraId="7FDAE25D" w14:textId="77777777" w:rsidR="00ED587A" w:rsidRPr="00ED587A" w:rsidRDefault="00ED587A" w:rsidP="00ED587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color w:val="444444"/>
          <w:spacing w:val="-11"/>
          <w:sz w:val="51"/>
          <w:szCs w:val="51"/>
        </w:rPr>
      </w:pPr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 xml:space="preserve">¿Es MQTT </w:t>
      </w:r>
      <w:proofErr w:type="spellStart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independiente</w:t>
      </w:r>
      <w:proofErr w:type="spellEnd"/>
      <w:r w:rsidRPr="00ED587A">
        <w:rPr>
          <w:rFonts w:ascii="Arial" w:eastAsia="Times New Roman" w:hAnsi="Arial" w:cs="Arial"/>
          <w:color w:val="666666"/>
          <w:spacing w:val="-11"/>
          <w:sz w:val="51"/>
          <w:szCs w:val="51"/>
          <w:bdr w:val="none" w:sz="0" w:space="0" w:color="auto" w:frame="1"/>
        </w:rPr>
        <w:t>?</w:t>
      </w:r>
    </w:p>
    <w:p w14:paraId="0B2B0BA4" w14:textId="77777777" w:rsidR="00ED587A" w:rsidRPr="00ED587A" w:rsidRDefault="00ED587A" w:rsidP="00ED58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No. MQTT no es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independiente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no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proporciona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patrón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solicitud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/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respuesta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. Es un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protocolo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mensajería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capa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aplicación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publicación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/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suscripción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que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requiere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una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conexión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TCP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permanente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y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transmite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mensajes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de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manera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instantánea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 xml:space="preserve">, por </w:t>
      </w:r>
      <w:proofErr w:type="spellStart"/>
      <w:r w:rsidRPr="00ED587A">
        <w:rPr>
          <w:rFonts w:ascii="Arial" w:eastAsia="Times New Roman" w:hAnsi="Arial" w:cs="Arial"/>
          <w:color w:val="666666"/>
          <w:sz w:val="27"/>
          <w:szCs w:val="27"/>
        </w:rPr>
        <w:t>empuje</w:t>
      </w:r>
      <w:proofErr w:type="spellEnd"/>
      <w:r w:rsidRPr="00ED587A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14CD38B4" w14:textId="77777777" w:rsidR="00956CAE" w:rsidRDefault="00956CAE"/>
    <w:sectPr w:rsidR="00956CAE" w:rsidSect="00ED5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5F3B"/>
    <w:multiLevelType w:val="multilevel"/>
    <w:tmpl w:val="675A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C2080"/>
    <w:multiLevelType w:val="multilevel"/>
    <w:tmpl w:val="086E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4435E"/>
    <w:multiLevelType w:val="multilevel"/>
    <w:tmpl w:val="5200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F1D3A"/>
    <w:multiLevelType w:val="multilevel"/>
    <w:tmpl w:val="FD4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579AD"/>
    <w:multiLevelType w:val="multilevel"/>
    <w:tmpl w:val="60F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7A"/>
    <w:rsid w:val="00956CAE"/>
    <w:rsid w:val="00D16CF9"/>
    <w:rsid w:val="00E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EFE1"/>
  <w15:chartTrackingRefBased/>
  <w15:docId w15:val="{7EECD244-4D9F-4F28-B577-B734FAB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8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5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2320</Words>
  <Characters>13227</Characters>
  <Application>Microsoft Office Word</Application>
  <DocSecurity>0</DocSecurity>
  <Lines>110</Lines>
  <Paragraphs>31</Paragraphs>
  <ScaleCrop>false</ScaleCrop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2021-06-07T02:07:00Z</dcterms:created>
  <dcterms:modified xsi:type="dcterms:W3CDTF">2021-06-21T03:45:00Z</dcterms:modified>
</cp:coreProperties>
</file>