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9DA5" w14:textId="77777777" w:rsidR="00693D56" w:rsidRPr="00F16C85" w:rsidRDefault="00693D56" w:rsidP="00693D56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Helvetica" w:eastAsia="Times New Roman" w:hAnsi="Helvetica" w:cs="Helvetica"/>
          <w:color w:val="3A3A3A"/>
          <w:sz w:val="27"/>
          <w:szCs w:val="27"/>
        </w:rPr>
        <w:t>C</w:t>
      </w:r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 xml:space="preserve">onnections between the </w:t>
      </w:r>
      <w:r w:rsidRPr="00603E82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RFM95 LoRa</w:t>
      </w:r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 xml:space="preserve"> transceiver module and the ESP32: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4225"/>
      </w:tblGrid>
      <w:tr w:rsidR="00693D56" w14:paraId="6608897E" w14:textId="77777777" w:rsidTr="00DE60AD">
        <w:tc>
          <w:tcPr>
            <w:tcW w:w="6565" w:type="dxa"/>
          </w:tcPr>
          <w:p w14:paraId="1360C10C" w14:textId="77777777" w:rsidR="00693D56" w:rsidRDefault="00693D56" w:rsidP="00DE60AD">
            <w:pPr>
              <w:spacing w:after="336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>
              <w:object w:dxaOrig="5445" w:dyaOrig="6555" w14:anchorId="633822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1.95pt;height:351.5pt" o:ole="">
                  <v:imagedata r:id="rId5" o:title=""/>
                </v:shape>
                <o:OLEObject Type="Embed" ProgID="PBrush" ShapeID="_x0000_i1025" DrawAspect="Content" ObjectID="_1685640856" r:id="rId6"/>
              </w:object>
            </w:r>
          </w:p>
        </w:tc>
        <w:tc>
          <w:tcPr>
            <w:tcW w:w="4225" w:type="dxa"/>
          </w:tcPr>
          <w:p w14:paraId="01DAB7D0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ANA: Antenna</w:t>
            </w:r>
          </w:p>
          <w:p w14:paraId="3ECA60DB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GND: </w:t>
            </w:r>
            <w:r w:rsidRPr="00E924D7">
              <w:rPr>
                <w:rFonts w:ascii="Helvetica" w:eastAsia="Times New Roman" w:hAnsi="Helvetica" w:cs="Helvetica"/>
                <w:color w:val="FFFFFF"/>
                <w:sz w:val="27"/>
                <w:szCs w:val="27"/>
                <w:bdr w:val="none" w:sz="0" w:space="0" w:color="auto" w:frame="1"/>
                <w:shd w:val="clear" w:color="auto" w:fill="333333"/>
              </w:rPr>
              <w:t>GND</w:t>
            </w:r>
          </w:p>
          <w:p w14:paraId="74F29789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DIO3: don’t </w:t>
            </w:r>
            <w:proofErr w:type="gramStart"/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connect</w:t>
            </w:r>
            <w:proofErr w:type="gramEnd"/>
          </w:p>
          <w:p w14:paraId="19AC5BC8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DIO4: don’t </w:t>
            </w:r>
            <w:proofErr w:type="gramStart"/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connect</w:t>
            </w:r>
            <w:proofErr w:type="gramEnd"/>
          </w:p>
          <w:p w14:paraId="0449C8A0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3.3V: </w:t>
            </w: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  <w:bdr w:val="none" w:sz="0" w:space="0" w:color="auto" w:frame="1"/>
                <w:shd w:val="clear" w:color="auto" w:fill="CC3333"/>
              </w:rPr>
              <w:t>3.3V</w:t>
            </w:r>
          </w:p>
          <w:p w14:paraId="1DA241BF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DIO0: </w:t>
            </w: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  <w:bdr w:val="none" w:sz="0" w:space="0" w:color="auto" w:frame="1"/>
                <w:shd w:val="clear" w:color="auto" w:fill="EEEEEE"/>
              </w:rPr>
              <w:t>GPIO 2</w:t>
            </w:r>
          </w:p>
          <w:p w14:paraId="74C108E3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DIO1: don’t </w:t>
            </w:r>
            <w:proofErr w:type="gramStart"/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connect</w:t>
            </w:r>
            <w:proofErr w:type="gramEnd"/>
          </w:p>
          <w:p w14:paraId="2C7ED7C4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DIO2: don’t </w:t>
            </w:r>
            <w:proofErr w:type="gramStart"/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connect</w:t>
            </w:r>
            <w:proofErr w:type="gramEnd"/>
          </w:p>
          <w:p w14:paraId="192831E1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GND: don’t </w:t>
            </w:r>
            <w:proofErr w:type="gramStart"/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connect</w:t>
            </w:r>
            <w:proofErr w:type="gramEnd"/>
          </w:p>
          <w:p w14:paraId="360E36A4" w14:textId="77777777" w:rsidR="00693D56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DIO5: don’t </w:t>
            </w:r>
            <w:proofErr w:type="gramStart"/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connect</w:t>
            </w:r>
            <w:proofErr w:type="gramEnd"/>
          </w:p>
          <w:p w14:paraId="5A530A5E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</w:p>
          <w:p w14:paraId="3EC19B5B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RESET: </w:t>
            </w: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  <w:bdr w:val="none" w:sz="0" w:space="0" w:color="auto" w:frame="1"/>
                <w:shd w:val="clear" w:color="auto" w:fill="FF9900"/>
              </w:rPr>
              <w:t>GPIO 14</w:t>
            </w:r>
          </w:p>
          <w:p w14:paraId="2471B86B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NSS: </w:t>
            </w:r>
            <w:r w:rsidRPr="00E924D7">
              <w:rPr>
                <w:rFonts w:ascii="Helvetica" w:eastAsia="Times New Roman" w:hAnsi="Helvetica" w:cs="Helvetica"/>
                <w:color w:val="FFFFFF"/>
                <w:sz w:val="27"/>
                <w:szCs w:val="27"/>
                <w:bdr w:val="none" w:sz="0" w:space="0" w:color="auto" w:frame="1"/>
                <w:shd w:val="clear" w:color="auto" w:fill="FFCC00"/>
              </w:rPr>
              <w:t>GPIO 5</w:t>
            </w:r>
          </w:p>
          <w:p w14:paraId="39BCA9DA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SCK: </w:t>
            </w:r>
            <w:r w:rsidRPr="00E924D7">
              <w:rPr>
                <w:rFonts w:ascii="Helvetica" w:eastAsia="Times New Roman" w:hAnsi="Helvetica" w:cs="Helvetica"/>
                <w:color w:val="FFFFFF"/>
                <w:sz w:val="27"/>
                <w:szCs w:val="27"/>
                <w:bdr w:val="none" w:sz="0" w:space="0" w:color="auto" w:frame="1"/>
                <w:shd w:val="clear" w:color="auto" w:fill="666666"/>
              </w:rPr>
              <w:t>GPIO 18</w:t>
            </w:r>
          </w:p>
          <w:p w14:paraId="15CCE6E4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MOSI: </w:t>
            </w:r>
            <w:r w:rsidRPr="00E924D7">
              <w:rPr>
                <w:rFonts w:ascii="Helvetica" w:eastAsia="Times New Roman" w:hAnsi="Helvetica" w:cs="Helvetica"/>
                <w:color w:val="FFFFFF"/>
                <w:sz w:val="27"/>
                <w:szCs w:val="27"/>
                <w:bdr w:val="none" w:sz="0" w:space="0" w:color="auto" w:frame="1"/>
                <w:shd w:val="clear" w:color="auto" w:fill="009900"/>
              </w:rPr>
              <w:t>GPIO 23</w:t>
            </w:r>
          </w:p>
          <w:p w14:paraId="70C2725F" w14:textId="77777777" w:rsidR="00693D56" w:rsidRPr="00E924D7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MISO: </w:t>
            </w:r>
            <w:r w:rsidRPr="00E924D7">
              <w:rPr>
                <w:rFonts w:ascii="Helvetica" w:eastAsia="Times New Roman" w:hAnsi="Helvetica" w:cs="Helvetica"/>
                <w:color w:val="FFFFFF"/>
                <w:sz w:val="27"/>
                <w:szCs w:val="27"/>
                <w:bdr w:val="none" w:sz="0" w:space="0" w:color="auto" w:frame="1"/>
                <w:shd w:val="clear" w:color="auto" w:fill="0066CC"/>
              </w:rPr>
              <w:t>GPIO 19</w:t>
            </w:r>
          </w:p>
          <w:p w14:paraId="6EAA9388" w14:textId="77777777" w:rsidR="00693D56" w:rsidRDefault="00693D56" w:rsidP="00DE60AD">
            <w:pPr>
              <w:numPr>
                <w:ilvl w:val="0"/>
                <w:numId w:val="1"/>
              </w:numPr>
              <w:shd w:val="clear" w:color="auto" w:fill="FFFFFF"/>
              <w:ind w:left="1440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 xml:space="preserve">GND: don’t </w:t>
            </w:r>
            <w:proofErr w:type="gramStart"/>
            <w:r w:rsidRPr="00E924D7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connect</w:t>
            </w:r>
            <w:proofErr w:type="gramEnd"/>
          </w:p>
          <w:p w14:paraId="20EAAD56" w14:textId="77777777" w:rsidR="00693D56" w:rsidRDefault="00693D56" w:rsidP="00DE60AD">
            <w:pPr>
              <w:spacing w:after="336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</w:p>
        </w:tc>
      </w:tr>
    </w:tbl>
    <w:p w14:paraId="708F8B06" w14:textId="77777777" w:rsidR="00693D56" w:rsidRPr="00E924D7" w:rsidRDefault="00693D56" w:rsidP="00693D5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4DD566BB" w14:textId="77777777" w:rsidR="00693D56" w:rsidRPr="00E924D7" w:rsidRDefault="00693D56" w:rsidP="00693D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F16C85">
        <w:rPr>
          <w:rFonts w:ascii="Helvetica" w:eastAsia="Times New Roman" w:hAnsi="Helvetica" w:cs="Helvetica"/>
          <w:b/>
          <w:bCs/>
          <w:color w:val="3A3A3A"/>
          <w:sz w:val="27"/>
          <w:szCs w:val="27"/>
          <w:highlight w:val="yellow"/>
          <w:bdr w:val="none" w:sz="0" w:space="0" w:color="auto" w:frame="1"/>
        </w:rPr>
        <w:t>Note:</w:t>
      </w:r>
      <w:r w:rsidRPr="00F16C85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 xml:space="preserve"> the RFM95 transceiver module has 3 GND pins. It </w:t>
      </w:r>
      <w:proofErr w:type="gramStart"/>
      <w:r w:rsidRPr="00F16C85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doesn’t</w:t>
      </w:r>
      <w:proofErr w:type="gramEnd"/>
      <w:r w:rsidRPr="00F16C85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 xml:space="preserve"> matter which one you use, but you need to connect at least one.</w:t>
      </w:r>
    </w:p>
    <w:p w14:paraId="4D4ED2B9" w14:textId="77777777" w:rsidR="00693D56" w:rsidRDefault="00693D56" w:rsidP="00693D56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0070C0"/>
          <w:sz w:val="27"/>
          <w:szCs w:val="27"/>
        </w:rPr>
      </w:pPr>
    </w:p>
    <w:p w14:paraId="63F6D40E" w14:textId="77777777" w:rsidR="00693D56" w:rsidRPr="00E924D7" w:rsidRDefault="00693D56" w:rsidP="00693D56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The wire length depends on the frequency:</w:t>
      </w:r>
    </w:p>
    <w:p w14:paraId="0F31F68E" w14:textId="77777777" w:rsidR="00693D56" w:rsidRPr="00E924D7" w:rsidRDefault="00693D56" w:rsidP="00693D5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868 MHz: 86,3 mm (3.4 inch)</w:t>
      </w:r>
    </w:p>
    <w:p w14:paraId="0ACC546B" w14:textId="77777777" w:rsidR="00693D56" w:rsidRPr="00E924D7" w:rsidRDefault="00693D56" w:rsidP="00693D5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915 MHz: 81,9 mm (3.22 inch)</w:t>
      </w:r>
    </w:p>
    <w:p w14:paraId="5BCF5480" w14:textId="77777777" w:rsidR="00693D56" w:rsidRDefault="00693D56" w:rsidP="00693D5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  <w:r w:rsidRPr="00E924D7">
        <w:rPr>
          <w:rFonts w:ascii="Helvetica" w:eastAsia="Times New Roman" w:hAnsi="Helvetica" w:cs="Helvetica"/>
          <w:color w:val="0070C0"/>
          <w:sz w:val="27"/>
          <w:szCs w:val="27"/>
        </w:rPr>
        <w:t>433 MHz: 173,1 mm (6.8 inch)</w:t>
      </w:r>
    </w:p>
    <w:p w14:paraId="3BE9A537" w14:textId="77777777" w:rsidR="00693D56" w:rsidRPr="00554D5C" w:rsidRDefault="00693D56" w:rsidP="00693D5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0070C0"/>
          <w:sz w:val="27"/>
          <w:szCs w:val="27"/>
        </w:rPr>
      </w:pPr>
    </w:p>
    <w:p w14:paraId="0D740C58" w14:textId="77777777" w:rsidR="00693D56" w:rsidRPr="00E924D7" w:rsidRDefault="00693D56" w:rsidP="00693D56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 xml:space="preserve">For our module we need to use </w:t>
      </w:r>
      <w:proofErr w:type="gramStart"/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>a</w:t>
      </w:r>
      <w:proofErr w:type="gramEnd"/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 xml:space="preserve"> 86,3 mm wire soldered directly to the transceiver’s ANA pin. Note that using a proper antenna will extend the communication range.</w:t>
      </w:r>
    </w:p>
    <w:p w14:paraId="380A4BE2" w14:textId="77777777" w:rsidR="00693D56" w:rsidRPr="00E924D7" w:rsidRDefault="00693D56" w:rsidP="00693D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E924D7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Important:</w:t>
      </w:r>
      <w:r w:rsidRPr="00E924D7">
        <w:rPr>
          <w:rFonts w:ascii="Helvetica" w:eastAsia="Times New Roman" w:hAnsi="Helvetica" w:cs="Helvetica"/>
          <w:color w:val="3A3A3A"/>
          <w:sz w:val="27"/>
          <w:szCs w:val="27"/>
        </w:rPr>
        <w:t> you MUST attach an antenna to the module.</w:t>
      </w:r>
    </w:p>
    <w:p w14:paraId="7E0DF49D" w14:textId="77777777" w:rsidR="00693D56" w:rsidRDefault="00693D56" w:rsidP="00693D56">
      <w:pPr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261F7D07" w14:textId="77777777" w:rsidR="00016780" w:rsidRDefault="00016780"/>
    <w:sectPr w:rsidR="00016780" w:rsidSect="00693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864"/>
    <w:multiLevelType w:val="multilevel"/>
    <w:tmpl w:val="86A4A5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43C17"/>
    <w:multiLevelType w:val="multilevel"/>
    <w:tmpl w:val="1C44B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56"/>
    <w:rsid w:val="00016780"/>
    <w:rsid w:val="005100B1"/>
    <w:rsid w:val="00693D56"/>
    <w:rsid w:val="00F6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1424"/>
  <w15:chartTrackingRefBased/>
  <w15:docId w15:val="{AA6B691E-32BC-4B48-B3BC-5561A528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2021-06-20T01:42:00Z</dcterms:created>
  <dcterms:modified xsi:type="dcterms:W3CDTF">2021-06-20T02:48:00Z</dcterms:modified>
</cp:coreProperties>
</file>