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9CD68" w14:textId="39B41960" w:rsidR="00CD3D98" w:rsidRDefault="00CD3D98">
      <w:pPr>
        <w:rPr>
          <w:rFonts w:ascii="Open Sans" w:hAnsi="Open Sans" w:cs="Open Sans"/>
          <w:color w:val="222222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222222"/>
          <w:sz w:val="23"/>
          <w:szCs w:val="23"/>
          <w:shd w:val="clear" w:color="auto" w:fill="FFFFFF"/>
        </w:rPr>
        <w:t>It seems that the RF are better in range than the SYN480R (the cheapest and simplest one)</w:t>
      </w:r>
    </w:p>
    <w:p w14:paraId="0DDB7A9B" w14:textId="189489D7" w:rsidR="00AC2D0A" w:rsidRPr="00AC2D0A" w:rsidRDefault="00CD3D98">
      <w:pPr>
        <w:rPr>
          <w:rFonts w:ascii="Open Sans" w:hAnsi="Open Sans" w:cs="Open Sans"/>
          <w:b/>
          <w:bCs/>
          <w:color w:val="FF0000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b/>
          <w:bCs/>
          <w:color w:val="FF0000"/>
          <w:sz w:val="23"/>
          <w:szCs w:val="23"/>
          <w:shd w:val="clear" w:color="auto" w:fill="FFFFFF"/>
        </w:rPr>
        <w:t>I</w:t>
      </w:r>
      <w:r w:rsidR="00F21A7A" w:rsidRPr="00AC2D0A">
        <w:rPr>
          <w:rFonts w:ascii="Open Sans" w:hAnsi="Open Sans" w:cs="Open Sans"/>
          <w:b/>
          <w:bCs/>
          <w:color w:val="FF0000"/>
          <w:sz w:val="23"/>
          <w:szCs w:val="23"/>
          <w:shd w:val="clear" w:color="auto" w:fill="FFFFFF"/>
        </w:rPr>
        <w:t xml:space="preserve">n 315/433mhz RF, the receiver matters FAR more than the transmitter. </w:t>
      </w:r>
    </w:p>
    <w:p w14:paraId="7961E9FB" w14:textId="19416200" w:rsidR="00F21A7A" w:rsidRDefault="00F21A7A">
      <w:pPr>
        <w:rPr>
          <w:rFonts w:ascii="Open Sans" w:hAnsi="Open Sans" w:cs="Open Sans"/>
          <w:color w:val="222222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222222"/>
          <w:sz w:val="23"/>
          <w:szCs w:val="23"/>
          <w:shd w:val="clear" w:color="auto" w:fill="FFFFFF"/>
        </w:rPr>
        <w:t>Difference between best (RXB-12) and worst (the cheap green) receiver was &gt;20:1.</w:t>
      </w:r>
    </w:p>
    <w:p w14:paraId="6020C232" w14:textId="4DC2C179" w:rsidR="00822408" w:rsidRPr="00F10D83" w:rsidRDefault="00822408" w:rsidP="00822408">
      <w:pP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</w:pP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Envia</w:t>
      </w:r>
      <w:proofErr w:type="spellEnd"/>
      <w:r w:rsidRPr="00F10D83"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HELTEC </w:t>
      </w:r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Long Range y lo </w:t>
      </w: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puede</w:t>
      </w:r>
      <w:proofErr w:type="spellEnd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</w:t>
      </w: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recibir</w:t>
      </w:r>
      <w:proofErr w:type="spellEnd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una </w:t>
      </w: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corto</w:t>
      </w:r>
      <w:proofErr w:type="spellEnd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</w:t>
      </w: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como</w:t>
      </w:r>
      <w:proofErr w:type="spellEnd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</w:t>
      </w:r>
      <w:proofErr w:type="spellStart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el</w:t>
      </w:r>
      <w:proofErr w:type="spellEnd"/>
      <w:r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 xml:space="preserve"> SYN480R</w:t>
      </w:r>
      <w:r w:rsidRPr="00F10D83">
        <w:rPr>
          <w:rFonts w:ascii="Open Sans" w:eastAsia="Times New Roman" w:hAnsi="Open Sans" w:cs="Open Sans"/>
          <w:color w:val="FF0000"/>
          <w:kern w:val="36"/>
          <w:sz w:val="21"/>
          <w:szCs w:val="21"/>
          <w:highlight w:val="yellow"/>
        </w:rPr>
        <w:t>?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3595"/>
        <w:gridCol w:w="3780"/>
        <w:gridCol w:w="3510"/>
      </w:tblGrid>
      <w:tr w:rsidR="0093460B" w14:paraId="59B863BE" w14:textId="77777777" w:rsidTr="00BE74C8">
        <w:tc>
          <w:tcPr>
            <w:tcW w:w="3595" w:type="dxa"/>
          </w:tcPr>
          <w:p w14:paraId="70321191" w14:textId="4586EEE9" w:rsidR="0093460B" w:rsidRDefault="0093460B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 w:rsidRPr="00EF072E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  <w:highlight w:val="yellow"/>
              </w:rPr>
              <w:t>SYN480</w:t>
            </w:r>
            <w:proofErr w:type="gramStart"/>
            <w:r w:rsidRPr="00EF072E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  <w:highlight w:val="yellow"/>
              </w:rPr>
              <w:t>R</w:t>
            </w:r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  simplest</w:t>
            </w:r>
            <w:proofErr w:type="gramEnd"/>
            <w:r w:rsidR="002B2360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 </w:t>
            </w:r>
            <w:r w:rsidR="00CD3D98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, cheapest</w:t>
            </w:r>
            <w:r w:rsidR="002B2360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  $2</w:t>
            </w:r>
          </w:p>
          <w:p w14:paraId="5BB2897E" w14:textId="52D41AEE" w:rsidR="0093460B" w:rsidRPr="00015E2A" w:rsidRDefault="0093460B">
            <w:pPr>
              <w:rPr>
                <w:rFonts w:ascii="Open Sans" w:eastAsia="Times New Roman" w:hAnsi="Open Sans" w:cs="Open Sans"/>
                <w:color w:val="FF0000"/>
                <w:kern w:val="36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4AF352" wp14:editId="046760F1">
                  <wp:extent cx="1562100" cy="118892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80" cy="1194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59D7C6" w14:textId="623DB0FD" w:rsidR="00F10D83" w:rsidRDefault="00015E2A" w:rsidP="00822408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 w:rsidRPr="00015E2A">
              <w:rPr>
                <w:rFonts w:ascii="Open Sans" w:eastAsia="Times New Roman" w:hAnsi="Open Sans" w:cs="Open Sans"/>
                <w:color w:val="FF0000"/>
                <w:kern w:val="36"/>
                <w:sz w:val="21"/>
                <w:szCs w:val="21"/>
              </w:rPr>
              <w:t>CON ESP32 PORQUE USAN 3.3V O USE RESISTENCIAS PARA REDUCIR VOLTAJE</w:t>
            </w:r>
          </w:p>
        </w:tc>
        <w:tc>
          <w:tcPr>
            <w:tcW w:w="3780" w:type="dxa"/>
          </w:tcPr>
          <w:p w14:paraId="51B78DA9" w14:textId="51DA360E" w:rsidR="0093460B" w:rsidRDefault="00AC2D0A" w:rsidP="00D20DB4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object w:dxaOrig="2295" w:dyaOrig="2850" w14:anchorId="6C6EB9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2" type="#_x0000_t75" style="width:100.5pt;height:125.25pt" o:ole="">
                  <v:imagedata r:id="rId6" o:title=""/>
                </v:shape>
                <o:OLEObject Type="Embed" ProgID="PBrush" ShapeID="_x0000_i1192" DrawAspect="Content" ObjectID="_1698831349" r:id="rId7"/>
              </w:object>
            </w:r>
          </w:p>
        </w:tc>
        <w:tc>
          <w:tcPr>
            <w:tcW w:w="3510" w:type="dxa"/>
          </w:tcPr>
          <w:p w14:paraId="09C27838" w14:textId="2E24B731" w:rsidR="0093460B" w:rsidRDefault="0093460B" w:rsidP="00D20DB4">
            <w:pPr>
              <w:shd w:val="clear" w:color="auto" w:fill="FFFFFF"/>
              <w:spacing w:line="285" w:lineRule="atLeast"/>
              <w:outlineLvl w:val="0"/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</w:tr>
      <w:tr w:rsidR="0093460B" w14:paraId="3D2131DF" w14:textId="77777777" w:rsidTr="00BE74C8">
        <w:tc>
          <w:tcPr>
            <w:tcW w:w="3595" w:type="dxa"/>
          </w:tcPr>
          <w:p w14:paraId="4119E4B7" w14:textId="77777777" w:rsidR="00D20DB4" w:rsidRDefault="00D20DB4" w:rsidP="00D20DB4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  <w:highlight w:val="yellow"/>
              </w:rPr>
              <w:t>Lora SX1278</w:t>
            </w:r>
          </w:p>
          <w:p w14:paraId="19681D9E" w14:textId="77777777" w:rsidR="00D20DB4" w:rsidRDefault="00D20DB4" w:rsidP="00D20DB4"/>
          <w:p w14:paraId="4A4507C5" w14:textId="77777777" w:rsidR="00D20DB4" w:rsidRPr="00D20DB4" w:rsidRDefault="00D20DB4" w:rsidP="00D20DB4">
            <w:r>
              <w:object w:dxaOrig="3495" w:dyaOrig="4095" w14:anchorId="5FCFC733">
                <v:shape id="_x0000_i1193" type="#_x0000_t75" style="width:92.25pt;height:108pt" o:ole="">
                  <v:imagedata r:id="rId8" o:title=""/>
                </v:shape>
                <o:OLEObject Type="Embed" ProgID="PBrush" ShapeID="_x0000_i1193" DrawAspect="Content" ObjectID="_1698831350" r:id="rId9"/>
              </w:object>
            </w:r>
          </w:p>
          <w:p w14:paraId="11D74B70" w14:textId="157DFEFA" w:rsidR="0093460B" w:rsidRDefault="0093460B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  <w:tc>
          <w:tcPr>
            <w:tcW w:w="3780" w:type="dxa"/>
          </w:tcPr>
          <w:p w14:paraId="02F80708" w14:textId="003260FA" w:rsidR="00D20DB4" w:rsidRDefault="00D20DB4" w:rsidP="00D20DB4">
            <w:proofErr w:type="spellStart"/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Heltec</w:t>
            </w:r>
            <w:proofErr w:type="spellEnd"/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-</w:t>
            </w:r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 </w:t>
            </w:r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WIFI, 32 V2, 433MHZ, ESP32, </w:t>
            </w:r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  <w:highlight w:val="yellow"/>
              </w:rPr>
              <w:t>Lora SX1278</w:t>
            </w:r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, esp32, </w:t>
            </w:r>
            <w:proofErr w:type="spellStart"/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pantalla</w:t>
            </w:r>
            <w:proofErr w:type="spellEnd"/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 OLED de 0,96 </w:t>
            </w:r>
            <w:proofErr w:type="spellStart"/>
            <w:r w:rsidRPr="0093460B"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pulgadas</w:t>
            </w:r>
            <w:proofErr w:type="spellEnd"/>
          </w:p>
          <w:p w14:paraId="57FFF92F" w14:textId="253F2841" w:rsidR="00D20DB4" w:rsidRDefault="00D20DB4" w:rsidP="00D20DB4">
            <w:r>
              <w:object w:dxaOrig="4500" w:dyaOrig="2775" w14:anchorId="7D3E3EE6">
                <v:shape id="_x0000_i1194" type="#_x0000_t75" style="width:147pt;height:90.75pt" o:ole="">
                  <v:imagedata r:id="rId10" o:title=""/>
                </v:shape>
                <o:OLEObject Type="Embed" ProgID="PBrush" ShapeID="_x0000_i1194" DrawAspect="Content" ObjectID="_1698831351" r:id="rId11"/>
              </w:object>
            </w:r>
          </w:p>
          <w:p w14:paraId="0B75D23F" w14:textId="711C7984" w:rsidR="0093460B" w:rsidRDefault="0093460B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  <w:tc>
          <w:tcPr>
            <w:tcW w:w="3510" w:type="dxa"/>
          </w:tcPr>
          <w:p w14:paraId="59A90D20" w14:textId="77777777" w:rsidR="00F21A7A" w:rsidRDefault="00F21A7A">
            <w:pPr>
              <w:rPr>
                <w:noProof/>
              </w:rPr>
            </w:pPr>
          </w:p>
          <w:p w14:paraId="420F6419" w14:textId="5638D426" w:rsidR="002029E6" w:rsidRDefault="002029E6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</w:tr>
      <w:tr w:rsidR="0093460B" w14:paraId="705F6391" w14:textId="77777777" w:rsidTr="00BE74C8">
        <w:tc>
          <w:tcPr>
            <w:tcW w:w="3595" w:type="dxa"/>
          </w:tcPr>
          <w:p w14:paraId="7E12C502" w14:textId="7BB9411F" w:rsidR="00D20DB4" w:rsidRDefault="00D20DB4" w:rsidP="00D20DB4">
            <w:r w:rsidRPr="00D20DB4">
              <w:rPr>
                <w:highlight w:val="yellow"/>
              </w:rPr>
              <w:t>RF</w:t>
            </w:r>
          </w:p>
          <w:p w14:paraId="05169993" w14:textId="4C80A3A5" w:rsidR="00D20DB4" w:rsidRDefault="00D20DB4" w:rsidP="00D20DB4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object w:dxaOrig="2340" w:dyaOrig="2250" w14:anchorId="5D2F9291">
                <v:shape id="_x0000_i1195" type="#_x0000_t75" style="width:117pt;height:112.5pt" o:ole="">
                  <v:imagedata r:id="rId12" o:title=""/>
                </v:shape>
                <o:OLEObject Type="Embed" ProgID="PBrush" ShapeID="_x0000_i1195" DrawAspect="Content" ObjectID="_1698831352" r:id="rId13"/>
              </w:object>
            </w:r>
          </w:p>
          <w:p w14:paraId="3D831FA3" w14:textId="4F0E4829" w:rsidR="0093460B" w:rsidRDefault="00D20DB4" w:rsidP="00D20DB4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Creo que 100 </w:t>
            </w:r>
            <w:proofErr w:type="spellStart"/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mtrs</w:t>
            </w:r>
            <w:proofErr w:type="spellEnd"/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 xml:space="preserve">?? Con </w:t>
            </w:r>
            <w:proofErr w:type="spellStart"/>
            <w: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  <w:t>antena</w:t>
            </w:r>
            <w:proofErr w:type="spellEnd"/>
          </w:p>
        </w:tc>
        <w:tc>
          <w:tcPr>
            <w:tcW w:w="3780" w:type="dxa"/>
          </w:tcPr>
          <w:p w14:paraId="18F34BCB" w14:textId="4DF41A95" w:rsidR="00BB1D8A" w:rsidRDefault="00BB1D8A">
            <w:r w:rsidRPr="00D20DB4">
              <w:rPr>
                <w:highlight w:val="yellow"/>
              </w:rPr>
              <w:t>RF</w:t>
            </w:r>
            <w:r w:rsidR="00AC2D0A">
              <w:t xml:space="preserve"> </w:t>
            </w:r>
            <w:proofErr w:type="gramStart"/>
            <w:r w:rsidR="00AC2D0A">
              <w:t xml:space="preserve">Link </w:t>
            </w:r>
            <w:r>
              <w:t xml:space="preserve"> Long</w:t>
            </w:r>
            <w:proofErr w:type="gramEnd"/>
            <w:r>
              <w:t xml:space="preserve"> Range</w:t>
            </w:r>
            <w:r w:rsidR="00AC2D0A">
              <w:t xml:space="preserve"> 2 Kms  $15</w:t>
            </w:r>
          </w:p>
          <w:p w14:paraId="28ACAAFC" w14:textId="77777777" w:rsidR="00AC2D0A" w:rsidRDefault="00AC2D0A"/>
          <w:p w14:paraId="6A619212" w14:textId="3BEF0C85" w:rsidR="0093460B" w:rsidRDefault="00AC2D0A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object w:dxaOrig="1875" w:dyaOrig="1470" w14:anchorId="0349A7F3">
                <v:shape id="_x0000_i1196" type="#_x0000_t75" style="width:120.75pt;height:94.5pt" o:ole="">
                  <v:imagedata r:id="rId14" o:title=""/>
                </v:shape>
                <o:OLEObject Type="Embed" ProgID="PBrush" ShapeID="_x0000_i1196" DrawAspect="Content" ObjectID="_1698831353" r:id="rId15"/>
              </w:object>
            </w:r>
          </w:p>
        </w:tc>
        <w:tc>
          <w:tcPr>
            <w:tcW w:w="3510" w:type="dxa"/>
          </w:tcPr>
          <w:p w14:paraId="61211B06" w14:textId="77777777" w:rsidR="00D20DB4" w:rsidRDefault="00D20DB4" w:rsidP="00D20DB4">
            <w:pP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RFM95 transceiver </w:t>
            </w:r>
          </w:p>
          <w:p w14:paraId="4E169D41" w14:textId="77777777" w:rsidR="00D20DB4" w:rsidRDefault="00D20DB4" w:rsidP="00D20DB4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  <w:p w14:paraId="549BABEA" w14:textId="77777777" w:rsidR="00D20DB4" w:rsidRDefault="00D20DB4" w:rsidP="00D20DB4">
            <w:r>
              <w:object w:dxaOrig="1860" w:dyaOrig="2130" w14:anchorId="26F35C1A">
                <v:shape id="_x0000_i1197" type="#_x0000_t75" style="width:78pt;height:89.25pt" o:ole="">
                  <v:imagedata r:id="rId16" o:title=""/>
                </v:shape>
                <o:OLEObject Type="Embed" ProgID="PBrush" ShapeID="_x0000_i1197" DrawAspect="Content" ObjectID="_1698831354" r:id="rId17"/>
              </w:object>
            </w:r>
          </w:p>
          <w:p w14:paraId="3C2D9EEC" w14:textId="11C274AA" w:rsidR="0093460B" w:rsidRDefault="0093460B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</w:tr>
      <w:tr w:rsidR="00D20DB4" w14:paraId="14364586" w14:textId="77777777" w:rsidTr="00BE74C8">
        <w:tc>
          <w:tcPr>
            <w:tcW w:w="3595" w:type="dxa"/>
          </w:tcPr>
          <w:p w14:paraId="70A0FB32" w14:textId="27EB7F50" w:rsidR="00AC2D0A" w:rsidRDefault="00AC2D0A" w:rsidP="00D20DB4">
            <w:r w:rsidRPr="00AC2D0A">
              <w:rPr>
                <w:highlight w:val="yellow"/>
              </w:rPr>
              <w:t>RF</w:t>
            </w:r>
            <w:r>
              <w:t xml:space="preserve">M98 </w:t>
            </w:r>
            <w:r w:rsidRPr="00AC2D0A">
              <w:rPr>
                <w:b/>
                <w:bCs/>
                <w:color w:val="FF0000"/>
              </w:rPr>
              <w:t>Ultra-</w:t>
            </w:r>
            <w:proofErr w:type="gramStart"/>
            <w:r w:rsidRPr="00AC2D0A">
              <w:rPr>
                <w:b/>
                <w:bCs/>
                <w:color w:val="FF0000"/>
              </w:rPr>
              <w:t>Long Range</w:t>
            </w:r>
            <w:proofErr w:type="gramEnd"/>
            <w:r w:rsidRPr="00AC2D0A">
              <w:rPr>
                <w:color w:val="FF0000"/>
              </w:rPr>
              <w:t xml:space="preserve"> </w:t>
            </w:r>
            <w:r>
              <w:t>Transceiver $7</w:t>
            </w:r>
          </w:p>
          <w:p w14:paraId="47162520" w14:textId="2B131CE6" w:rsidR="00D20DB4" w:rsidRDefault="00AC2D0A" w:rsidP="00D20DB4">
            <w:r>
              <w:object w:dxaOrig="2460" w:dyaOrig="1515" w14:anchorId="0136B6E5">
                <v:shape id="_x0000_i1198" type="#_x0000_t75" style="width:123pt;height:75.75pt" o:ole="">
                  <v:imagedata r:id="rId18" o:title=""/>
                </v:shape>
                <o:OLEObject Type="Embed" ProgID="PBrush" ShapeID="_x0000_i1198" DrawAspect="Content" ObjectID="_1698831355" r:id="rId19"/>
              </w:object>
            </w:r>
          </w:p>
        </w:tc>
        <w:tc>
          <w:tcPr>
            <w:tcW w:w="3780" w:type="dxa"/>
          </w:tcPr>
          <w:p w14:paraId="5F4D0BBA" w14:textId="0E01E7F4" w:rsidR="002B2360" w:rsidRDefault="002B2360" w:rsidP="002B2360">
            <w:pPr>
              <w:pStyle w:val="Heading1"/>
              <w:shd w:val="clear" w:color="auto" w:fill="FFFFFF"/>
              <w:spacing w:before="0" w:beforeAutospacing="0" w:after="0" w:afterAutospacing="0" w:line="285" w:lineRule="atLeast"/>
              <w:outlineLvl w:val="0"/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</w:pPr>
            <w:r w:rsidRPr="00CD3D98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  <w:highlight w:val="yellow"/>
              </w:rPr>
              <w:t>RF</w:t>
            </w:r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 xml:space="preserve"> STX882   $</w:t>
            </w:r>
            <w:r w:rsidR="00A30582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>3</w:t>
            </w:r>
          </w:p>
          <w:p w14:paraId="731EEA95" w14:textId="77777777" w:rsidR="00D20DB4" w:rsidRDefault="00D20DB4"/>
          <w:p w14:paraId="379B0CB9" w14:textId="25910BE8" w:rsidR="002B2360" w:rsidRDefault="002B2360">
            <w:r>
              <w:object w:dxaOrig="5790" w:dyaOrig="3945" w14:anchorId="6F19EF20">
                <v:shape id="_x0000_i1199" type="#_x0000_t75" style="width:108pt;height:73.5pt" o:ole="">
                  <v:imagedata r:id="rId20" o:title=""/>
                </v:shape>
                <o:OLEObject Type="Embed" ProgID="PBrush" ShapeID="_x0000_i1199" DrawAspect="Content" ObjectID="_1698831356" r:id="rId21"/>
              </w:object>
            </w:r>
          </w:p>
        </w:tc>
        <w:tc>
          <w:tcPr>
            <w:tcW w:w="3510" w:type="dxa"/>
          </w:tcPr>
          <w:p w14:paraId="5243F5B7" w14:textId="77777777" w:rsidR="00D20DB4" w:rsidRPr="00E924D7" w:rsidRDefault="00D20DB4" w:rsidP="00D20DB4">
            <w:pP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</w:p>
        </w:tc>
      </w:tr>
      <w:tr w:rsidR="00BB1D8A" w14:paraId="08291402" w14:textId="77777777" w:rsidTr="00BE74C8">
        <w:tc>
          <w:tcPr>
            <w:tcW w:w="3595" w:type="dxa"/>
          </w:tcPr>
          <w:p w14:paraId="10DBEF9A" w14:textId="307C262A" w:rsidR="00BB1D8A" w:rsidRPr="00822408" w:rsidRDefault="00BB1D8A" w:rsidP="00BB1D8A">
            <w:r w:rsidRPr="00BB1D8A"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 xml:space="preserve">EBYTE </w:t>
            </w:r>
            <w:r>
              <w:rPr>
                <w:rFonts w:ascii="Open Sans" w:hAnsi="Open Sans" w:cs="Open Sans"/>
                <w:color w:val="222222"/>
                <w:sz w:val="21"/>
                <w:szCs w:val="21"/>
              </w:rPr>
              <w:t xml:space="preserve">CC2530 Zigbee, 2,4 GHz, </w:t>
            </w:r>
            <w:proofErr w:type="spellStart"/>
            <w:r>
              <w:rPr>
                <w:rFonts w:ascii="Open Sans" w:hAnsi="Open Sans" w:cs="Open Sans"/>
                <w:color w:val="222222"/>
                <w:sz w:val="21"/>
                <w:szCs w:val="21"/>
              </w:rPr>
              <w:t>módulo</w:t>
            </w:r>
            <w:proofErr w:type="spellEnd"/>
            <w:r>
              <w:rPr>
                <w:rFonts w:ascii="Open Sans" w:hAnsi="Open Sans" w:cs="Open Sans"/>
                <w:color w:val="222222"/>
                <w:sz w:val="21"/>
                <w:szCs w:val="21"/>
              </w:rPr>
              <w:t xml:space="preserve"> receptor Zigbee, E18-MS1-PCB EBYTE de 4 dBm para </w:t>
            </w:r>
            <w:proofErr w:type="spellStart"/>
            <w:r>
              <w:rPr>
                <w:rFonts w:ascii="Open Sans" w:hAnsi="Open Sans" w:cs="Open Sans"/>
                <w:color w:val="222222"/>
                <w:sz w:val="21"/>
                <w:szCs w:val="21"/>
              </w:rPr>
              <w:t>antena</w:t>
            </w:r>
            <w:proofErr w:type="spellEnd"/>
            <w:r>
              <w:rPr>
                <w:rFonts w:ascii="Open Sans" w:hAnsi="Open Sans" w:cs="Open Sans"/>
                <w:color w:val="222222"/>
                <w:sz w:val="21"/>
                <w:szCs w:val="21"/>
              </w:rPr>
              <w:t xml:space="preserve"> PCB </w:t>
            </w: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 xml:space="preserve">  </w:t>
            </w:r>
            <w:r w:rsidRPr="00822408"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  <w:highlight w:val="yellow"/>
              </w:rPr>
              <w:t>200mts</w:t>
            </w:r>
          </w:p>
          <w:p w14:paraId="60839074" w14:textId="77777777" w:rsidR="00BB1D8A" w:rsidRDefault="00BB1D8A" w:rsidP="00BB1D8A"/>
          <w:p w14:paraId="167BAA9D" w14:textId="3249A41C" w:rsidR="00BB1D8A" w:rsidRDefault="00BB1D8A" w:rsidP="00BB1D8A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object w:dxaOrig="4440" w:dyaOrig="3690" w14:anchorId="3E8BB643">
                <v:shape id="_x0000_i1200" type="#_x0000_t75" style="width:100.5pt;height:84pt" o:ole="">
                  <v:imagedata r:id="rId22" o:title=""/>
                </v:shape>
                <o:OLEObject Type="Embed" ProgID="PBrush" ShapeID="_x0000_i1200" DrawAspect="Content" ObjectID="_1698831357" r:id="rId23"/>
              </w:object>
            </w:r>
          </w:p>
        </w:tc>
        <w:tc>
          <w:tcPr>
            <w:tcW w:w="3780" w:type="dxa"/>
          </w:tcPr>
          <w:p w14:paraId="55CF4DC2" w14:textId="17B62B8E" w:rsidR="00BB1D8A" w:rsidRDefault="00BB1D8A" w:rsidP="00BB1D8A">
            <w:pPr>
              <w:pStyle w:val="Heading1"/>
              <w:shd w:val="clear" w:color="auto" w:fill="FFFFFF"/>
              <w:spacing w:before="0" w:beforeAutospacing="0" w:after="0" w:afterAutospacing="0" w:line="285" w:lineRule="atLeast"/>
              <w:outlineLvl w:val="0"/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</w:pPr>
            <w:r w:rsidRPr="00BB1D8A">
              <w:rPr>
                <w:rFonts w:ascii="Open Sans" w:hAnsi="Open Sans" w:cs="Open Sans"/>
                <w:color w:val="222222"/>
                <w:sz w:val="21"/>
                <w:szCs w:val="21"/>
              </w:rPr>
              <w:lastRenderedPageBreak/>
              <w:t xml:space="preserve">EBYTE </w:t>
            </w:r>
            <w:proofErr w:type="spellStart"/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>Transceptor</w:t>
            </w:r>
            <w:proofErr w:type="spellEnd"/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>inalámbrico</w:t>
            </w:r>
            <w:proofErr w:type="spellEnd"/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 xml:space="preserve"> </w:t>
            </w:r>
            <w:r w:rsidRPr="00793996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  <w:highlight w:val="yellow"/>
              </w:rPr>
              <w:t>SX1276,</w:t>
            </w:r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 xml:space="preserve"> 868MHz, 100mW, SMD, CDSENET, E32-900T20S, 915Mhz, TTL, 5000m, </w:t>
            </w:r>
            <w:r w:rsidRPr="00793996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  <w:highlight w:val="yellow"/>
              </w:rPr>
              <w:t xml:space="preserve">largo </w:t>
            </w:r>
            <w:proofErr w:type="spellStart"/>
            <w:r w:rsidRPr="00793996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  <w:highlight w:val="yellow"/>
              </w:rPr>
              <w:t>alcance</w:t>
            </w:r>
            <w:proofErr w:type="spellEnd"/>
            <w:r w:rsidRPr="00793996"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  <w:highlight w:val="yellow"/>
              </w:rPr>
              <w:t>, LoRa</w:t>
            </w:r>
            <w:r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  <w:t xml:space="preserve">, IPEX, </w:t>
            </w:r>
            <w:proofErr w:type="spellStart"/>
            <w:r w:rsidRPr="002029E6">
              <w:rPr>
                <w:rFonts w:ascii="Open Sans" w:hAnsi="Open Sans" w:cs="Open Sans"/>
                <w:b w:val="0"/>
                <w:bCs w:val="0"/>
                <w:color w:val="FF0000"/>
                <w:sz w:val="21"/>
                <w:szCs w:val="21"/>
              </w:rPr>
              <w:t>transmisor</w:t>
            </w:r>
            <w:proofErr w:type="spellEnd"/>
            <w:r w:rsidRPr="002029E6">
              <w:rPr>
                <w:rFonts w:ascii="Open Sans" w:hAnsi="Open Sans" w:cs="Open Sans"/>
                <w:b w:val="0"/>
                <w:bCs w:val="0"/>
                <w:color w:val="FF0000"/>
                <w:sz w:val="21"/>
                <w:szCs w:val="21"/>
              </w:rPr>
              <w:t xml:space="preserve"> y </w:t>
            </w:r>
            <w:proofErr w:type="gramStart"/>
            <w:r w:rsidRPr="002029E6">
              <w:rPr>
                <w:rFonts w:ascii="Open Sans" w:hAnsi="Open Sans" w:cs="Open Sans"/>
                <w:b w:val="0"/>
                <w:bCs w:val="0"/>
                <w:color w:val="FF0000"/>
                <w:sz w:val="21"/>
                <w:szCs w:val="21"/>
              </w:rPr>
              <w:t>receptor</w:t>
            </w:r>
            <w:r>
              <w:rPr>
                <w:rFonts w:ascii="Open Sans" w:hAnsi="Open Sans" w:cs="Open Sans"/>
                <w:b w:val="0"/>
                <w:bCs w:val="0"/>
                <w:color w:val="FF0000"/>
                <w:sz w:val="21"/>
                <w:szCs w:val="21"/>
              </w:rPr>
              <w:t xml:space="preserve">  EBYTE</w:t>
            </w:r>
            <w:proofErr w:type="gramEnd"/>
          </w:p>
          <w:p w14:paraId="0CE6EE4F" w14:textId="77777777" w:rsidR="00BB1D8A" w:rsidRDefault="00BB1D8A" w:rsidP="00BB1D8A">
            <w:pPr>
              <w:pStyle w:val="Heading1"/>
              <w:shd w:val="clear" w:color="auto" w:fill="FFFFFF"/>
              <w:spacing w:before="0" w:beforeAutospacing="0" w:after="0" w:afterAutospacing="0" w:line="285" w:lineRule="atLeast"/>
              <w:outlineLvl w:val="0"/>
            </w:pPr>
            <w:r>
              <w:object w:dxaOrig="3315" w:dyaOrig="1500" w14:anchorId="7E1063BD">
                <v:shape id="_x0000_i1201" type="#_x0000_t75" style="width:145.5pt;height:66pt" o:ole="">
                  <v:imagedata r:id="rId24" o:title=""/>
                </v:shape>
                <o:OLEObject Type="Embed" ProgID="PBrush" ShapeID="_x0000_i1201" DrawAspect="Content" ObjectID="_1698831358" r:id="rId25"/>
              </w:object>
            </w:r>
          </w:p>
          <w:p w14:paraId="12511695" w14:textId="77777777" w:rsidR="00BB1D8A" w:rsidRPr="002029E6" w:rsidRDefault="00BB1D8A" w:rsidP="00BB1D8A">
            <w:pPr>
              <w:pStyle w:val="Heading1"/>
              <w:shd w:val="clear" w:color="auto" w:fill="FFFFFF"/>
              <w:spacing w:before="0" w:beforeAutospacing="0" w:after="0" w:afterAutospacing="0" w:line="285" w:lineRule="atLeast"/>
              <w:outlineLvl w:val="0"/>
              <w:rPr>
                <w:rFonts w:ascii="Open Sans" w:hAnsi="Open Sans" w:cs="Open Sans"/>
                <w:b w:val="0"/>
                <w:bCs w:val="0"/>
                <w:color w:val="222222"/>
                <w:sz w:val="20"/>
                <w:szCs w:val="20"/>
              </w:rPr>
            </w:pPr>
            <w:r w:rsidRPr="002029E6">
              <w:rPr>
                <w:sz w:val="20"/>
                <w:szCs w:val="20"/>
              </w:rPr>
              <w:t>$16</w:t>
            </w:r>
          </w:p>
          <w:p w14:paraId="214D031B" w14:textId="77777777" w:rsidR="00BB1D8A" w:rsidRDefault="00BB1D8A" w:rsidP="00BB1D8A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  <w:tc>
          <w:tcPr>
            <w:tcW w:w="3510" w:type="dxa"/>
          </w:tcPr>
          <w:p w14:paraId="76A051E2" w14:textId="77777777" w:rsidR="006B536D" w:rsidRDefault="006B536D" w:rsidP="00BB1D8A">
            <w:r w:rsidRPr="006B536D">
              <w:rPr>
                <w:b/>
                <w:bCs/>
              </w:rPr>
              <w:lastRenderedPageBreak/>
              <w:t>EBYTE</w:t>
            </w:r>
            <w:r>
              <w:t xml:space="preserve"> CC1101</w:t>
            </w:r>
          </w:p>
          <w:p w14:paraId="6C43A3CE" w14:textId="7F7234AC" w:rsidR="006B536D" w:rsidRDefault="006B536D" w:rsidP="00BB1D8A"/>
          <w:p w14:paraId="059C6815" w14:textId="250B1EEF" w:rsidR="006B536D" w:rsidRDefault="00BE74C8" w:rsidP="00BB1D8A">
            <w:r>
              <w:object w:dxaOrig="3285" w:dyaOrig="2535" w14:anchorId="25936583">
                <v:shape id="_x0000_i1203" type="#_x0000_t75" style="width:71.25pt;height:55.5pt" o:ole="">
                  <v:imagedata r:id="rId26" o:title=""/>
                </v:shape>
                <o:OLEObject Type="Embed" ProgID="PBrush" ShapeID="_x0000_i1203" DrawAspect="Content" ObjectID="_1698831359" r:id="rId27"/>
              </w:object>
            </w:r>
          </w:p>
          <w:p w14:paraId="4EE0EA90" w14:textId="77777777" w:rsidR="00BE74C8" w:rsidRDefault="00BE74C8" w:rsidP="00BB1D8A"/>
          <w:p w14:paraId="227CF3E2" w14:textId="317D6792" w:rsidR="00BB1D8A" w:rsidRDefault="00BE74C8" w:rsidP="00BB1D8A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  <w:r>
              <w:object w:dxaOrig="3315" w:dyaOrig="1995" w14:anchorId="5FFAE0D7">
                <v:shape id="_x0000_i1202" type="#_x0000_t75" style="width:91.5pt;height:54.75pt" o:ole="">
                  <v:imagedata r:id="rId28" o:title=""/>
                </v:shape>
                <o:OLEObject Type="Embed" ProgID="PBrush" ShapeID="_x0000_i1202" DrawAspect="Content" ObjectID="_1698831360" r:id="rId29"/>
              </w:object>
            </w:r>
          </w:p>
        </w:tc>
      </w:tr>
      <w:tr w:rsidR="00BB1D8A" w14:paraId="46629F3C" w14:textId="77777777" w:rsidTr="00BE74C8">
        <w:tc>
          <w:tcPr>
            <w:tcW w:w="3595" w:type="dxa"/>
          </w:tcPr>
          <w:p w14:paraId="20E0786F" w14:textId="77777777" w:rsidR="00BB1D8A" w:rsidRDefault="00BB1D8A" w:rsidP="00BB1D8A">
            <w:pPr>
              <w:rPr>
                <w:rFonts w:ascii="Open Sans" w:hAnsi="Open Sans" w:cs="Open Sans"/>
                <w:color w:val="222222"/>
                <w:sz w:val="21"/>
                <w:szCs w:val="21"/>
              </w:rPr>
            </w:pPr>
          </w:p>
        </w:tc>
        <w:tc>
          <w:tcPr>
            <w:tcW w:w="3780" w:type="dxa"/>
          </w:tcPr>
          <w:p w14:paraId="5E790840" w14:textId="77777777" w:rsidR="00BB1D8A" w:rsidRDefault="00BB1D8A" w:rsidP="00BB1D8A">
            <w:pPr>
              <w:pStyle w:val="Heading1"/>
              <w:shd w:val="clear" w:color="auto" w:fill="FFFFFF"/>
              <w:spacing w:before="0" w:beforeAutospacing="0" w:after="0" w:afterAutospacing="0" w:line="285" w:lineRule="atLeast"/>
              <w:outlineLvl w:val="0"/>
              <w:rPr>
                <w:rFonts w:ascii="Open Sans" w:hAnsi="Open Sans" w:cs="Open Sans"/>
                <w:b w:val="0"/>
                <w:bCs w:val="0"/>
                <w:color w:val="222222"/>
                <w:sz w:val="21"/>
                <w:szCs w:val="21"/>
              </w:rPr>
            </w:pPr>
          </w:p>
        </w:tc>
        <w:tc>
          <w:tcPr>
            <w:tcW w:w="3510" w:type="dxa"/>
          </w:tcPr>
          <w:p w14:paraId="643E557E" w14:textId="77777777" w:rsidR="00BB1D8A" w:rsidRDefault="00BB1D8A" w:rsidP="00BB1D8A">
            <w:pPr>
              <w:rPr>
                <w:rFonts w:ascii="Open Sans" w:eastAsia="Times New Roman" w:hAnsi="Open Sans" w:cs="Open Sans"/>
                <w:color w:val="222222"/>
                <w:kern w:val="36"/>
                <w:sz w:val="21"/>
                <w:szCs w:val="21"/>
              </w:rPr>
            </w:pPr>
          </w:p>
        </w:tc>
      </w:tr>
    </w:tbl>
    <w:p w14:paraId="617494BA" w14:textId="33B60DEC" w:rsidR="00F33E65" w:rsidRDefault="00F33E65"/>
    <w:p w14:paraId="6A40EF39" w14:textId="18C7B3E6" w:rsidR="005A3310" w:rsidRDefault="005A3310">
      <w:r>
        <w:t>Range</w:t>
      </w:r>
    </w:p>
    <w:p w14:paraId="04C4E8B0" w14:textId="404D3E05" w:rsidR="00F33E65" w:rsidRDefault="005A3310" w:rsidP="005A3310">
      <w:pPr>
        <w:pStyle w:val="ListParagraph"/>
        <w:numPr>
          <w:ilvl w:val="0"/>
          <w:numId w:val="1"/>
        </w:numPr>
      </w:pPr>
      <w:r>
        <w:t>Bluetooth</w:t>
      </w:r>
    </w:p>
    <w:p w14:paraId="6E5119E2" w14:textId="6DF907DE" w:rsidR="005A3310" w:rsidRDefault="005A3310" w:rsidP="005A3310">
      <w:pPr>
        <w:pStyle w:val="ListParagraph"/>
        <w:numPr>
          <w:ilvl w:val="0"/>
          <w:numId w:val="1"/>
        </w:numPr>
      </w:pPr>
      <w:proofErr w:type="spellStart"/>
      <w:r>
        <w:t>WiFi</w:t>
      </w:r>
      <w:proofErr w:type="spellEnd"/>
      <w:r>
        <w:t xml:space="preserve"> Extended</w:t>
      </w:r>
    </w:p>
    <w:p w14:paraId="05AFBA46" w14:textId="25905E84" w:rsidR="005A3310" w:rsidRDefault="005A3310" w:rsidP="005A3310">
      <w:pPr>
        <w:pStyle w:val="ListParagraph"/>
        <w:numPr>
          <w:ilvl w:val="0"/>
          <w:numId w:val="1"/>
        </w:numPr>
      </w:pPr>
      <w:r>
        <w:t xml:space="preserve">Radio </w:t>
      </w:r>
      <w:proofErr w:type="spellStart"/>
      <w:r>
        <w:t>Frec</w:t>
      </w:r>
      <w:proofErr w:type="spellEnd"/>
      <w:r>
        <w:t xml:space="preserve"> </w:t>
      </w:r>
    </w:p>
    <w:p w14:paraId="2E86B61C" w14:textId="77777777" w:rsidR="005A3310" w:rsidRDefault="005A3310"/>
    <w:p w14:paraId="227B7B12" w14:textId="5E83EA3F" w:rsidR="00F33E65" w:rsidRDefault="00F33E65"/>
    <w:p w14:paraId="2647E84B" w14:textId="77777777" w:rsidR="00F33E65" w:rsidRDefault="00F33E65"/>
    <w:sectPr w:rsidR="00F33E65" w:rsidSect="00F33E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3DB3"/>
    <w:multiLevelType w:val="hybridMultilevel"/>
    <w:tmpl w:val="61B84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65"/>
    <w:rsid w:val="00015E2A"/>
    <w:rsid w:val="00042C58"/>
    <w:rsid w:val="002029E6"/>
    <w:rsid w:val="002B2360"/>
    <w:rsid w:val="005A3310"/>
    <w:rsid w:val="006B536D"/>
    <w:rsid w:val="00793996"/>
    <w:rsid w:val="00822408"/>
    <w:rsid w:val="0093460B"/>
    <w:rsid w:val="00A30582"/>
    <w:rsid w:val="00AC2D0A"/>
    <w:rsid w:val="00BB1D8A"/>
    <w:rsid w:val="00BE74C8"/>
    <w:rsid w:val="00CD3D98"/>
    <w:rsid w:val="00D20DB4"/>
    <w:rsid w:val="00F10D83"/>
    <w:rsid w:val="00F21A7A"/>
    <w:rsid w:val="00F3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B777B"/>
  <w15:chartTrackingRefBased/>
  <w15:docId w15:val="{40B84AC5-10A5-4460-B21D-A1CC6B82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46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3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346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21A7A"/>
    <w:rPr>
      <w:i/>
      <w:iCs/>
    </w:rPr>
  </w:style>
  <w:style w:type="paragraph" w:styleId="ListParagraph">
    <w:name w:val="List Paragraph"/>
    <w:basedOn w:val="Normal"/>
    <w:uiPriority w:val="34"/>
    <w:qFormat/>
    <w:rsid w:val="005A3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6</cp:revision>
  <dcterms:created xsi:type="dcterms:W3CDTF">2021-11-19T16:31:00Z</dcterms:created>
  <dcterms:modified xsi:type="dcterms:W3CDTF">2021-11-19T18:49:00Z</dcterms:modified>
</cp:coreProperties>
</file>