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Samenvatting KNO-Richtlijnen — Uitgebreide versie</w:t>
      </w:r>
    </w:p>
    <w:p>
      <w:pPr>
        <w:spacing w:before="0" w:after="120"/>
      </w:pPr>
      <w:r>
        <w:rPr>
          <w:rFonts w:ascii="Calibri" w:hAnsi="Calibri"/>
          <w:b/>
        </w:rPr>
        <w:t>Studiemateriaal AIOS KNO — breed examenvoorbereiding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b/>
          <w:color w:val="6A737D"/>
        </w:rPr>
        <w:t>Disclaimer:</w:t>
      </w:r>
      <w:r>
        <w:rPr>
          <w:rFonts w:ascii="Calibri" w:hAnsi="Calibri"/>
          <w:color w:val="6A737D"/>
        </w:rPr>
        <w:t xml:space="preserve"> Gebaseerd op NVKNO-richtlijnen (kno.nl). Raadpleeg altijd de actuele brontekst voor definitieve aanbevelingen.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OTOLOGIE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1. Audiologische zorg voor slechthorende volwassenen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Slechthorendheid bij volwassenen (≥18 jaar): PTA4 (gemiddelde luchtgeleiding 500, 1000, 2000, 4000 Hz) &gt; 25 dB HL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Prevalentie: ~16% van de Nederlandse bevolking heeft enige mate van gehoorverlies; neemt toe met leeftijd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Sociaal-maatschappelijke impact: communicatieproblemen, sociale isolatie, cognitieve achteruitgang (verband met dementie)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Signalering &amp; screening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Signalering in de eerste lijn: huisarts, bedrijfsarts, ouderenadviseur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Screeningsinstrumenten: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HHIE-S</w:t>
      </w:r>
      <w:r>
        <w:rPr>
          <w:rFonts w:ascii="Calibri" w:hAnsi="Calibri"/>
        </w:rPr>
        <w:t xml:space="preserve"> (Hearing Handicap Inventory for the Elderly — Screening): 10 vragen; score ≥10 = verwijzing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Fluistertest</w:t>
      </w:r>
      <w:r>
        <w:rPr>
          <w:rFonts w:ascii="Calibri" w:hAnsi="Calibri"/>
        </w:rPr>
        <w:t>: sensitief, eenvoudig, maar weinig gestandaardiseerd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Digitale gehoortest</w:t>
      </w:r>
      <w:r>
        <w:rPr>
          <w:rFonts w:ascii="Calibri" w:hAnsi="Calibri"/>
        </w:rPr>
        <w:t xml:space="preserve"> (bijv. nationale gehoortest): online screening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Aandachtspunten bij signalering: hogere drempel bij ouderen, mannen, lager opleidingsniveau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Basisdiagnostiek: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Toonaudiogram (PTA)</w:t>
      </w:r>
      <w:r>
        <w:rPr>
          <w:rFonts w:ascii="Calibri" w:hAnsi="Calibri"/>
        </w:rPr>
        <w:t>: luchtgeleiding (AC) én beengeleiding (BC); beide oren; frequenties 250–8000 Hz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PTA4</w:t>
      </w:r>
      <w:r>
        <w:rPr>
          <w:rFonts w:ascii="Calibri" w:hAnsi="Calibri"/>
        </w:rPr>
        <w:t>: gemiddelde van 500, 1000, 2000, 4000 Hz — standaard ernstmaat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Spraakaudiogram</w:t>
      </w:r>
      <w:r>
        <w:rPr>
          <w:rFonts w:ascii="Calibri" w:hAnsi="Calibri"/>
        </w:rPr>
        <w:t>: spraakverstaansdrempel (SRT) en maximaal spraakverstaan (MS% bij 65–80 dB SPL)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Tympanometrie</w:t>
      </w:r>
      <w:r>
        <w:rPr>
          <w:rFonts w:ascii="Calibri" w:hAnsi="Calibri"/>
        </w:rPr>
        <w:t>: type A (normaal), B (effusie/perforatie), C (negatieve druk/tubaklachten)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Stapediusreflexen</w:t>
      </w:r>
      <w:r>
        <w:rPr>
          <w:rFonts w:ascii="Calibri" w:hAnsi="Calibri"/>
        </w:rPr>
        <w:t>: aanwezig/afwezig; ipsi- en contralateraal</w:t>
      </w:r>
    </w:p>
    <w:p>
      <w:pPr>
        <w:spacing w:before="0" w:after="120"/>
      </w:pPr>
      <w:r>
        <w:rPr>
          <w:rFonts w:ascii="Calibri" w:hAnsi="Calibri"/>
          <w:b/>
        </w:rPr>
        <w:t>Aanvullende diagnostiek (op indicatie):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inwendig gehoorgang</w:t>
      </w:r>
      <w:r>
        <w:rPr>
          <w:rFonts w:ascii="Calibri" w:hAnsi="Calibri"/>
        </w:rPr>
        <w:t xml:space="preserve"> (VSP-protocol, 1.5 of 3T): bij asymmetrisch verlies (&gt;15 dB verschil in ≥2 freq), unilaterale tinnitus, retrocochleaire verdenking (vestibularis schwannoom/akoestisch neurinoom)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Otoakoestische emissies (OAE/DPOAE)</w:t>
      </w:r>
      <w:r>
        <w:rPr>
          <w:rFonts w:ascii="Calibri" w:hAnsi="Calibri"/>
        </w:rPr>
        <w:t>: objectieve cochleafunctie; afwezig bij &gt;40 dB cochleair 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ABR (auditory brainstem response)</w:t>
      </w:r>
      <w:r>
        <w:rPr>
          <w:rFonts w:ascii="Calibri" w:hAnsi="Calibri"/>
        </w:rPr>
        <w:t>: retrocochleaire diagnostiek; latentie-verschil golven I–V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Genetisch onderzoek</w:t>
      </w:r>
      <w:r>
        <w:rPr>
          <w:rFonts w:ascii="Calibri" w:hAnsi="Calibri"/>
        </w:rPr>
        <w:t>: bij vroeg-onset SNHL, familiaire belasting, syndromale kenmerken</w:t>
      </w:r>
    </w:p>
    <w:p>
      <w:pPr>
        <w:spacing w:before="0" w:after="120"/>
      </w:pPr>
      <w:r>
        <w:rPr>
          <w:rFonts w:ascii="Calibri" w:hAnsi="Calibri"/>
          <w:b/>
        </w:rPr>
        <w:t>Classificatie ernst gehoorverlies (WHO):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Ernst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PTA4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≤25 dB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Licht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26–40 dB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41–60 dB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61–80 dB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Zeer ernstig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81–100 dB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Doof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&gt;100 dB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Verwijscriteria</w:t>
      </w:r>
    </w:p>
    <w:p>
      <w:pPr>
        <w:spacing w:before="0" w:after="120"/>
      </w:pPr>
      <w:r>
        <w:rPr>
          <w:rFonts w:ascii="Calibri" w:hAnsi="Calibri"/>
          <w:b/>
        </w:rPr>
        <w:t>Verwijzing naar KNO-arts (rode vlaggen / alarmsymptomen):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— altijd verwijzen: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Asymmetrisch gehoorverlies: &gt;15 dB verschil bij ≥2 frequenties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Plotseling of snel progressief gehoorverlies (binnen dagen–weken)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Unilaterale of pulsatiele tinnitus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Gehoorverlies met duizeligheid of evenwichtsstoornissen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Otorroe of oorpijn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Craniaal zenuwuitval gecombineerd met gehoorverlies</w:t>
      </w:r>
    </w:p>
    <w:p>
      <w:pPr>
        <w:spacing w:before="0" w:after="120"/>
      </w:pPr>
      <w:r>
        <w:rPr>
          <w:rFonts w:ascii="Calibri" w:hAnsi="Calibri"/>
          <w:b/>
        </w:rPr>
        <w:t>Verwijzing naar audiologisch centrum (AC):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PTA4 ≥35 dB en kandidaat voor hoortoestel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Complexe aanpassing: cognitieve beperking, kinderen, meervoudige handicap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Beoordeling voor CI, BCD of andere implanteerbare hooroplossing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onvoldoende baat hoortoestel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 &amp; hoortoestelverstrekking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Indicatie hoortoestel</w:t>
      </w:r>
      <w:r>
        <w:rPr>
          <w:rFonts w:ascii="Calibri" w:hAnsi="Calibri"/>
        </w:rPr>
        <w:t>: PTA4 ≥35 dB op beste oor, of functionele communicatieve beperkingen bij lager verlies (goed gedocumenteerd)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Proefperiode</w:t>
      </w:r>
      <w:r>
        <w:rPr>
          <w:rFonts w:ascii="Calibri" w:hAnsi="Calibri"/>
        </w:rPr>
        <w:t>: minimaal 6 weken vóór definitieve aanschaf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Real-ear measurement (REM)</w:t>
      </w:r>
      <w:r>
        <w:rPr>
          <w:rFonts w:ascii="Calibri" w:hAnsi="Calibri"/>
        </w:rPr>
        <w:t>: objectieve verificatie versterking — verplicht onderdeel kwaliteitsnorm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Follow-up na aanpassing</w:t>
      </w:r>
      <w:r>
        <w:rPr>
          <w:rFonts w:ascii="Calibri" w:hAnsi="Calibri"/>
        </w:rPr>
        <w:t>: controle op 6 weken, 6 maanden, vervolgens jaarlijks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Audiologische revalidatie</w:t>
      </w:r>
      <w:r>
        <w:rPr>
          <w:rFonts w:ascii="Calibri" w:hAnsi="Calibri"/>
        </w:rPr>
        <w:t>: groepsrevalidatie (bijv. slechthorenden-cursus), communicatietraining, partners betrekken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Hulpmiddelen</w:t>
      </w:r>
      <w:r>
        <w:rPr>
          <w:rFonts w:ascii="Calibri" w:hAnsi="Calibri"/>
        </w:rPr>
        <w:t>: alarminstallaties, ringleidingen (EM-veld voor hoortoestel/CI), ondertiteling, schrijftolk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Kwaliteitsindicatoren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Tijd van signalering tot hoortoestel: streefnorm &lt;3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Patiënttevredenheid via gevalideerde vragenlijst (bijv. GLAS — Glasgow Hearing Aid Benefit Profile)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2. Bone Conduction Devices (BCD)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indicatiegebieden</w:t>
      </w:r>
    </w:p>
    <w:p>
      <w:pPr>
        <w:spacing w:before="0" w:after="120"/>
      </w:pPr>
      <w:r>
        <w:rPr>
          <w:rFonts w:ascii="Calibri" w:hAnsi="Calibri"/>
        </w:rPr>
        <w:t>BCD versterkt geluid via beengeleiding, waarbij de cochlea direct wordt gestimuleerd via het schedelbeen, zodat het middenoor wordt omzeild.</w:t>
      </w:r>
    </w:p>
    <w:p>
      <w:pPr>
        <w:spacing w:before="0" w:after="120"/>
      </w:pPr>
      <w:r>
        <w:rPr>
          <w:rFonts w:ascii="Calibri" w:hAnsi="Calibri"/>
          <w:b/>
        </w:rPr>
        <w:t>Drie indicatiegebieden: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Conductief/gemengd gehoorverlies</w:t>
      </w:r>
      <w:r>
        <w:rPr>
          <w:rFonts w:ascii="Calibri" w:hAnsi="Calibri"/>
        </w:rPr>
        <w:t xml:space="preserve"> waarbij conventioneel hoortoestel niet mogelijk of niet effectief is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Eenzijdige doofheid (SSD)</w:t>
      </w:r>
      <w:r>
        <w:rPr>
          <w:rFonts w:ascii="Calibri" w:hAnsi="Calibri"/>
        </w:rPr>
        <w:t xml:space="preserve"> — signaal van doofzijde naar functionerende cochlea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Gemengd verlies</w:t>
      </w:r>
      <w:r>
        <w:rPr>
          <w:rFonts w:ascii="Calibri" w:hAnsi="Calibri"/>
        </w:rPr>
        <w:t>: AC-verlies met voldoende BC-reserve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Diagnostische criteria &amp; selectie</w:t>
      </w:r>
    </w:p>
    <w:p>
      <w:pPr>
        <w:spacing w:before="0" w:after="120"/>
      </w:pPr>
      <w:r>
        <w:rPr>
          <w:rFonts w:ascii="Calibri" w:hAnsi="Calibri"/>
          <w:b/>
        </w:rPr>
        <w:t>Audiologische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Apparaat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BC-PTA grens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AC-BC gap vereist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Conventionele BAHA (percutaan)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 PTA ≤45 dB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≥30 dB gap (conductief)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Bonebridge (transcutaan actief)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 PTA ≤45 dB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≥30 dB gap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Osia 2 (actief transcutaan)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 PTA ≤55 dB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gemengd verlies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SSD indicatie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 normaal doofzijde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Totale doofheid aangedane oor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Aanvullende diagnostiek (pre-operatief):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audiogram (AC + BC beide oren)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Spraakverstaan in stilte en in ruis (DIN-test)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temporaalbeen</w:t>
      </w:r>
      <w:r>
        <w:rPr>
          <w:rFonts w:ascii="Calibri" w:hAnsi="Calibri"/>
        </w:rPr>
        <w:t>: botdikte, anatomie schedelbasis, ruimte voor implantaat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Proefperiode met soft band of demo-apparaat</w:t>
      </w:r>
      <w:r>
        <w:rPr>
          <w:rFonts w:ascii="Calibri" w:hAnsi="Calibri"/>
        </w:rPr>
        <w:t xml:space="preserve"> (minimaal 4–6 weken): bewijs van functioneel voordeel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SSD: verstaantest in ruis met CROS-configuratie</w:t>
      </w:r>
    </w:p>
    <w:p>
      <w:pPr>
        <w:spacing w:before="0" w:after="120"/>
      </w:pPr>
      <w:r>
        <w:rPr>
          <w:rFonts w:ascii="Calibri" w:hAnsi="Calibri"/>
          <w:b/>
        </w:rPr>
        <w:t>Contra-indicaties: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BC-verlies groter dan apparaat-grenzen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Actieve huidinfectie op implantaatplaats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Botpathologie die osseo-integratie verhindert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Typen apparaten &amp; techniek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Voorbeelden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Voordeel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Nadeel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Percutaan (huidpenetrerend)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Cochlear Baha Connect, Oticon Ponto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Beste krachtsoverdracht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Huidreacties, litteken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Passief transcutaan (magnetisch)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Baha Attract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open huid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Enig krachtverlies door huid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Actief transcutaan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Bonebridge (MED-EL), Osia 2 (Cochlear)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huidverlies, beste transcutane kracht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Groter implantaat, kosten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Niet-implanteerbaar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Soft band, beengeleidingsbril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Niet-invasief, kinderen &lt;5 jaar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kracht, comfort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Minimale leeftijd percutaan implantaat</w:t>
      </w:r>
      <w:r>
        <w:rPr>
          <w:rFonts w:ascii="Calibri" w:hAnsi="Calibri"/>
        </w:rPr>
        <w:t>: 5 jaar (schedeldikte ≥3–4 mm vereist voor osseo-integratie).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Operatie &amp; nazorg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Percutaan: lokale anesthesie of sedatie; schedelbot aanboringen; titanium fixture (BAHA) of magneet (Attract/Bonebridge)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Osseo-integratiefase</w:t>
      </w:r>
      <w:r>
        <w:rPr>
          <w:rFonts w:ascii="Calibri" w:hAnsi="Calibri"/>
        </w:rPr>
        <w:t>: 6–12 weken; geen belasting implantaat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Eerste activatie</w:t>
      </w:r>
      <w:r>
        <w:rPr>
          <w:rFonts w:ascii="Calibri" w:hAnsi="Calibri"/>
        </w:rPr>
        <w:t>: na osseo-integratie; audiologische instelling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Follow-up</w:t>
      </w:r>
      <w:r>
        <w:rPr>
          <w:rFonts w:ascii="Calibri" w:hAnsi="Calibri"/>
        </w:rPr>
        <w:t>: 6 weken, 3 maanden, vervolgens jaarlijks; evaluatie krachtsoverdracht, huidreacties</w:t>
      </w:r>
    </w:p>
    <w:p>
      <w:pPr>
        <w:spacing w:before="0" w:after="120"/>
      </w:pPr>
      <w:r>
        <w:rPr>
          <w:rFonts w:ascii="Calibri" w:hAnsi="Calibri"/>
          <w:b/>
        </w:rPr>
        <w:t>Huidreacties percutaan (Holgers-classificatie):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Graad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Beschrijving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reactie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Lichte roodheid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Reinigen, lokaal antibioticum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Rode, vochtige huid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Lokale behandeling, evt. orale antibiotica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Granulaties, infectie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Antibiotica, soms chirurgische revisie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Huid-reactie leidt tot verwijdering implantaat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Verwijdering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BCD: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Plotselinge pijn op implantaatplaats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Ontsteking/zwelling rondom abutment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Loslating van implantaat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Plotselinge afname geluidsversterking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3. Follow-up na cholesteatoomchirurgie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Achtergrond &amp; risico's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Cholesteatoom = keratineus epitheel op abnormale locatie in middenoor/mastoïd; erosief, progressief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Recidieftypen</w:t>
      </w:r>
      <w:r>
        <w:rPr>
          <w:rFonts w:ascii="Calibri" w:hAnsi="Calibri"/>
        </w:rPr>
        <w:t>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i/>
        </w:rPr>
        <w:t>Residueel</w:t>
      </w:r>
      <w:r>
        <w:rPr>
          <w:rFonts w:ascii="Calibri" w:hAnsi="Calibri"/>
        </w:rPr>
        <w:t>: achtergebleven ziekte (niet volledig verwijderd)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i/>
        </w:rPr>
        <w:t>Recidiverend</w:t>
      </w:r>
      <w:r>
        <w:rPr>
          <w:rFonts w:ascii="Calibri" w:hAnsi="Calibri"/>
        </w:rPr>
        <w:t>: nieuw cholesteatoom vanuit retractiezak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Recidiefkans afhankelijk van techniek: CWU (gesloten) ~20–40%; CWD (open) ~5–10%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Chirurgische technieken &amp; consequenties voor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Follow-up implicatie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CWU (Canal Wall Up)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Achterste gehoorgang intact; betere functie; hogere recidief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Second-look operatie na 9–12 mnd; DW-MRI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CWD (Canal Wall Down)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Open mastoïdholte; meatoplastiek; lager recidief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Levenslange poliklinische reiniging (3–12 maandelijks)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TORP/PORP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Ossiculoplastiek bij gelegenheid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Audiologische evaluatie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Non-EPI DW-MRI protocol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Methode</w:t>
      </w:r>
      <w:r>
        <w:rPr>
          <w:rFonts w:ascii="Calibri" w:hAnsi="Calibri"/>
        </w:rPr>
        <w:t>: non-EPI DW-MRI (ook wel HASTE-DWI of propeller-DWI); minder susceptibiliteitsartefacten dan EPI-DWI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Timing</w:t>
      </w:r>
      <w:r>
        <w:rPr>
          <w:rFonts w:ascii="Calibri" w:hAnsi="Calibri"/>
        </w:rPr>
        <w:t>: minimaal 9–12 maanden postoperatief (wondgenezing volledig)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Detectiedrempel</w:t>
      </w:r>
      <w:r>
        <w:rPr>
          <w:rFonts w:ascii="Calibri" w:hAnsi="Calibri"/>
        </w:rPr>
        <w:t>: laesies ≥3 mm; kleinere laesies mogelijk gemist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Sensitiviteit/specificiteit</w:t>
      </w:r>
      <w:r>
        <w:rPr>
          <w:rFonts w:ascii="Calibri" w:hAnsi="Calibri"/>
        </w:rPr>
        <w:t>: &gt;90% voor laesies ≥3 mm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Protocol na CWU</w:t>
      </w:r>
      <w:r>
        <w:rPr>
          <w:rFonts w:ascii="Calibri" w:hAnsi="Calibri"/>
        </w:rPr>
        <w:t>: MRI na 12 mnd → bij negatief: MRI na 3–5 jaar; bij positief: second-look operatie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Protocol na CWD</w:t>
      </w:r>
      <w:r>
        <w:rPr>
          <w:rFonts w:ascii="Calibri" w:hAnsi="Calibri"/>
        </w:rPr>
        <w:t>: MRI minder strikt aangewezen; klinische follow-up volstaat bij goede holteverzorging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Second-look operatie</w:t>
      </w:r>
    </w:p>
    <w:p>
      <w:pPr>
        <w:spacing w:before="0" w:after="120"/>
      </w:pPr>
      <w:r>
        <w:rPr>
          <w:rFonts w:ascii="Calibri" w:hAnsi="Calibri"/>
          <w:b/>
        </w:rPr>
        <w:t>Indicaties: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CWU-techniek + verdenking residueel cholesteatoom op DW-MRI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CWU-techniek als routine (sommige centra) na 9–12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Revisie ossiculoplastiek bij gelegenheid</w:t>
      </w:r>
    </w:p>
    <w:p>
      <w:pPr>
        <w:spacing w:before="0" w:after="120"/>
      </w:pPr>
      <w:r>
        <w:rPr>
          <w:rFonts w:ascii="Calibri" w:hAnsi="Calibri"/>
          <w:b/>
        </w:rPr>
        <w:t>Timing</w:t>
      </w:r>
      <w:r>
        <w:rPr>
          <w:rFonts w:ascii="Calibri" w:hAnsi="Calibri"/>
        </w:rPr>
        <w:t>: 9–18 maanden na primaire operatie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Audiologische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Toonaudiogram preoperatief + 3–6 maanden postoperatief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Evaluatie lucht-beengeleidingskloof (AC-BC gap) als maat voor ossiculaire reconstructie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persisterende geleiding &gt;30 dB: revisie ossiculoplastiek overwegen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Poliklinische follow-up CWD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Frequentie reiniging</w:t>
      </w:r>
      <w:r>
        <w:rPr>
          <w:rFonts w:ascii="Calibri" w:hAnsi="Calibri"/>
        </w:rPr>
        <w:t>: initieel 3-maandelijks; stabiel: 6–12 maandelijks; levenslang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Preventie: oorprop bij zwemmen/douchen; geen water in holte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Aandacht voor: granulaties (behandelen), cerumen, cholesteatoomrecidief, infectie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post-cholesteatoom: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Otorroe met koorts → mastoïditis-recidief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Plotselinge facialis-parese → compressie n. VII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Duizeligheid → labyrintfistel of labyrinthitis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Gehoorverlies plotseling progressief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Pulsatiele tinnitus → vasculaire complicatie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4. Hoorzorg voor slechthorende kinderen van 4 tot 18 jaar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Signalering &amp; verwijzing</w:t>
      </w:r>
    </w:p>
    <w:p>
      <w:pPr>
        <w:spacing w:before="0" w:after="120"/>
      </w:pPr>
      <w:r>
        <w:rPr>
          <w:rFonts w:ascii="Calibri" w:hAnsi="Calibri"/>
          <w:b/>
        </w:rPr>
        <w:t>Signalering in de schoolleeftijdsfase: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School-audiometrie door jeugdgezondheidszorg (JGZ): OAE-screening groep 2 basisschool (ca. 4–5 jaar)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Signalering door leerkrachten, ouders, huisarts: taalachterstand, slechte schoolprestaties, aandachtsproblemen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Risicopopulaties: kinderen met recidiverende OME, prematuren, syndromale kinderen</w:t>
      </w:r>
    </w:p>
    <w:p>
      <w:pPr>
        <w:spacing w:before="0" w:after="120"/>
      </w:pPr>
      <w:r>
        <w:rPr>
          <w:rFonts w:ascii="Calibri" w:hAnsi="Calibri"/>
          <w:b/>
        </w:rPr>
        <w:t>Verwijscriteria naar KNO/AC: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Tweemaal aantoonbaar gehoorverlies bij school-audiometrie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Spraak-taalontwikkelingsachterstand met gehoorverlies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Vermoeden SNHL op enig leeftijdsmoment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Diagnostiek</w:t>
      </w:r>
    </w:p>
    <w:p>
      <w:pPr>
        <w:spacing w:before="0" w:after="120"/>
      </w:pPr>
      <w:r>
        <w:rPr>
          <w:rFonts w:ascii="Calibri" w:hAnsi="Calibri"/>
          <w:b/>
        </w:rPr>
        <w:t>Leeftijdsspecifieke audiometrie: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Leeftijd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4–5 jaar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Spelaudiometrie (CPA), VRA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≥5 jaar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Conventionele PTA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 leeftijden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OAE, tympanometrie, eventueel ABR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Aanvullend onderzoek bij SNHL: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Genetische diagnostiek (GJB2/connexine 26, panel)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CMV retrospectief (gedroogde bloedvlek Guthrie-kaart)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CT/MRI temporaalbeen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Oogonderzoek (Usher-syndroom)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Cardiologisch (Jervell-Lange-Nielsen: verlengd QT-interval!)</w:t>
      </w:r>
    </w:p>
    <w:p>
      <w:pPr>
        <w:spacing w:before="0" w:after="120"/>
      </w:pPr>
      <w:r>
        <w:rPr>
          <w:rFonts w:ascii="Calibri" w:hAnsi="Calibri"/>
          <w:b/>
        </w:rPr>
        <w:t>Spraakverstaan in ruis: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DIN-test</w:t>
      </w:r>
      <w:r>
        <w:rPr>
          <w:rFonts w:ascii="Calibri" w:hAnsi="Calibri"/>
        </w:rPr>
        <w:t xml:space="preserve"> (digits in noise): gestandaardiseerd, ook voor kinderen ≥6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Evalueert functionele hoorprestatie in alledaagse situaties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Behandeling</w:t>
      </w:r>
    </w:p>
    <w:p>
      <w:pPr>
        <w:spacing w:before="0" w:after="120"/>
      </w:pPr>
      <w:r>
        <w:rPr>
          <w:rFonts w:ascii="Calibri" w:hAnsi="Calibri"/>
          <w:b/>
        </w:rPr>
        <w:t>Hoortoestellen: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vergoed vanuit basisverzekering voor kinderen &lt;18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Aanpassing via geaccrediteerd audiologisch centrum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Real-ear measurement (REM) verplicht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Evaluatie: na 3 maanden, daarna jaarlijks</w:t>
      </w:r>
    </w:p>
    <w:p>
      <w:pPr>
        <w:spacing w:before="0" w:after="120"/>
      </w:pPr>
      <w:r>
        <w:rPr>
          <w:rFonts w:ascii="Calibri" w:hAnsi="Calibri"/>
          <w:b/>
        </w:rPr>
        <w:t>Schoolbegeleiding: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FM-systeem</w:t>
      </w:r>
      <w:r>
        <w:rPr>
          <w:rFonts w:ascii="Calibri" w:hAnsi="Calibri"/>
        </w:rPr>
        <w:t>: draadloze microfoon bij leerkracht; signaal direct naar hoortoestel/CI; sterk aanbevolen bij slechthorende leerlingen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Aanvraag ambulant begeleider (AB) via school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Plaatsing in speciale onderwijssetting (VSO/SH) indien nodig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Akoestische omgeving klaslokaal: nagalmtijd &lt;0.6 seconden aanbevolen</w:t>
      </w:r>
    </w:p>
    <w:p>
      <w:pPr>
        <w:spacing w:before="0" w:after="120"/>
      </w:pPr>
      <w:r>
        <w:rPr>
          <w:rFonts w:ascii="Calibri" w:hAnsi="Calibri"/>
          <w:b/>
        </w:rPr>
        <w:t>Logopedie: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 bij spraak-taalontwikkelingsachterstand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Intensiteit afhankelijk van ernst verlies en communicatiemodus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Bijzondere situaties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Eenzijdige doofheid (SSD)</w:t>
      </w:r>
      <w:r>
        <w:rPr>
          <w:rFonts w:ascii="Calibri" w:hAnsi="Calibri"/>
        </w:rPr>
        <w:t xml:space="preserve"> bij kinderen: CROS-toestel of BCD (soft band); effect op spraaktaalontwikkeling en schoolprestaties bewaken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Auditieve verwerkingsproblemen (AVP)</w:t>
      </w:r>
      <w:r>
        <w:rPr>
          <w:rFonts w:ascii="Calibri" w:hAnsi="Calibri"/>
        </w:rPr>
        <w:t>: normaal perifeer gehoor maar moeilijkheden in lawaai; aparte diagnostiek en begeleiding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Ototoxiciteit</w:t>
      </w:r>
      <w:r>
        <w:rPr>
          <w:rFonts w:ascii="Calibri" w:hAnsi="Calibri"/>
        </w:rPr>
        <w:t>: kinderen met oncologische behandeling (aminoglycosiden, cisplatine) → audiogram voor, tijdens en na behandeling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5. Necrotiserende otitis externa (NOE) / Osteomyelitis schedelbasis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Invasieve infectie van de gehoorgang met uitbreiding naar schedelbasis, slaapbeen, middenoorbotten en omliggende weke delen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Synoniemen: maligne otitis externa, skull base osteomyelitis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Mortaliteit: 10–20% (hoger bij craniale zenuwuitval en intracraniële uitbreiding)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Risicofactoren &amp; verwekkers</w:t>
      </w:r>
    </w:p>
    <w:p>
      <w:pPr>
        <w:spacing w:before="0" w:after="120"/>
      </w:pPr>
      <w:r>
        <w:rPr>
          <w:rFonts w:ascii="Calibri" w:hAnsi="Calibri"/>
          <w:b/>
        </w:rPr>
        <w:t>Risicofactoren: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Diabetes mellitus</w:t>
      </w:r>
      <w:r>
        <w:rPr>
          <w:rFonts w:ascii="Calibri" w:hAnsi="Calibri"/>
        </w:rPr>
        <w:t xml:space="preserve"> (type 1 en 2; micro-angiopathie + immuunsuppressie): aanwezig bij &gt;90% van patiënten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HIV/AIDS (CD4 &lt;200)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Hematologische maligniteiten, chemotherapie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Langdurig gebruik corticosteroïden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Ouderdom</w:t>
      </w:r>
    </w:p>
    <w:p>
      <w:pPr>
        <w:spacing w:before="0" w:after="120"/>
      </w:pPr>
      <w:r>
        <w:rPr>
          <w:rFonts w:ascii="Calibri" w:hAnsi="Calibri"/>
          <w:b/>
        </w:rPr>
        <w:t>Verwekkers: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Pseudomonas aeruginosa</w:t>
      </w:r>
      <w:r>
        <w:rPr>
          <w:rFonts w:ascii="Calibri" w:hAnsi="Calibri"/>
        </w:rPr>
        <w:t>: &gt;90% van gevallen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i/>
        </w:rPr>
        <w:t>Aspergillus</w:t>
      </w:r>
      <w:r>
        <w:rPr>
          <w:rFonts w:ascii="Calibri" w:hAnsi="Calibri"/>
        </w:rPr>
        <w:t>-species: bij ernstig immuungecompromitteerden (HIV, neutropenie); slechtere prognose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MRSA (zeldzaam)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Candida, andere schimmels (zeldzaam)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Klinische presentatie</w:t>
      </w:r>
    </w:p>
    <w:p>
      <w:pPr>
        <w:spacing w:before="0" w:after="120"/>
      </w:pPr>
      <w:r>
        <w:rPr>
          <w:rFonts w:ascii="Calibri" w:hAnsi="Calibri"/>
          <w:b/>
        </w:rPr>
        <w:t>Klassieke triade: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Ernstige, persisterende diepoorpijn (niet evenredig aan otoscopische bevindingen)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Otorroe (purulent)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Granulaties op de vloer van de gehoorgang</w:t>
      </w:r>
      <w:r>
        <w:rPr>
          <w:rFonts w:ascii="Calibri" w:hAnsi="Calibri"/>
        </w:rPr>
        <w:t xml:space="preserve"> (ter hoogte van bony-cartilaginous junction = bodem-oorspleet) — pathognomonisch</w:t>
      </w:r>
    </w:p>
    <w:p>
      <w:pPr>
        <w:spacing w:before="0" w:after="120"/>
      </w:pPr>
      <w:r>
        <w:rPr>
          <w:rFonts w:ascii="Calibri" w:hAnsi="Calibri"/>
          <w:b/>
        </w:rPr>
        <w:t>Craniale zenuwuitval (bij uitbreiding):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N. VII (facialis)</w:t>
      </w:r>
      <w:r>
        <w:rPr>
          <w:rFonts w:ascii="Calibri" w:hAnsi="Calibri"/>
        </w:rPr>
        <w:t>: meest frequent; indicates meeste ernst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N. IX, X, XI → </w:t>
      </w:r>
      <w:r>
        <w:rPr>
          <w:rFonts w:ascii="Calibri" w:hAnsi="Calibri"/>
          <w:b/>
        </w:rPr>
        <w:t>jugulare foramen syndroom</w:t>
      </w:r>
      <w:r>
        <w:rPr>
          <w:rFonts w:ascii="Calibri" w:hAnsi="Calibri"/>
        </w:rPr>
        <w:t>: dysfagie, heesheid, schouderparese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N. XII (hypoglossus): tongueparese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N. VI (abducens): bij caverneuze sinus betrokkenheid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Diagnostiek</w:t>
      </w:r>
    </w:p>
    <w:p>
      <w:pPr>
        <w:spacing w:before="0" w:after="120"/>
      </w:pPr>
      <w:r>
        <w:rPr>
          <w:rFonts w:ascii="Calibri" w:hAnsi="Calibri"/>
          <w:b/>
        </w:rPr>
        <w:t>Laboratorium: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CRP, BSE (inflammatiemarkers; voor diagnose én follow-up behandelrespons)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Bloedglucose, HbA1c (diabetesregulatie)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bloedbeeld, nierfunctie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Kweek otorroe (Pseudomonas-sensitiviteitspatroon)</w:t>
      </w:r>
    </w:p>
    <w:p>
      <w:pPr>
        <w:spacing w:before="0" w:after="120"/>
      </w:pPr>
      <w:r>
        <w:rPr>
          <w:rFonts w:ascii="Calibri" w:hAnsi="Calibri"/>
          <w:b/>
        </w:rPr>
        <w:t>Beeldvorming: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Modaliteit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Rol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Informatie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CT schedelbasis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Diagnose, uitbreiding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Botdestructie, soft-tissue uitbreiding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MRI schedelbasis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Diagnose, uitbreiding weke delen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Intracraniële betrokkenheid, meningitis, abces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⁹⁹mTc-MDP botscan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Diagnose (sensitief)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Osteoblastische activiteit; niet specifiek; lange tijd positief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⁶⁷Ga-citraat scan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Behandelrespons monitoring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Normaliseert bij genezing; voorkeur boven botscan voor follow-up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¹⁸F-FDG PET-CT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Diagnose + follow-up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sensitief en specifiek; ideaal voor response-evaluatie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Aanvullend onderzoek verplicht bij verdenking NOE: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CT schedelbasis (altijd)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MRI bij craniale zenuwuitval of intracraniële verdenking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Kweek + histologie (biopt granulaties) → cave: plaveiselcelcarcinoom in DD!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⁶⁷Ga of FDG-PET voor baseline en behandelmonitoring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</w:t>
      </w:r>
    </w:p>
    <w:p>
      <w:pPr>
        <w:spacing w:before="0" w:after="120"/>
      </w:pPr>
      <w:r>
        <w:rPr>
          <w:rFonts w:ascii="Calibri" w:hAnsi="Calibri"/>
          <w:b/>
        </w:rPr>
        <w:t>Antibiotische therapie: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Situatie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Middel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Route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Pseudomonas, niet-ernstig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Ciprofloxacine</w:t>
            </w:r>
            <w:r>
              <w:rPr>
                <w:rFonts w:ascii="Calibri" w:hAnsi="Calibri"/>
                <w:sz w:val="19"/>
              </w:rPr>
              <w:t xml:space="preserve"> 750 mg 2dd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Oraal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6–8 weken minimum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Pseudomonas, ernstig / IV-start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Ceftazidime, piperacilline-tazobactam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 → switch naar oraal bij respons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6–12 weken totaal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Aspergillus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Voriconazol</w:t>
            </w:r>
            <w:r>
              <w:rPr>
                <w:rFonts w:ascii="Calibri" w:hAnsi="Calibri"/>
                <w:sz w:val="19"/>
              </w:rPr>
              <w:t xml:space="preserve"> (eerste keus) of amfotericine B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Oraal/IV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≥3–6 maanden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MRSA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Vancomycine of linezolid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Individueel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Behandelduur</w:t>
      </w:r>
      <w:r>
        <w:rPr>
          <w:rFonts w:ascii="Calibri" w:hAnsi="Calibri"/>
        </w:rPr>
        <w:t>: minimaal 6–8 weken; doorgaan tot: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Normalisatie CRP/BSE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Negatieve ⁶⁷Ga-scan of FDG-PET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Klinische genezing (geen pijn, geen otorroe)</w:t>
      </w:r>
    </w:p>
    <w:p>
      <w:pPr>
        <w:spacing w:before="0" w:after="120"/>
      </w:pPr>
      <w:r>
        <w:rPr>
          <w:rFonts w:ascii="Calibri" w:hAnsi="Calibri"/>
          <w:b/>
        </w:rPr>
        <w:t>Aanvullende maatregelen: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Diabetesregulatie</w:t>
      </w:r>
      <w:r>
        <w:rPr>
          <w:rFonts w:ascii="Calibri" w:hAnsi="Calibri"/>
        </w:rPr>
        <w:t>: strakke glucosecontrole, insulinetherapie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Lokaal debridement</w:t>
      </w:r>
      <w:r>
        <w:rPr>
          <w:rFonts w:ascii="Calibri" w:hAnsi="Calibri"/>
        </w:rPr>
        <w:t>: verwijdering granulaties en necrotisch weefsel (beperkt chirurgisch)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Hyperbare zuurstof (HBO)</w:t>
      </w:r>
      <w:r>
        <w:rPr>
          <w:rFonts w:ascii="Calibri" w:hAnsi="Calibri"/>
        </w:rPr>
        <w:t>: overwegen als adjuvante therapie bij onvoldoende respons; verbetert weefselperfusie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Uitgebreide chirurgie zelden geïndiceerd; alleen bij abcedering of gefaald conservatief beleid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Follow-up &amp; prognose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Frequente poliklinische controle: wekelijks in actieve fase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Labcontrole (CRP, nierfunctie bij nefrotoxische antibiotica): 2-wekelijks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Beeldvorming: herhaal CT/MRI bij klinische achteruitgang; ⁶⁷Ga/FDG-PET voor geneesverklaring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Recidief: mogelijk; risicofactor is onvoldoende behandelduur of ongecontroleerde DM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Mortaliteit bij N. VII-parese: ~15–20%; bij meerdere craniale zenuwen: hoger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6. Otitis Externa (OE)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indeling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Acute diffuse OE</w:t>
      </w:r>
      <w:r>
        <w:rPr>
          <w:rFonts w:ascii="Calibri" w:hAnsi="Calibri"/>
        </w:rPr>
        <w:t>: duur &lt;6 weken; meest voorkomend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Chronische OE</w:t>
      </w:r>
      <w:r>
        <w:rPr>
          <w:rFonts w:ascii="Calibri" w:hAnsi="Calibri"/>
        </w:rPr>
        <w:t>: duur &gt;3 maanden; vaak allergisch, dermatologisch of fungaal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Otomycose</w:t>
      </w:r>
      <w:r>
        <w:rPr>
          <w:rFonts w:ascii="Calibri" w:hAnsi="Calibri"/>
        </w:rPr>
        <w:t>: schimmelinfectie gehoorgang; vaak na antibioticakuur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Contactdermatitis</w:t>
      </w:r>
      <w:r>
        <w:rPr>
          <w:rFonts w:ascii="Calibri" w:hAnsi="Calibri"/>
        </w:rPr>
        <w:t>: allergisch (nikkel, cosmetica, druppels) of irritatief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Pathofysiologie &amp; verwekkers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Verstoring normale zure pH gehoorgang (normaal pH 4–5) → bacteriële overgroei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Predisponerende factoren: zwemmen (maceratie, verwijdering cerumen), trauma, hoge luchtvochtigheid, gehoorapparaat, huid-aandoeningen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Verwekkers</w:t>
      </w:r>
      <w:r>
        <w:rPr>
          <w:rFonts w:ascii="Calibri" w:hAnsi="Calibri"/>
        </w:rPr>
        <w:t>: Pseudomonas aeruginosa (38%), Staphylococcus aureus (23%), mengflora; Candida/Aspergillus bij otomycose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Klinische beoordeling: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Otoscopie: zwelling, roodheid, otorroe, beoordeling trommelvlies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Drukpijn tragus/auriculaire tractie: positief bij OE (onderscheid van otitis media)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Beoordeling ernst (zie tabel)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Kweek: bij ernstige OE, therapiefalen, immuunsuppressie, verdenking MRSA</w:t>
      </w:r>
    </w:p>
    <w:p>
      <w:pPr>
        <w:spacing w:before="0" w:after="120"/>
      </w:pPr>
      <w:r>
        <w:rPr>
          <w:rFonts w:ascii="Calibri" w:hAnsi="Calibri"/>
          <w:b/>
        </w:rPr>
        <w:t>Classificatie ernst: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Ernst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Gehoorgang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Symptomen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Open (&gt;50%)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Pruritus, lichte pijn, geringe otorroe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Lokale druppels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Bijna gesloten (&lt;50%)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Matige pijn, gehoorverlies, meer otorroe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Lokale druppels + ear wick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Volledig gesloten / extensie buiten gehoorgang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Hevige pijn, koorts, lymfadenopathie, periorbitaal oedeem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Systemische antibiotica + lokaal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OE → direct handelen: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Koorts + ernstige pijn bij diabeet/immuunsuppressie → uitsluiten NOE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Periorbitaal oedeem → orbitale complicatie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Facialis-uitval → NOE of andere ernstige infectie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Granulaties op bodem gehoorgang → NOE (biopt verplicht)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p>
      <w:pPr>
        <w:spacing w:before="0" w:after="120"/>
      </w:pPr>
      <w:r>
        <w:rPr>
          <w:rFonts w:ascii="Calibri" w:hAnsi="Calibri"/>
          <w:b/>
        </w:rPr>
        <w:t>Stap 1 — Reinigen (essentieel):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Suigend uitvegen (preferred) of spoelen (alleen bij intact TM)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Verwijdering debris, cerumen, pus: verplicht voor effectiviteit druppels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Verbetert contact druppels met aangedane huid</w:t>
      </w:r>
    </w:p>
    <w:p>
      <w:pPr>
        <w:spacing w:before="0" w:after="120"/>
      </w:pPr>
      <w:r>
        <w:rPr>
          <w:rFonts w:ascii="Calibri" w:hAnsi="Calibri"/>
          <w:b/>
        </w:rPr>
        <w:t>Stap 2 — Lokale therapie (voorkeur):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Antibioticum + corticosteroïd combinatiedruppels</w:t>
      </w:r>
      <w:r>
        <w:rPr>
          <w:rFonts w:ascii="Calibri" w:hAnsi="Calibri"/>
        </w:rPr>
        <w:t>: meest effectief; bijv. ciprofloxacine/dexamethason, ofloxacine, framycetine/gramicidine/dexamethason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Toedieningsduur</w:t>
      </w:r>
      <w:r>
        <w:rPr>
          <w:rFonts w:ascii="Calibri" w:hAnsi="Calibri"/>
        </w:rPr>
        <w:t>: 7–10 dagen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Ear wick (gaasstrook/otowick)</w:t>
      </w:r>
      <w:r>
        <w:rPr>
          <w:rFonts w:ascii="Calibri" w:hAnsi="Calibri"/>
        </w:rPr>
        <w:t>: bij ernstig oedeem van de gehoorgang; geleider voor druppels; verwijderen na 2–3 dagen of zodra gehoorgang open genoeg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Aanzuren</w:t>
      </w:r>
      <w:r>
        <w:rPr>
          <w:rFonts w:ascii="Calibri" w:hAnsi="Calibri"/>
        </w:rPr>
        <w:t>: 2% azijnzuurdruppels (preventief, ook therapeutisch bij mild OE)</w:t>
      </w:r>
    </w:p>
    <w:p>
      <w:pPr>
        <w:spacing w:before="0" w:after="120"/>
      </w:pPr>
      <w:r>
        <w:rPr>
          <w:rFonts w:ascii="Calibri" w:hAnsi="Calibri"/>
          <w:b/>
        </w:rPr>
        <w:t>Stap 3 — Systemische antibiotica (alleen bij):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Ernstige OE met koorts, cellulitis, lymfadenopathie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Immuunsuppressie of diabetes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Uitbreiding buiten gehoorgang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Keuze</w:t>
      </w:r>
      <w:r>
        <w:rPr>
          <w:rFonts w:ascii="Calibri" w:hAnsi="Calibri"/>
        </w:rPr>
        <w:t>: amoxicilline-clavulanaat OF fluorochinoloon; duur 7–10 dagen</w:t>
      </w:r>
    </w:p>
    <w:p>
      <w:pPr>
        <w:spacing w:before="0" w:after="120"/>
      </w:pPr>
      <w:r>
        <w:rPr>
          <w:rFonts w:ascii="Calibri" w:hAnsi="Calibri"/>
          <w:b/>
        </w:rPr>
        <w:t>Otomycose: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Grondig reinigen (kritisch!)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Lokale antimycotica: clotrimazol 1% druppels of poeder, econazolcrème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Duur</w:t>
      </w:r>
      <w:r>
        <w:rPr>
          <w:rFonts w:ascii="Calibri" w:hAnsi="Calibri"/>
        </w:rPr>
        <w:t>: 2–3 weken; cave recidief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Stoppen antibiotische gehoorgangdruppels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Chronische OE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Allergie-evaluatie (patch-test): bij recidiverende OE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Dermatologisch consult bij psoriasis, seborrhoïsch eczeem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 onderliggende dermatose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Langtermijn preventie: aanzuren na zwemmen, geen wattenstaafjes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7. Perceptieve slechthorendheid bij volwassenen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etiologie</w:t>
      </w:r>
    </w:p>
    <w:p>
      <w:pPr>
        <w:spacing w:before="0" w:after="120"/>
      </w:pPr>
      <w:r>
        <w:rPr>
          <w:rFonts w:ascii="Calibri" w:hAnsi="Calibri"/>
        </w:rPr>
        <w:t>Perceptief (sensorineuraal) gehoorverlies (SNHL): schade aan cochlea (haarcellen) of n. cochlearis/centraal.</w:t>
      </w:r>
    </w:p>
    <w:p>
      <w:pPr>
        <w:spacing w:before="0" w:after="120"/>
      </w:pPr>
      <w:r>
        <w:rPr>
          <w:rFonts w:ascii="Calibri" w:hAnsi="Calibri"/>
          <w:b/>
        </w:rPr>
        <w:t>Oorzaken: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Oorzaak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Presbyacusis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Bilateraal, symmetrisch, hoogfrequent, progressief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Lawaaitrauma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Hoogfrequent (4 kHz-dip), chronisch of acuut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Plotseling SNHL (PSNHL)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Eenzijdig, acuut (&lt;72 uur)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Ototoxiciteit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Bilateraal, hoogfrequent; aminoglycosiden, cisplatine, loop-diuretica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Auto-immuun SNHL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Snel progressief bilateraal; reageert op corticosteroïden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Vestibularis schwannoom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Unilateraal, langzaam progressief; tinnitus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Menière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Fluctuerend laagfrequent; aanvallen duizeligheid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Hereditair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Diverse patronen; vroege onset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Plotseling perceptief gehoorverlies (PSNHL)</w:t>
      </w:r>
    </w:p>
    <w:p>
      <w:pPr>
        <w:spacing w:before="0" w:after="120"/>
      </w:pPr>
      <w:r>
        <w:rPr>
          <w:rFonts w:ascii="Calibri" w:hAnsi="Calibri"/>
          <w:b/>
        </w:rPr>
        <w:t>Definitie</w:t>
      </w:r>
      <w:r>
        <w:rPr>
          <w:rFonts w:ascii="Calibri" w:hAnsi="Calibri"/>
        </w:rPr>
        <w:t xml:space="preserve">: ≥30 dB verlies in ≥3 aaneengesloten audiometrische frequenties, ontstaan binnen </w:t>
      </w:r>
      <w:r>
        <w:rPr>
          <w:rFonts w:ascii="Calibri" w:hAnsi="Calibri"/>
          <w:b/>
        </w:rPr>
        <w:t>72 uur</w:t>
      </w:r>
      <w:r>
        <w:rPr>
          <w:rFonts w:ascii="Calibri" w:hAnsi="Calibri"/>
        </w:rPr>
        <w:t>.</w:t>
      </w:r>
    </w:p>
    <w:p>
      <w:pPr>
        <w:spacing w:before="0" w:after="120"/>
      </w:pPr>
      <w:r>
        <w:rPr>
          <w:rFonts w:ascii="Calibri" w:hAnsi="Calibri"/>
          <w:b/>
        </w:rPr>
        <w:t>Epidemiologie</w:t>
      </w:r>
      <w:r>
        <w:rPr>
          <w:rFonts w:ascii="Calibri" w:hAnsi="Calibri"/>
        </w:rPr>
        <w:t>: incidentie ~5–27/100.000/jaar; piek 40–55 jaar; idiopathisch in ~85–90%.</w:t>
      </w:r>
    </w:p>
    <w:p>
      <w:pPr>
        <w:spacing w:before="0" w:after="120"/>
      </w:pPr>
      <w:r>
        <w:rPr>
          <w:rFonts w:ascii="Calibri" w:hAnsi="Calibri"/>
          <w:b/>
        </w:rPr>
        <w:t>Aanvullende diagnostiek: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inwendig gehoorgang</w:t>
      </w:r>
      <w:r>
        <w:rPr>
          <w:rFonts w:ascii="Calibri" w:hAnsi="Calibri"/>
        </w:rPr>
        <w:t xml:space="preserve"> (VSP-protocol): uitsluiten vestibularis schwannoom; bij voorkeur vóór behandeling of na 4–6 weken bij geen herstel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Bloedonderzoek: volledig bloedbeeld, BSE, glucose, lipidenprofiel, schildklierfunctie, Borrelia-serologie (bij endemisch gebied)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Tympanometrie (uitsluiten conductief component)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PSNHL: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Bilateraal plotseling verlies → hoge prioriteit; neurologische oorzaak uitsluiten (CVA, MS)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Gecombineerd met neurologische uitval → spoedreferral neurologie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Progressie ondanks behandeling → herevaluatie diagnose</w:t>
      </w:r>
    </w:p>
    <w:p>
      <w:pPr>
        <w:spacing w:before="0" w:after="120"/>
      </w:pPr>
      <w:r>
        <w:rPr>
          <w:rFonts w:ascii="Calibri" w:hAnsi="Calibri"/>
          <w:b/>
        </w:rPr>
        <w:t>Behandeling PSNHL: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Stap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Dosis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Eerste keus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Orale corticosteroïden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Prednison 1 mg/kg/dag (max 60 mg)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dagen, dan aftapering 5–10 dagen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Alternatief/aanvullend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Intratympanale corticosteroïden (ITC)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Methylprednisolon 40 mg/ml of dexamethason 4–24 mg/ml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3–4 injecties over 2 weken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Salvage (onvoldoende respons)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ITC als rescue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Binnen 4–6 weken na onset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3–4 injecties</w:t>
            </w:r>
          </w:p>
        </w:tc>
      </w:tr>
    </w:tbl>
    <w:p>
      <w:pPr>
        <w:spacing w:before="0" w:after="120"/>
      </w:pP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ITC gelijkwaardig aan orale steroïden bij milde/matige PSNHL; voorkeur bij: DM, hypertensie, maagulcus, psychiatrische voorgeschiedenis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Combinatietherapie (oraal + IT): overweeg bij ernstig verlies (&gt;60 dB)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Start behandeling zo snel mogelijk</w:t>
      </w:r>
      <w:r>
        <w:rPr>
          <w:rFonts w:ascii="Calibri" w:hAnsi="Calibri"/>
        </w:rPr>
        <w:t>: effect aftakelt na &gt;2–4 weken van begin 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Antivirale middelen (aciclovir, valaciclovir): geen aangetoonde meerwaarde als routine; overweeg bij verdenking herpes</w:t>
      </w:r>
    </w:p>
    <w:p>
      <w:pPr>
        <w:spacing w:before="0" w:after="120"/>
      </w:pPr>
      <w:r>
        <w:rPr>
          <w:rFonts w:ascii="Calibri" w:hAnsi="Calibri"/>
          <w:b/>
        </w:rPr>
        <w:t>Prognose PSNHL: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herstel: ~30–65% (variabel per definitie)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Betere prognose: mild verlies, opwaartse hellende curve (laagfrequente verliezen herstellen beter), jong, vroege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prognose: ernstig/totaal verlies, dalende curve (hoogfrequent erger), ouderdom, duizeligheid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Controle na 1 maand: audiogram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Auto-immuun SNHL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Snel progressief bilateraal SNHL (weken–maanden)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Vrouwen vaker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Geassocieerde auto-immuunziekten (SLE, RA, Cogan's syndroom)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Diagnostiek: anti-cochleaire antistoffen (beperkte specificiteit), ANA, ANCA, anti-dsDNA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Behandeling</w:t>
      </w:r>
      <w:r>
        <w:rPr>
          <w:rFonts w:ascii="Calibri" w:hAnsi="Calibri"/>
        </w:rPr>
        <w:t>: prednison 1 mg/kg/dag → respons is diagnostisch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Onderhoud: lage dosis prednison, methotrexaat of ciclosporine bij steroïdafhankelijkheid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Duur behandeling: individueel; minimaal 6 maanden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Ototoxiciteit</w:t>
      </w:r>
    </w:p>
    <w:p>
      <w:pPr>
        <w:spacing w:before="0" w:after="120"/>
      </w:pPr>
      <w:r>
        <w:rPr>
          <w:rFonts w:ascii="Calibri" w:hAnsi="Calibri"/>
          <w:b/>
        </w:rPr>
        <w:t>Ototoxische middelen: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Aminoglycosiden (gentamicine, tobramycine, amikacine): cochleotoxisch + vestibulotoxisch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Cisplatine: cochleotoxisch (hoogfrequent); cumulatief dosisafhankelijk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Loop-diuretica (furosemide hoge dosis): reversibel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Salicylaten (hoge dosis): reversibel tinnitus + gehoorverlies</w:t>
      </w:r>
    </w:p>
    <w:p>
      <w:pPr>
        <w:spacing w:before="0" w:after="120"/>
      </w:pPr>
      <w:r>
        <w:rPr>
          <w:rFonts w:ascii="Calibri" w:hAnsi="Calibri"/>
          <w:b/>
        </w:rPr>
        <w:t>Monitoring</w:t>
      </w:r>
      <w:r>
        <w:rPr>
          <w:rFonts w:ascii="Calibri" w:hAnsi="Calibri"/>
        </w:rPr>
        <w:t xml:space="preserve">: audiogram vóór, tijdens en na behandeling; bij cisplatine: ook DPOAE </w:t>
      </w:r>
      <w:r>
        <w:rPr>
          <w:rFonts w:ascii="Calibri" w:hAnsi="Calibri"/>
          <w:b/>
        </w:rPr>
        <w:t>Preventie cisplatine-ototoxiciteit</w:t>
      </w:r>
      <w:r>
        <w:rPr>
          <w:rFonts w:ascii="Calibri" w:hAnsi="Calibri"/>
        </w:rPr>
        <w:t>: overweeg amifostine of N-acetylcysteïne (beperkt bewijs)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8. Perifere aangezichtsverlamming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Perifere (LMN) n. VII-parese: alle gelaatstakken aangedaan (inclusief voorhoofd)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Onderscheid met centrale (UMN) parese: bij centrale parese is voorhoofd gespaard (bilaterale corticale innervatie)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Bell's palsy</w:t>
      </w:r>
      <w:r>
        <w:rPr>
          <w:rFonts w:ascii="Calibri" w:hAnsi="Calibri"/>
        </w:rPr>
        <w:t>: idiopathische perifere facialis-parese; incidentie ~20–30/100.000/jaar; piek 15–45 jaar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Etiologie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Oorzaak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Bell's palsy</w:t>
            </w:r>
            <w:r>
              <w:rPr>
                <w:rFonts w:ascii="Calibri" w:hAnsi="Calibri"/>
                <w:sz w:val="19"/>
              </w:rPr>
              <w:t xml:space="preserve"> (idiopathisch/HSV-1)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60–75%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Diagnose per exclusionem; acuut begin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Herpes zoster oticus (Ramsay Hunt)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10–15%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Blaasjes op concha, EAC, palatum; + otalgie; soms SNHL + duizeligheid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Otitis media acuta / chronisch (cholesteatoom)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5%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Druk/invasie n. VII in facialiskanaal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Parotistumor (maligne)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&lt;5%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Langzame progressie, massa palpabel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Lyme-borreliose (Borrelia burgdorferi)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variabel (regionaal)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 mogelijk; serologische diagnostiek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Trauma (schedelbasisbreuk, iatrogeen)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5%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Directe anamnsee; CT schedelbasis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Tumor n. VII (schwannoom, hemangioom)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Langzaam progressief; atypisch beloop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Sarcoidose (Heerfordt)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Bilateraal; parotiszwelling; uveïtis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Guillain-Barré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Bilateraal; areflexie; ascending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Classificatie: House-Brackmann schaal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Graad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Klinische beschrijving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Oogluiting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Mondbeweging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Normaal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Volledig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Normaal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Lichte disfunctie; nauwkeurig waarnemen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Volledig (eventueel met inspanning)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Lichte asymmetrie; goed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Matige disfunctie; zichtbaar maar niet misvormd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Volledig met krachtige inspanning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Matige beweging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Matig-ernstig; duidelijk zwakte + misvorming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Onvolledig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Asymmetrisch, beperkt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Ernstig; nauwelijks beweging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Onvolledig (risico cornea-ulcus!)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Minimale beweging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VI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Totale parese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Absent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Absent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Diagnostiek</w:t>
      </w:r>
    </w:p>
    <w:p>
      <w:pPr>
        <w:spacing w:before="0" w:after="120"/>
      </w:pPr>
      <w:r>
        <w:rPr>
          <w:rFonts w:ascii="Calibri" w:hAnsi="Calibri"/>
          <w:b/>
        </w:rPr>
        <w:t>Basis: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Otoscopie (otitis media, cholesteatoom, vesiculae)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Inspectie concha/EAC/palatum/gehoorgangwand op vesiculae (Ramsay Hunt)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neurologisch onderzoek: uitsluiten centrale oorzaak</w:t>
      </w:r>
    </w:p>
    <w:p>
      <w:pPr>
        <w:spacing w:before="0" w:after="120"/>
      </w:pPr>
      <w:r>
        <w:rPr>
          <w:rFonts w:ascii="Calibri" w:hAnsi="Calibri"/>
          <w:b/>
        </w:rPr>
        <w:t>Aanvullend: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Borrelia IgM/IgG serologie</w:t>
      </w:r>
      <w:r>
        <w:rPr>
          <w:rFonts w:ascii="Calibri" w:hAnsi="Calibri"/>
        </w:rPr>
        <w:t>: bij risicogebied of -anamnsee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inwendig gehoorgang/parotis</w:t>
      </w:r>
      <w:r>
        <w:rPr>
          <w:rFonts w:ascii="Calibri" w:hAnsi="Calibri"/>
        </w:rPr>
        <w:t>: bij atypisch beloop, langzame progressie, geen herstel na 3–4 maanden, verdenking 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schedelbasis</w:t>
      </w:r>
      <w:r>
        <w:rPr>
          <w:rFonts w:ascii="Calibri" w:hAnsi="Calibri"/>
        </w:rPr>
        <w:t>: bij trauma, verdenking cholesteatoom, chronisch otitis media</w:t>
      </w:r>
    </w:p>
    <w:p>
      <w:pPr>
        <w:spacing w:before="0" w:after="120"/>
      </w:pPr>
      <w:r>
        <w:rPr>
          <w:rFonts w:ascii="Calibri" w:hAnsi="Calibri"/>
          <w:b/>
        </w:rPr>
        <w:t>Elektrofysiologisch onderzoek (timing!):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ENOG (electroneuronografie)</w:t>
      </w:r>
      <w:r>
        <w:rPr>
          <w:rFonts w:ascii="Calibri" w:hAnsi="Calibri"/>
        </w:rPr>
        <w:t>: meting degeneratie motorische vezels; nuttig dag 3–14 na begin totale parese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&gt;90% degeneratie binnen 14 dagen → slechte prognose → overweeg decompressie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EMG (electromyografie)</w:t>
      </w:r>
      <w:r>
        <w:rPr>
          <w:rFonts w:ascii="Calibri" w:hAnsi="Calibri"/>
        </w:rPr>
        <w:t>: aanvulling op ENOG; fibrillatiepotentialen = walleriaanse degeneratie; willekeurige MU-potentialen = herstelkans</w:t>
      </w:r>
    </w:p>
    <w:p>
      <w:pPr>
        <w:spacing w:before="0" w:after="120"/>
      </w:pPr>
      <w:r>
        <w:rPr>
          <w:rFonts w:ascii="Calibri" w:hAnsi="Calibri"/>
          <w:b/>
        </w:rPr>
        <w:t>Smaaktest (chorda tympani):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Verlies smaak voorste 2/3 tong ipsilateraal → schade proximaal van chorda-aftakking (in facialiskanaal)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 Bell's palsy</w:t>
      </w:r>
    </w:p>
    <w:p>
      <w:pPr>
        <w:spacing w:before="0" w:after="120"/>
      </w:pPr>
      <w:r>
        <w:rPr>
          <w:rFonts w:ascii="Calibri" w:hAnsi="Calibri"/>
          <w:b/>
        </w:rPr>
        <w:t>Corticosteroïden (sterk aanbevolen):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Prednison 1 mg/kg/dag</w:t>
      </w:r>
      <w:r>
        <w:rPr>
          <w:rFonts w:ascii="Calibri" w:hAnsi="Calibri"/>
        </w:rPr>
        <w:t>, maximum 60 mg/dag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Duur</w:t>
      </w:r>
      <w:r>
        <w:rPr>
          <w:rFonts w:ascii="Calibri" w:hAnsi="Calibri"/>
        </w:rPr>
        <w:t>: 10 dagen (of: 5 dagen vol → aftapering 5 dagen)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Start</w:t>
      </w:r>
      <w:r>
        <w:rPr>
          <w:rFonts w:ascii="Calibri" w:hAnsi="Calibri"/>
        </w:rPr>
        <w:t xml:space="preserve">: zo vroeg mogelijk, bij voorkeur </w:t>
      </w:r>
      <w:r>
        <w:rPr>
          <w:rFonts w:ascii="Calibri" w:hAnsi="Calibri"/>
          <w:b/>
        </w:rPr>
        <w:t>binnen 72 uur</w:t>
      </w:r>
      <w:r>
        <w:rPr>
          <w:rFonts w:ascii="Calibri" w:hAnsi="Calibri"/>
        </w:rPr>
        <w:t xml:space="preserve"> na begin parese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Bewijs: significant betere uitkomst (volledig herstel vaker, sneller)</w:t>
      </w:r>
    </w:p>
    <w:p>
      <w:pPr>
        <w:spacing w:before="0" w:after="120"/>
      </w:pPr>
      <w:r>
        <w:rPr>
          <w:rFonts w:ascii="Calibri" w:hAnsi="Calibri"/>
          <w:b/>
        </w:rPr>
        <w:t>Antivirale middelen: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Valaciclovir</w:t>
      </w:r>
      <w:r>
        <w:rPr>
          <w:rFonts w:ascii="Calibri" w:hAnsi="Calibri"/>
        </w:rPr>
        <w:t xml:space="preserve"> 1000 mg 3dd gedurende 7 dagen (of aciclovir 400 mg 5dd)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Aanbevolen bij: HB V–VI of verdenking Ramsay Hunt (zovirax/valaciclovir duidelijk bewezen bij RH)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Twijfelachtige meerwaarde bij milde Bell's palsy (HB I–IV); overwegen als aanvulling</w:t>
      </w:r>
    </w:p>
    <w:p>
      <w:pPr>
        <w:spacing w:before="0" w:after="120"/>
      </w:pPr>
      <w:r>
        <w:rPr>
          <w:rFonts w:ascii="Calibri" w:hAnsi="Calibri"/>
          <w:b/>
        </w:rPr>
        <w:t>Ramsay Hunt specifiek: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Altijd antivirale therapie (valaciclovir 1000 mg 3dd, 7–10 dagen) + corticosteroïden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Prognose slechter dan Bell's palsy: volledig herstel slechts ~50–70%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Extra aandacht: SNHL, duizeligheid, pijn behandelen</w:t>
      </w:r>
    </w:p>
    <w:p>
      <w:pPr>
        <w:spacing w:before="0" w:after="120"/>
      </w:pPr>
      <w:r>
        <w:rPr>
          <w:rFonts w:ascii="Calibri" w:hAnsi="Calibri"/>
          <w:b/>
        </w:rPr>
        <w:t>Oogbescherming (ESSENTIEEL bij HB ≥III):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Kunsttranen: 4–6× per dag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Oogzalf: 's nachts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Vochtigheidskamer (moisture chamber) of taping bij onvolledige oogluiting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Oogklapje bij ernstige lagophthalmus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Ophthalmoloog-consult bij cornea-dreiging</w:t>
      </w:r>
    </w:p>
    <w:p>
      <w:pPr>
        <w:spacing w:before="0" w:after="120"/>
      </w:pPr>
      <w:r>
        <w:rPr>
          <w:rFonts w:ascii="Calibri" w:hAnsi="Calibri"/>
          <w:b/>
        </w:rPr>
        <w:t>Fysiotherapie/mimetherapie: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langdurige uitval (&gt;3 maanden): mimetraining ter preventie synkinesieën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Chirurgie (decompressie n. VII)</w:t>
      </w:r>
    </w:p>
    <w:p>
      <w:pPr>
        <w:spacing w:before="0" w:after="120"/>
      </w:pPr>
      <w:r>
        <w:rPr>
          <w:rFonts w:ascii="Calibri" w:hAnsi="Calibri"/>
          <w:b/>
        </w:rPr>
        <w:t>Indicatie (controversieel, beperkt bewijs):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ENOG-degeneratie &gt;90% én geen willekeurige motorische activiteit op EMG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Binnen 14 dagen na begin totale parese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Bell's palsy: zelden uitgevoerd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Ramsay Hunt: idem</w:t>
      </w:r>
    </w:p>
    <w:p>
      <w:pPr>
        <w:spacing w:before="0" w:after="120"/>
      </w:pPr>
      <w:r>
        <w:rPr>
          <w:rFonts w:ascii="Calibri" w:hAnsi="Calibri"/>
          <w:b/>
        </w:rPr>
        <w:t>Benaderingen: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Transmastoidaal + middle fossa: volledige decompressie ganglion geniculi t/m stylomastoïd foramen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Risico: SNHL door middle fossa benadering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7 — Sequelae &amp; prognose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herstel Bell's palsy: 70–85%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Sequelae: </w:t>
      </w:r>
      <w:r>
        <w:rPr>
          <w:rFonts w:ascii="Calibri" w:hAnsi="Calibri"/>
          <w:b/>
        </w:rPr>
        <w:t>synkinesieën</w:t>
      </w:r>
      <w:r>
        <w:rPr>
          <w:rFonts w:ascii="Calibri" w:hAnsi="Calibri"/>
        </w:rPr>
        <w:t xml:space="preserve"> (onwillekeurige mede-bewegingen, bijv. oog knijpen bij glimlachen), contractuur, crocodile tears (lacrimatie bij eten door aberrante re-innervatie chorda-lacrimalis)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Behandeling synkinesieën: </w:t>
      </w:r>
      <w:r>
        <w:rPr>
          <w:rFonts w:ascii="Calibri" w:hAnsi="Calibri"/>
          <w:b/>
        </w:rPr>
        <w:t>botulinetoxine</w:t>
      </w:r>
      <w:r>
        <w:rPr>
          <w:rFonts w:ascii="Calibri" w:hAnsi="Calibri"/>
        </w:rPr>
        <w:t xml:space="preserve"> (effectief), biofeedback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prognostische factoren: leeftijd &gt;60 jaar, totale parese (HB VI), diabetes, hypertensie, hoge ENOG-degeneratie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perifere facialis-parese: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Bilaterale facialis-parese → altijd aanvullend neurologisch onderzoek (GBS, Lyme, sarcoidose)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Voorhoofdbespaard → centrale parese: CVA, MS, tumor → spoedneuurologie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Langzaam progressief (maanden) → tumor n. VII of parotis → MRI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Geen herstel na 4 maanden → aanvullend MRI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Recidief ipsilaterale parese → tumor overwegen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9. Slechthorendheid op de kinderleeftijd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Neonatale gehoorscreening (NHS)</w:t>
      </w:r>
    </w:p>
    <w:p>
      <w:pPr>
        <w:spacing w:before="0" w:after="120"/>
      </w:pPr>
      <w:r>
        <w:rPr>
          <w:rFonts w:ascii="Calibri" w:hAnsi="Calibri"/>
          <w:b/>
        </w:rPr>
        <w:t>Doelstelling</w:t>
      </w:r>
      <w:r>
        <w:rPr>
          <w:rFonts w:ascii="Calibri" w:hAnsi="Calibri"/>
        </w:rPr>
        <w:t xml:space="preserve">: vroege opsporing aangeboren slechthorendheid; streven naar </w:t>
      </w:r>
      <w:r>
        <w:rPr>
          <w:rFonts w:ascii="Calibri" w:hAnsi="Calibri"/>
          <w:b/>
        </w:rPr>
        <w:t>1-3-6 regel</w:t>
      </w:r>
      <w:r>
        <w:rPr>
          <w:rFonts w:ascii="Calibri" w:hAnsi="Calibri"/>
        </w:rPr>
        <w:t>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Diagnose bevestigd vóór </w:t>
      </w:r>
      <w:r>
        <w:rPr>
          <w:rFonts w:ascii="Calibri" w:hAnsi="Calibri"/>
          <w:b/>
        </w:rPr>
        <w:t>1 maand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Hoortoestellen geplaatst vóór </w:t>
      </w:r>
      <w:r>
        <w:rPr>
          <w:rFonts w:ascii="Calibri" w:hAnsi="Calibri"/>
          <w:b/>
        </w:rPr>
        <w:t>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Audiologische revalidatie gestart vóór </w:t>
      </w:r>
      <w:r>
        <w:rPr>
          <w:rFonts w:ascii="Calibri" w:hAnsi="Calibri"/>
          <w:b/>
        </w:rPr>
        <w:t>6 maanden</w:t>
      </w:r>
    </w:p>
    <w:p>
      <w:pPr>
        <w:spacing w:before="0" w:after="120"/>
      </w:pPr>
      <w:r>
        <w:rPr>
          <w:rFonts w:ascii="Calibri" w:hAnsi="Calibri"/>
          <w:b/>
        </w:rPr>
        <w:t>Screeningsalgoritme: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OAE</w:t>
      </w:r>
      <w:r>
        <w:rPr>
          <w:rFonts w:ascii="Calibri" w:hAnsi="Calibri"/>
        </w:rPr>
        <w:t xml:space="preserve"> (otoacoustische emissies): dag 3–5; 2 pogingen bij 'refer'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 xml:space="preserve">Bij refer OAE → </w:t>
      </w:r>
      <w:r>
        <w:rPr>
          <w:rFonts w:ascii="Calibri" w:hAnsi="Calibri"/>
          <w:b/>
        </w:rPr>
        <w:t>AABR</w:t>
      </w:r>
      <w:r>
        <w:rPr>
          <w:rFonts w:ascii="Calibri" w:hAnsi="Calibri"/>
        </w:rPr>
        <w:t xml:space="preserve"> (automated ABR): dag 10–14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Bij refer AABR → verwijzing AC voor diagnostische ABR</w:t>
      </w:r>
    </w:p>
    <w:p>
      <w:pPr>
        <w:spacing w:before="0" w:after="120"/>
      </w:pPr>
      <w:r>
        <w:rPr>
          <w:rFonts w:ascii="Calibri" w:hAnsi="Calibri"/>
          <w:b/>
        </w:rPr>
        <w:t>Oorzaken vals-positief NHS</w:t>
      </w:r>
      <w:r>
        <w:rPr>
          <w:rFonts w:ascii="Calibri" w:hAnsi="Calibri"/>
        </w:rPr>
        <w:t>: OAE-refer bij OME, vernixprop, 'noisy' omgeving; AABR-refer bij retrocochleaire pathologie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Epidemiologie &amp; etiologie</w:t>
      </w:r>
    </w:p>
    <w:p>
      <w:pPr>
        <w:spacing w:before="0" w:after="120"/>
      </w:pPr>
      <w:r>
        <w:rPr>
          <w:rFonts w:ascii="Calibri" w:hAnsi="Calibri"/>
          <w:b/>
        </w:rPr>
        <w:t>Prevalentie</w:t>
      </w:r>
      <w:r>
        <w:rPr>
          <w:rFonts w:ascii="Calibri" w:hAnsi="Calibri"/>
        </w:rPr>
        <w:t>: ~1–3 per 1000 levendgeborenen met bilateraal gehoorverlies &gt;40 dB HL; ~1–2/1000 eenzijdig.</w:t>
      </w:r>
    </w:p>
    <w:p>
      <w:pPr>
        <w:spacing w:before="0" w:after="120"/>
      </w:pPr>
      <w:r>
        <w:rPr>
          <w:rFonts w:ascii="Calibri" w:hAnsi="Calibri"/>
          <w:b/>
        </w:rPr>
        <w:t>Etiologie: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Categorie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Percentage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Voorbeelden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Genetisch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50–60%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GJB2/connexine 26 (DFNB1): meest voorkomend autosomaal recessief SNHL; DFNA/B-loci; syndromaal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Perinataal/vroeg verworven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15–25%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CMV</w:t>
            </w:r>
            <w:r>
              <w:rPr>
                <w:rFonts w:ascii="Calibri" w:hAnsi="Calibri"/>
                <w:sz w:val="19"/>
              </w:rPr>
              <w:t xml:space="preserve"> (meest frequent verworven); anoxie, hyperbilirubinemie, prematuriteit, aminoglycosiden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Verworven (later)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10–15%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Bacteriële meningitis (pneumokok, meningokok), bof, trauma, ototoxiciteit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Onbekend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15–25%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Syndromale vormen (kennen!):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Syndroom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Usher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MYO7A, CDH23 e.a.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+ retinitis pigmentosa + evenwichtsproblemen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Pendred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SLC26A4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+ struma + EVA (enlarged vestibular aqueduct)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Waardenburg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PAX3, MITF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+ pigmentafwijkingen + dystopia canthorum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Jervell-Lange-Nielsen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KCNQ1, KCNE1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+ verlengd QT-interval → plotse dood!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Treacher Collins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TCOF1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Geleidingsverlies + mandibulofaciale dysostose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CHARGE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CHD7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Coloboom, hart, choanale atresie, groeiretardatie, genitaal, oor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Aanvullende diagnostiek bij bevestigd gehoorverlies</w:t>
      </w:r>
    </w:p>
    <w:p>
      <w:pPr>
        <w:spacing w:before="0" w:after="120"/>
      </w:pPr>
      <w:r>
        <w:rPr>
          <w:rFonts w:ascii="Calibri" w:hAnsi="Calibri"/>
          <w:b/>
        </w:rPr>
        <w:t>Altijd: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 temporaalbeen (beidsijds): cochleamorfologie, EVA, Mondini, ossificatie (post-meningitis)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MRI hersenen/inwendige gehoorgang: cochleaire zenuw, myelinisatiestoornis, CHARGE</w:t>
      </w:r>
    </w:p>
    <w:p>
      <w:pPr>
        <w:spacing w:before="0" w:after="120"/>
      </w:pPr>
      <w:r>
        <w:rPr>
          <w:rFonts w:ascii="Calibri" w:hAnsi="Calibri"/>
          <w:b/>
        </w:rPr>
        <w:t>Op indicatie: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Genetisch onderzoek</w:t>
      </w:r>
      <w:r>
        <w:rPr>
          <w:rFonts w:ascii="Calibri" w:hAnsi="Calibri"/>
        </w:rPr>
        <w:t>: GJB2-sequencing (connexine 26) eerst; bij negatief → uitgebreid gen-panel (bijv. 200-gen panel)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CMV</w:t>
      </w:r>
      <w:r>
        <w:rPr>
          <w:rFonts w:ascii="Calibri" w:hAnsi="Calibri"/>
        </w:rPr>
        <w:t>: urine/speekselkweek ≤3 weken postnataal (diagnostisch). &gt;3 weken → retrospectief via gedroogde bloedvlek Guthrie-kaart (PCR)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Bij congenitale CMV: valganciclovir behandeling (6 maanden) → beperkt verdere achteruitgang gehoor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Oogonderzoek</w:t>
      </w:r>
      <w:r>
        <w:rPr>
          <w:rFonts w:ascii="Calibri" w:hAnsi="Calibri"/>
        </w:rPr>
        <w:t>: Usher-syndroom (ERG, fundusfoto)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ECG</w:t>
      </w:r>
      <w:r>
        <w:rPr>
          <w:rFonts w:ascii="Calibri" w:hAnsi="Calibri"/>
        </w:rPr>
        <w:t>: Jervell-Lange-Nielsen (verlengd QT!) — verplicht bij bilateraal ernstig congenitaal SNHL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Schildklierfunctie: Pendred (TSH, echo schildklier)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Urine (Alport-syndroom: hematurie)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Audiologische diagnostiek per leeftijdsfase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Leeftijd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Details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0–4 mnd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Diagnostische ABR (klik + toon-pip)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Frequentiespecifiek; sedatie soms nodig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0–4 mnd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ASSR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Frequentie + drempelbepaling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0–4 mnd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DPOAE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Cochleafunctie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6–24 mnd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VRA</w:t>
            </w:r>
            <w:r>
              <w:rPr>
                <w:rFonts w:ascii="Calibri" w:hAnsi="Calibri"/>
                <w:sz w:val="19"/>
              </w:rPr>
              <w:t xml:space="preserve"> (visual reinforcement audiometry)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Conditionering op geluid met visuele beloning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2–4 jaar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CPA</w:t>
            </w:r>
            <w:r>
              <w:rPr>
                <w:rFonts w:ascii="Calibri" w:hAnsi="Calibri"/>
                <w:sz w:val="19"/>
              </w:rPr>
              <w:t xml:space="preserve"> (conditioned play audiometry)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Spelonderdeel; frequentiespecifiek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≥4–5 jaar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Conventionele PTA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 leeftijden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Tympanometrie, stapediusreflexen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 &amp; revalidatie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Hoortoestellen</w:t>
      </w:r>
      <w:r>
        <w:rPr>
          <w:rFonts w:ascii="Calibri" w:hAnsi="Calibri"/>
        </w:rPr>
        <w:t>: start vóór 3 maanden; achter-het-oor; volledig vergoed kinderen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Cochleaire implantatie</w:t>
      </w:r>
      <w:r>
        <w:rPr>
          <w:rFonts w:ascii="Calibri" w:hAnsi="Calibri"/>
        </w:rPr>
        <w:t xml:space="preserve">: PTA4 &gt;80 dB + onvoldoende baat hoortoestel; voorkeur vóór </w:t>
      </w:r>
      <w:r>
        <w:rPr>
          <w:rFonts w:ascii="Calibri" w:hAnsi="Calibri"/>
          <w:b/>
        </w:rPr>
        <w:t>12 maanden</w:t>
      </w:r>
      <w:r>
        <w:rPr>
          <w:rFonts w:ascii="Calibri" w:hAnsi="Calibri"/>
        </w:rPr>
        <w:t>; bij meningitis-ossificatie: urgentie (weken)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Bilaterale CI</w:t>
      </w:r>
      <w:r>
        <w:rPr>
          <w:rFonts w:ascii="Calibri" w:hAnsi="Calibri"/>
        </w:rPr>
        <w:t>: simultaan of sequentieel; bilateraal betere uitkomst dan unilateraal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Communicatiekeuze</w:t>
      </w:r>
      <w:r>
        <w:rPr>
          <w:rFonts w:ascii="Calibri" w:hAnsi="Calibri"/>
        </w:rPr>
        <w:t>: audiologisch-medisch advies + ouderlijk keuze; gesproken taal, NmG, NGT; vroege taalontwikkeling prioriteit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Logopedische begeleiding</w:t>
      </w:r>
      <w:r>
        <w:rPr>
          <w:rFonts w:ascii="Calibri" w:hAnsi="Calibri"/>
        </w:rPr>
        <w:t>: intensief, jarenlang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Gezinsondersteuning: maatschappelijk werk, dovenouder-ondersteuning (bijv. via AVSG)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10. Tinnitus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classificatie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Tinnitus</w:t>
      </w:r>
      <w:r>
        <w:rPr>
          <w:rFonts w:ascii="Calibri" w:hAnsi="Calibri"/>
        </w:rPr>
        <w:t>: waarneming van geluid zonder externe akoestische bron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Subjectief</w:t>
      </w:r>
      <w:r>
        <w:rPr>
          <w:rFonts w:ascii="Calibri" w:hAnsi="Calibri"/>
        </w:rPr>
        <w:t xml:space="preserve"> (&gt;95%): alleen door patiënt gehoord; sensorineuraal of centraal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Objectief</w:t>
      </w:r>
      <w:r>
        <w:rPr>
          <w:rFonts w:ascii="Calibri" w:hAnsi="Calibri"/>
        </w:rPr>
        <w:t xml:space="preserve"> (&lt;5%): ook door onderzoeker hoorbaar; vasculair (bruit, glomus), myoklonisch (palatumtremorr, gehoorbeentje)</w:t>
      </w:r>
    </w:p>
    <w:p>
      <w:pPr>
        <w:spacing w:before="0" w:after="120"/>
      </w:pPr>
      <w:r>
        <w:rPr>
          <w:rFonts w:ascii="Calibri" w:hAnsi="Calibri"/>
          <w:b/>
        </w:rPr>
        <w:t>Tijdclassificatie: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Acuut</w:t>
      </w:r>
      <w:r>
        <w:rPr>
          <w:rFonts w:ascii="Calibri" w:hAnsi="Calibri"/>
        </w:rPr>
        <w:t>: &lt;3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Subacuut</w:t>
      </w:r>
      <w:r>
        <w:rPr>
          <w:rFonts w:ascii="Calibri" w:hAnsi="Calibri"/>
        </w:rPr>
        <w:t>: 3–12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Chronisch</w:t>
      </w:r>
      <w:r>
        <w:rPr>
          <w:rFonts w:ascii="Calibri" w:hAnsi="Calibri"/>
        </w:rPr>
        <w:t>: &gt;12 maanden (soms grens bij 3 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Invaliderend</w:t>
      </w:r>
      <w:r>
        <w:rPr>
          <w:rFonts w:ascii="Calibri" w:hAnsi="Calibri"/>
        </w:rPr>
        <w:t>: significant effect op slaap, concentratie, emoties, werk</w:t>
      </w:r>
    </w:p>
    <w:p>
      <w:pPr>
        <w:spacing w:before="0" w:after="120"/>
      </w:pPr>
      <w:r>
        <w:rPr>
          <w:rFonts w:ascii="Calibri" w:hAnsi="Calibri"/>
          <w:b/>
        </w:rPr>
        <w:t>Tinnitusdistress (ernst):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Tinnitus Handicap Inventory (THI)</w:t>
      </w:r>
      <w:r>
        <w:rPr>
          <w:rFonts w:ascii="Calibri" w:hAnsi="Calibri"/>
        </w:rPr>
        <w:t>: 25 vragen; score 0–100; mild (&lt;18), matig (18–36), ernstig (38–56), catastrofaal (&gt;56)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Tinnitus Functional Index (TFI)</w:t>
      </w:r>
      <w:r>
        <w:rPr>
          <w:rFonts w:ascii="Calibri" w:hAnsi="Calibri"/>
        </w:rPr>
        <w:t>: gevoeliger voor verandering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Etiologie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Oorzaak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Gehoorverlies (SNHL)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frequente associatie; cochleaire deafferentiatie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Lawaaitrauma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Acuut of chronisch; 4-kHz tinnitus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Presbyacusis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Ouderen; hoge toon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PSNHL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Acuut eenzijdig verlies + tinnitus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Menière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Laag, fluctuerend; aanvallen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Vestibularis schwannoom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Unilateraal! → MRI verplicht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Otosclerose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 frequent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Medicamenteus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Salicylaten, aminoglycosiden, cisplatine, loop-diuretica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Pulsatiel: vasculair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AVM, glomustumor, carotisstenose, dehiscente bulbus jugularis, benigne intracraniële hypertensie (BIH)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Pulsatiel: niet-vasculair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Palatumtremor, tensor tympani myoklonie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Idiopathisch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aantoonbare oorzaak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Basis (altijd):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KNO-onderzoek inclusief otoscopie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Audiogram</w:t>
      </w:r>
      <w:r>
        <w:rPr>
          <w:rFonts w:ascii="Calibri" w:hAnsi="Calibri"/>
        </w:rPr>
        <w:t xml:space="preserve"> (PTA + spraakaudiogram): altijd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Tympanometrie + stapediusreflexen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Anamnese: begin, karakter (toon/ruis), localisatie (uni/bi), pulsatiel/continu, modulerend (kaken, nek), verergerende factoren</w:t>
      </w:r>
    </w:p>
    <w:p>
      <w:pPr>
        <w:spacing w:before="0" w:after="120"/>
      </w:pPr>
      <w:r>
        <w:rPr>
          <w:rFonts w:ascii="Calibri" w:hAnsi="Calibri"/>
          <w:b/>
        </w:rPr>
        <w:t>Aanvullend (op indicatie):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inwendig gehoorgang</w:t>
      </w:r>
      <w:r>
        <w:rPr>
          <w:rFonts w:ascii="Calibri" w:hAnsi="Calibri"/>
        </w:rPr>
        <w:t xml:space="preserve"> (VSP): bij </w:t>
      </w:r>
      <w:r>
        <w:rPr>
          <w:rFonts w:ascii="Calibri" w:hAnsi="Calibri"/>
          <w:i/>
        </w:rPr>
        <w:t>unilaterale</w:t>
      </w:r>
      <w:r>
        <w:rPr>
          <w:rFonts w:ascii="Calibri" w:hAnsi="Calibri"/>
        </w:rPr>
        <w:t xml:space="preserve"> of </w:t>
      </w:r>
      <w:r>
        <w:rPr>
          <w:rFonts w:ascii="Calibri" w:hAnsi="Calibri"/>
          <w:i/>
        </w:rPr>
        <w:t>pulsatiele</w:t>
      </w:r>
      <w:r>
        <w:rPr>
          <w:rFonts w:ascii="Calibri" w:hAnsi="Calibri"/>
        </w:rPr>
        <w:t xml:space="preserve"> tinnitus, asymmetrisch gehoorverlies → uitsluiten schwannoom of vasculaire laesie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angiografie</w:t>
      </w:r>
      <w:r>
        <w:rPr>
          <w:rFonts w:ascii="Calibri" w:hAnsi="Calibri"/>
        </w:rPr>
        <w:t xml:space="preserve"> of </w:t>
      </w:r>
      <w:r>
        <w:rPr>
          <w:rFonts w:ascii="Calibri" w:hAnsi="Calibri"/>
          <w:b/>
        </w:rPr>
        <w:t>MRA</w:t>
      </w:r>
      <w:r>
        <w:rPr>
          <w:rFonts w:ascii="Calibri" w:hAnsi="Calibri"/>
        </w:rPr>
        <w:t>: bij pulsatiele tinnitus → AVM, dura fistel, glomustumor, carotisstenose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met vetvet-suppressie</w:t>
      </w:r>
      <w:r>
        <w:rPr>
          <w:rFonts w:ascii="Calibri" w:hAnsi="Calibri"/>
        </w:rPr>
        <w:t xml:space="preserve"> (of CT): bij verdenking glomustumor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Funduscopie/oogdrukmetng + MRI</w:t>
      </w:r>
      <w:r>
        <w:rPr>
          <w:rFonts w:ascii="Calibri" w:hAnsi="Calibri"/>
        </w:rPr>
        <w:t>: bij BIH (benigne intracraniële hypertensie; vrouwen, obesitas, tinnituspulsatiel)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Tinnitusmatching: toonhoogte (Hz), luidheid (dB SL); minimaal maskeerniveau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Residuele inhibitie: tijdelijk dempen na geluid; positief = gunstig voor geluidsmaskering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tinnitus → aanvullend onderzoek noodzakelijk: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Eenzijdige tinnitus → altijd MRI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Pulsatiele tinnitus → vasculair onderzoek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Tinnitus + unilateraal gehoorverlies + duizeligheid → Menière of schwannoom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Plotseling begin tinnitus + gehoorverlies → PSNHL (behandelbaar!)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Tinnitus + neurologische uitval → intracraniële pathologie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p>
      <w:pPr>
        <w:spacing w:before="0" w:after="120"/>
      </w:pPr>
      <w:r>
        <w:rPr>
          <w:rFonts w:ascii="Calibri" w:hAnsi="Calibri"/>
          <w:b/>
        </w:rPr>
        <w:t>Stap 1 — Counseling &amp; psycho-educatie (altijd eerste stap):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Uitleg over mechanisme (centrale plasticiteit, niet "iets kapot")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Dehabituation: leren niet op tinnitus te focussen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Vermijden van stille omgevingen (verergert tinnitus-perceptie)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Geruststelling + realistische verwachtingen</w:t>
      </w:r>
    </w:p>
    <w:p>
      <w:pPr>
        <w:spacing w:before="0" w:after="120"/>
      </w:pPr>
      <w:r>
        <w:rPr>
          <w:rFonts w:ascii="Calibri" w:hAnsi="Calibri"/>
          <w:b/>
        </w:rPr>
        <w:t>Stap 2 — Geluidsenrichment: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Witte ruis, natuur-geluiden, muziek op achtergrond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Tinnitusmaskers (in-ear generatoren): gedeeltelijke maskering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Hoortoestellen (bij gehoorverlies): verbetering achtergrondgeluid reduceert tinnitus</w:t>
      </w:r>
    </w:p>
    <w:p>
      <w:pPr>
        <w:spacing w:before="0" w:after="120"/>
      </w:pPr>
      <w:r>
        <w:rPr>
          <w:rFonts w:ascii="Calibri" w:hAnsi="Calibri"/>
          <w:b/>
        </w:rPr>
        <w:t>Stap 3 — Gespecialiseerde behandeling: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Evidence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Tinnitus Retraining Therapy (TRT)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Chronische tinnitus; combinatie directieve counseling + geluidsgenerator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Cognitieve gedragstherapie (CGT)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Sterk bewijs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Invaliderend chronische tinnitus; psychische comorbiditeit; vermindering distress, niet van volume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Mindfulness-based therapie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Toenemend bewijs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 bij CGT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Hoorapparaat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Goed bij gehoorverlies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Tinnitus als bijproduct verminderd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Medicamenteus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Beperkt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Betahistine: geen bewijs voor tinnitus (wel Menière); lidocaïne IV: experimenteel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Niet aanbevolen (onvoldoende/geen bewijs):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Ginkgo biloba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Benzodiazepines (kortdurend angstreductie mogelijk; cave afhankelijkheid)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Acupunctuur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Hyperbare zuurstof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Carbamazepine (tenzij bewezen vasculaire compressie)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Melatonine (slaap mogelijk enigszins; geen effect tinnitus)</w:t>
      </w:r>
    </w:p>
    <w:p>
      <w:pPr>
        <w:spacing w:before="0" w:after="120"/>
      </w:pPr>
      <w:r>
        <w:rPr>
          <w:rFonts w:ascii="Calibri" w:hAnsi="Calibri"/>
          <w:b/>
        </w:rPr>
        <w:t>Behandelduur: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CGT: 8–12 wekelijkse sessies (individueel of groep)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TRT: 18–24 maanden programma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Geluidsenrichment: dagelijks, langdurig (maanden–jaren)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Bijzondere vormen</w:t>
      </w:r>
    </w:p>
    <w:p>
      <w:pPr>
        <w:spacing w:before="0" w:after="120"/>
      </w:pPr>
      <w:r>
        <w:rPr>
          <w:rFonts w:ascii="Calibri" w:hAnsi="Calibri"/>
          <w:b/>
        </w:rPr>
        <w:t>Pulsatiele tinnitus: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Altijd aanvullend vasculair onderzoek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Glomus tympanicum: pulsatiel, rood pulserende massa achter TM → geen biopt!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BIH: gewichtsreductie, acetazolamide, LP-therapie</w:t>
      </w:r>
    </w:p>
    <w:p>
      <w:pPr>
        <w:spacing w:before="0" w:after="120"/>
      </w:pPr>
      <w:r>
        <w:rPr>
          <w:rFonts w:ascii="Calibri" w:hAnsi="Calibri"/>
          <w:b/>
        </w:rPr>
        <w:t>Somatische tinnitus: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Moduleerbaar door kaakbewegingen, nekbewegingen → cervicogene of somatosensorische component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Fysiotherapie (nek, kaak/TMD) als aanvulling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11. Veldnorm Cochleaire Implantatie (CI)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Indicatiecriteria</w:t>
      </w:r>
    </w:p>
    <w:p>
      <w:pPr>
        <w:spacing w:before="0" w:after="120"/>
      </w:pPr>
      <w:r>
        <w:rPr>
          <w:rFonts w:ascii="Calibri" w:hAnsi="Calibri"/>
          <w:b/>
        </w:rPr>
        <w:t>Volwassenen: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Bilateraal perceptief gehoorverlies PTA4 </w:t>
      </w:r>
      <w:r>
        <w:rPr>
          <w:rFonts w:ascii="Calibri" w:hAnsi="Calibri"/>
          <w:b/>
        </w:rPr>
        <w:t>&gt;70 dB HL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Maximaal spraakverstaan in stilte </w:t>
      </w:r>
      <w:r>
        <w:rPr>
          <w:rFonts w:ascii="Calibri" w:hAnsi="Calibri"/>
          <w:b/>
        </w:rPr>
        <w:t>&lt;50%</w:t>
      </w:r>
      <w:r>
        <w:rPr>
          <w:rFonts w:ascii="Calibri" w:hAnsi="Calibri"/>
        </w:rPr>
        <w:t xml:space="preserve"> (NVA-zinnen) bij optimale bilaterale hoortoestelversterking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adequate proefhoortoestelperiode (minimaal 3 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Realistische verwachtingen, motivatie, cognitief vermogen</w:t>
      </w:r>
    </w:p>
    <w:p>
      <w:pPr>
        <w:spacing w:before="0" w:after="120"/>
      </w:pPr>
      <w:r>
        <w:rPr>
          <w:rFonts w:ascii="Calibri" w:hAnsi="Calibri"/>
          <w:b/>
        </w:rPr>
        <w:t>Kinderen: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PTA4 </w:t>
      </w:r>
      <w:r>
        <w:rPr>
          <w:rFonts w:ascii="Calibri" w:hAnsi="Calibri"/>
          <w:b/>
        </w:rPr>
        <w:t>&gt;80 dB HL</w:t>
      </w:r>
      <w:r>
        <w:rPr>
          <w:rFonts w:ascii="Calibri" w:hAnsi="Calibri"/>
        </w:rPr>
        <w:t xml:space="preserve"> bilateraal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Onvoldoende spraakontwikkeling/gehoorprestatie ondanks optimale hoortoestellen (3 maanden proef)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Leeftijdscriterium: geen absolute bovengrens; voorkeur zo vroeg mogelijk, </w:t>
      </w:r>
      <w:r>
        <w:rPr>
          <w:rFonts w:ascii="Calibri" w:hAnsi="Calibri"/>
          <w:b/>
        </w:rPr>
        <w:t>ideaal &lt;12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meningitis-ossificatie: spoedindicatie (weken!)</w:t>
      </w:r>
    </w:p>
    <w:p>
      <w:pPr>
        <w:spacing w:before="0" w:after="120"/>
      </w:pPr>
      <w:r>
        <w:rPr>
          <w:rFonts w:ascii="Calibri" w:hAnsi="Calibri"/>
          <w:b/>
        </w:rPr>
        <w:t>Eenzijdige doofheid (SSD):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Toenemende indicatie; gecombineerd met tinnitus op aangedane oor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mislukken CROS/BCD-proef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Meerwaarde aangetoond voor spraakverstaan in ruis en tinnitus</w:t>
      </w:r>
    </w:p>
    <w:p>
      <w:pPr>
        <w:spacing w:before="0" w:after="120"/>
      </w:pPr>
      <w:r>
        <w:rPr>
          <w:rFonts w:ascii="Calibri" w:hAnsi="Calibri"/>
          <w:b/>
        </w:rPr>
        <w:t>Bijzondere groepen: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Ouderen: geen absolute leeftijdsgrens; goede resultaten; cognitieve status beoordelen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Cochlear nerve deficiency (CND): beperkte aanslagnl n. VIII → gereduceerde CI-uitkomst; contra-indicatie bij afwezige n. cochlearis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Post-lingual vs pre-lingual doofheid: post-lingual (verlies na taalverwerving) → betere CI-uitkomsten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Pre-operatieve evaluatie</w:t>
      </w:r>
    </w:p>
    <w:p>
      <w:pPr>
        <w:spacing w:before="0" w:after="120"/>
      </w:pPr>
      <w:r>
        <w:rPr>
          <w:rFonts w:ascii="Calibri" w:hAnsi="Calibri"/>
          <w:b/>
        </w:rPr>
        <w:t>Audiologisch: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Diagnostisch audiogram (ABR bij kinderen)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Spraakverstaan in stilte en ruis (NVA, Leuven Intelligibility Sentences Test)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Proefhoortoestelperiode: bilateraal, optimaal aangemeten, minimaal 3 maanden (volwassenen) / 3–6 maanden (kinderen)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OAE (haarcelfunctie)</w:t>
      </w:r>
    </w:p>
    <w:p>
      <w:pPr>
        <w:spacing w:before="0" w:after="120"/>
      </w:pPr>
      <w:r>
        <w:rPr>
          <w:rFonts w:ascii="Calibri" w:hAnsi="Calibri"/>
          <w:b/>
        </w:rPr>
        <w:t>Beeldvorming (verplicht):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temporaalbeen</w:t>
      </w:r>
      <w:r>
        <w:rPr>
          <w:rFonts w:ascii="Calibri" w:hAnsi="Calibri"/>
        </w:rPr>
        <w:t>: cochleaire anatomie, ossificatie, facialiskanaal verloop, schedeldikte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inwendig gehoorgang</w:t>
      </w:r>
      <w:r>
        <w:rPr>
          <w:rFonts w:ascii="Calibri" w:hAnsi="Calibri"/>
        </w:rPr>
        <w:t>: cochleaire zenuw aanwezigheid en dikte; cochleaire vloeistof</w:t>
      </w:r>
    </w:p>
    <w:p>
      <w:pPr>
        <w:spacing w:before="0" w:after="120"/>
      </w:pPr>
      <w:r>
        <w:rPr>
          <w:rFonts w:ascii="Calibri" w:hAnsi="Calibri"/>
          <w:b/>
        </w:rPr>
        <w:t>Medisch: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Otoscopie: geen actieve otitis, droog oor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Vaccinaties: pneumokok (Prevenar 13) en meningokok vóór CI — verhoogd meningitisrisico na CI!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Cardiovasculaire/anesthesiologische evaluatie</w:t>
      </w:r>
    </w:p>
    <w:p>
      <w:pPr>
        <w:spacing w:before="0" w:after="120"/>
      </w:pPr>
      <w:r>
        <w:rPr>
          <w:rFonts w:ascii="Calibri" w:hAnsi="Calibri"/>
          <w:b/>
        </w:rPr>
        <w:t>Multidisciplinair overleg (MDO):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KNO-arts, audioloog, logopedist, maatschappelijk werk, psycholoog (bij kinderen: ook leerkracht/ouders)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Operatie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Round window of cochleostomie</w:t>
      </w:r>
      <w:r>
        <w:rPr>
          <w:rFonts w:ascii="Calibri" w:hAnsi="Calibri"/>
        </w:rPr>
        <w:t xml:space="preserve"> benadering; round window steeds meer voorkeur (minder trauma)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Elektrode-array insertie in scala tympani; volledige insertie voorkeur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Intra-operatieve monitoring</w:t>
      </w:r>
      <w:r>
        <w:rPr>
          <w:rFonts w:ascii="Calibri" w:hAnsi="Calibri"/>
        </w:rPr>
        <w:t>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NRT (neural response telemetry) / ECAP: bevestiging neurale respons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Facialis-monitoring: altijd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Intra-operatieve audiometrie: bij "hearing preservation" CI</w:t>
      </w:r>
    </w:p>
    <w:p>
      <w:pPr>
        <w:spacing w:before="0" w:after="120"/>
      </w:pPr>
      <w:r>
        <w:rPr>
          <w:rFonts w:ascii="Calibri" w:hAnsi="Calibri"/>
          <w:b/>
        </w:rPr>
        <w:t>Hearing preservation CI: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Doel: restgehoor bewaren in lage frequenties → gecombineerde elektrisch-akoestische stimulatie (EAS)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restgehoor ≤80 dB in lage freq (250–1000 Hz) met ernstig hoogfrequent 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Korte/dunne elektroden; zachte insertietechnieken; corticosteroïden pre-/intra-operatief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Nazorg &amp; revalidatie</w:t>
      </w:r>
    </w:p>
    <w:p>
      <w:pPr>
        <w:spacing w:before="0" w:after="120"/>
      </w:pPr>
      <w:r>
        <w:rPr>
          <w:rFonts w:ascii="Calibri" w:hAnsi="Calibri"/>
          <w:b/>
        </w:rPr>
        <w:t>Tijdlijn: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Moment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Actie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4–6 weken postoperatief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Eerste activatie processor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 maanden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Frequente audiologische afstemming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 maanden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Evaluatie spraakverstaan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 jaar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Uitgebreide evaluatie; logopedie-voortgang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Jaarlijks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Controle; onderhoud processor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Revalidatie: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Logopedie</w:t>
      </w:r>
      <w:r>
        <w:rPr>
          <w:rFonts w:ascii="Calibri" w:hAnsi="Calibri"/>
        </w:rPr>
        <w:t>: intensief; auditieve training; hoortraining; spraak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Kinderen</w:t>
      </w:r>
      <w:r>
        <w:rPr>
          <w:rFonts w:ascii="Calibri" w:hAnsi="Calibri"/>
        </w:rPr>
        <w:t>: intensief school + logopedie; 2–3 jaar; SLAM-programma of soortgelijk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Audiologische afstemming (mapping): frequent eerste jaar; daarna jaarlijks</w:t>
      </w:r>
    </w:p>
    <w:p>
      <w:pPr>
        <w:spacing w:before="0" w:after="120"/>
      </w:pPr>
      <w:r>
        <w:rPr>
          <w:rFonts w:ascii="Calibri" w:hAnsi="Calibri"/>
          <w:b/>
        </w:rPr>
        <w:t>Technische aspecten: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MRI-compatibiliteit: meeste moderne CI-systemen tot 1.5T of 3T compatibel (specifieke instructies per fabrikant)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Contactsporten: helm aanbevolen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Vliegtuig: geen bezwaar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Elektromagnetische interferentie: metaaldetectoren, inductielussen meeste CI-systemen tolereren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Centra-eisen (veldnorm)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Geaccrediteerde CI-centra in Nederland: beperkt aantal; centralisatie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Minimaal aantal implantaties per jaar (volwassenen en kinderen aparte norm)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Multidisciplinair team verplicht aanwezig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Registratie in nationaal CI-register (kwaliteitsbewaking, wetenschappelijk onderzoek)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Follow-up minimaal 1 jaar gewaarborgd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12. Veldnorm Hoortoestelverstrekking NOAH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Indicaties &amp; toegang</w:t>
      </w:r>
    </w:p>
    <w:p>
      <w:pPr>
        <w:spacing w:before="0" w:after="120"/>
      </w:pPr>
      <w:r>
        <w:rPr>
          <w:rFonts w:ascii="Calibri" w:hAnsi="Calibri"/>
          <w:b/>
        </w:rPr>
        <w:t>Vergoedingsindicatie basisverzekering: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PTA4 ≥35 dB op het beste oor, </w:t>
      </w:r>
      <w:r>
        <w:rPr>
          <w:rFonts w:ascii="Calibri" w:hAnsi="Calibri"/>
          <w:b/>
        </w:rPr>
        <w:t>of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Functionele communicatieve beperkingen bij lager verlies (goed gedocumenteerd door KNO-arts of audioloog)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Kinderen &lt;18 jaar: volledig vergoed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Volwassenen: gedeeltelijke vergoeding; wettelijk eigen bijdrage</w:t>
      </w:r>
    </w:p>
    <w:p>
      <w:pPr>
        <w:spacing w:before="0" w:after="120"/>
      </w:pPr>
      <w:r>
        <w:rPr>
          <w:rFonts w:ascii="Calibri" w:hAnsi="Calibri"/>
          <w:b/>
        </w:rPr>
        <w:t>Toegangsroute: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Verwijzing door huisarts of KNO-arts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Diagnostische hoormeting bij audicien of audiologisch centrum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Indicatiestelling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Hoortoestelproef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NOAH-kwaliteitsnorm</w:t>
      </w:r>
    </w:p>
    <w:p>
      <w:pPr>
        <w:spacing w:before="0" w:after="120"/>
      </w:pPr>
      <w:r>
        <w:rPr>
          <w:rFonts w:ascii="Calibri" w:hAnsi="Calibri"/>
          <w:b/>
        </w:rPr>
        <w:t>Verplichte onderdelen aanpassingstraject: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Uitgebreide hoortest: PTA (AC+BC), spraakaudiogram, tympanometrie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Informed consent en doelstellingsgesprek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Toestelkeuze + proefperiode (≥6 weken)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Real-ear measurement (REM)</w:t>
      </w:r>
      <w:r>
        <w:rPr>
          <w:rFonts w:ascii="Calibri" w:hAnsi="Calibri"/>
        </w:rPr>
        <w:t>: objectieve verificatie — toesteluitgang gemeten in gehoorgang; aanpassing vergeleken met NAL-NL2 of DSL target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Vragenlijst tevredenheid/resultaat na aanpassing (bijv. GLAS, IOI-HA)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Nazorg en follow-up</w:t>
      </w:r>
    </w:p>
    <w:p>
      <w:pPr>
        <w:spacing w:before="0" w:after="120"/>
      </w:pPr>
      <w:r>
        <w:rPr>
          <w:rFonts w:ascii="Calibri" w:hAnsi="Calibri"/>
          <w:b/>
        </w:rPr>
        <w:t>NOAH-software</w:t>
      </w:r>
      <w:r>
        <w:rPr>
          <w:rFonts w:ascii="Calibri" w:hAnsi="Calibri"/>
        </w:rPr>
        <w:t>: internationale standaard voor audiologische meetdata-uitwisseling; zorgt voor reproduceerbaarheid en overdraagbaarheid instellingen tussen audiciens/centra.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Hoortoesteltypen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BTE (achter-het-oor)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Groot; krachtig; geschikt voor alle ernst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Standaard bij ernstig verlies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RIC/RITE (receiver-in-canal)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Klein; goede geluidskwaliteit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Mild-matig SNHL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ITE/ITC/CIC (in-het-oor)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Cosmetics; minder krachtig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Mild-matig verlies; goede handigheid vereist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CROS/BiCROS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Signaaloverdracht van doof naar normaal oor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SSD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Technologie: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Digitaal signaalverwerking: ruisonderdrukking, richtmicrofoon, feedbacksuppressie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Bluetooth/streaming: koppeling aan telefoon, TV, FM-systemen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Draadloos: binaural beamforming (coördinatie links-rechts)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RHINOLOGIE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13. Allergie van de bovenste luchtwegen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pathofysiologie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Allergische rhinitis (AR): IgE-gemedieerde ontsteking van nasaal mucosa na blootstelling aan ingeademd allergeen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I overgevoeligheidsreactie: vroege fase (0–1 uur, histamine, prostaglandinen) + late fase (4–24 uur, eosinofielen)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Allergische conjunctivitis frequent gelijktijdig aanwezig → rhinoconjunctivitis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Classificatie (ARIA 2008, herzien 2020)</w:t>
      </w:r>
    </w:p>
    <w:p>
      <w:pPr>
        <w:spacing w:before="0" w:after="120"/>
      </w:pPr>
      <w:r>
        <w:rPr>
          <w:rFonts w:ascii="Calibri" w:hAnsi="Calibri"/>
          <w:b/>
        </w:rPr>
        <w:t>Tijdsduur: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Intermitterend</w:t>
      </w:r>
      <w:r>
        <w:rPr>
          <w:rFonts w:ascii="Calibri" w:hAnsi="Calibri"/>
        </w:rPr>
        <w:t>: symptomen &lt;4 dgn/week ÓF &lt;4 weken/jaar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Persisterend</w:t>
      </w:r>
      <w:r>
        <w:rPr>
          <w:rFonts w:ascii="Calibri" w:hAnsi="Calibri"/>
        </w:rPr>
        <w:t>: symptomen &gt;4 dgn/week ÉN &gt;4 weken/jaar</w:t>
      </w:r>
    </w:p>
    <w:p>
      <w:pPr>
        <w:spacing w:before="0" w:after="120"/>
      </w:pPr>
      <w:r>
        <w:rPr>
          <w:rFonts w:ascii="Calibri" w:hAnsi="Calibri"/>
          <w:b/>
        </w:rPr>
        <w:t>Ernst: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Mild</w:t>
      </w:r>
      <w:r>
        <w:rPr>
          <w:rFonts w:ascii="Calibri" w:hAnsi="Calibri"/>
        </w:rPr>
        <w:t>: geen van de volgende: slaapstoornis, beperkingen dagactiviteiten/sport, beperking werk/school, ernstige klachten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Matig-ernstig</w:t>
      </w:r>
      <w:r>
        <w:rPr>
          <w:rFonts w:ascii="Calibri" w:hAnsi="Calibri"/>
        </w:rPr>
        <w:t>: ≥1 van bovenstaande aanwezig</w:t>
      </w:r>
    </w:p>
    <w:p>
      <w:pPr>
        <w:spacing w:before="0" w:after="120"/>
      </w:pPr>
      <w:r>
        <w:rPr>
          <w:rFonts w:ascii="Calibri" w:hAnsi="Calibri"/>
          <w:b/>
        </w:rPr>
        <w:t>Combinatie</w:t>
      </w:r>
      <w:r>
        <w:rPr>
          <w:rFonts w:ascii="Calibri" w:hAnsi="Calibri"/>
        </w:rPr>
        <w:t>: bijv. "persisterend matig-ernstig" → behandelintensiteit bepalen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Anamnese: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Karakter klachten: niezen, rhinorrhea (waterig), neusverstopping, neusjeuk, oogklachten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Seizoensgebondenheid of jaarrond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Bekende allergenen, beroep, thuissituatie (huisdieren, vochtige woning)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Familieanamnese atopie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Comorbiditeiten: astma, eczeem, voedselallergie, neuspoliepen</w:t>
      </w:r>
    </w:p>
    <w:p>
      <w:pPr>
        <w:spacing w:before="0" w:after="120"/>
      </w:pPr>
      <w:r>
        <w:rPr>
          <w:rFonts w:ascii="Calibri" w:hAnsi="Calibri"/>
          <w:b/>
        </w:rPr>
        <w:t>Lichamelijk onderzoek: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endoscopie: bleke/blauwige gezwollen conchae, waterige afscheiding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"Allergic salute" (wrijfgebaar neus), allergische transversale naspijkering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Oogonderzoek: conjunctivale injectie, chemosis</w:t>
      </w:r>
    </w:p>
    <w:p>
      <w:pPr>
        <w:spacing w:before="0" w:after="120"/>
      </w:pPr>
      <w:r>
        <w:rPr>
          <w:rFonts w:ascii="Calibri" w:hAnsi="Calibri"/>
          <w:b/>
        </w:rPr>
        <w:t>Diagnostische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Interpretatie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Huidpriktest (SPT)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Antigeen in huid; IgE op mestcellen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Kwadel ≥3 mm &gt; negatieve controle = positief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Specifiek IgE</w:t>
            </w:r>
            <w:r>
              <w:rPr>
                <w:rFonts w:ascii="Calibri" w:hAnsi="Calibri"/>
                <w:sz w:val="19"/>
              </w:rPr>
              <w:t xml:space="preserve"> (ImmunoCAP)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Serum IgE meting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Klasse 0–6; klasse ≥2 (&gt;0.35 kU/L) = positief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Totaal IgE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Onspecifiek; verhoogd bij atopie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Beperkte diagnostische waarde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Basofiel activatie test (BAT)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Flowcytometrie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Onderzoeksetting; bij twijfel SPT/IgE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Nasale provocatietest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Inhalatie allergeen; nasale respons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discordantie anamnese vs test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Welke test kiezen: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SPT: goudstandaard; goedkoop; snel; stoppen antihistaminica 5–7 dagen vóór test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Specifiek IgE: bij dermatitis (SPT onbetrouwbaar), antihistaminicagebruik kan niet gestopt, kinderen &lt;2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Beiden samen: hogere sensitiviteit/specificiteit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p>
      <w:pPr>
        <w:spacing w:before="0" w:after="120"/>
      </w:pPr>
      <w:r>
        <w:rPr>
          <w:rFonts w:ascii="Calibri" w:hAnsi="Calibri"/>
          <w:b/>
        </w:rPr>
        <w:t>Allergeenvermijding: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Huisstofmijt: matrashoezen (anti-mijt), stofzuigen, lage luchtvochtigheid (&lt;50%)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Huisdieren: verwijderen; diep reinigen; effect pas na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Pollen: ramen dichthouden piekseizoen; binnenblijven hoge-pollendag; zonnebril; douchen na buiten</w:t>
      </w:r>
    </w:p>
    <w:p>
      <w:pPr>
        <w:spacing w:before="0" w:after="120"/>
      </w:pPr>
      <w:r>
        <w:rPr>
          <w:rFonts w:ascii="Calibri" w:hAnsi="Calibri"/>
          <w:b/>
        </w:rPr>
        <w:t>Farmacologisch stappenschema (ARIA):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Stap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Middel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 op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Oraal antihistaminicum (2e gen: cetirizine, loratadine, fexofenadine, bilastine)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1dd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Niezen, jeuk, rhinorrhea; minder verstopping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Nasaal antihistaminicum (azelastine)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2dd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Snel werkend; lokaal effect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INCS</w:t>
            </w:r>
            <w:r>
              <w:rPr>
                <w:rFonts w:ascii="Calibri" w:hAnsi="Calibri"/>
                <w:sz w:val="19"/>
              </w:rPr>
              <w:t xml:space="preserve"> (intranasale corticosteroïden: fluticason, mometason, budesonide)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1dd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 symptomen incl. verstopping; meest effectief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Combinatie INCS + nasaal antihistaminicum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Synergistisch; bij onvoldoende INCS monotherapie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Montelukast (leukotrieenantagonist)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1dd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Vooral verstopping + astma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Specifieke immunotherapie (AIT)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Zie richtlijn 15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Ziektemodificerend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INCS gebruik: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Maximaal effect na </w:t>
      </w:r>
      <w:r>
        <w:rPr>
          <w:rFonts w:ascii="Calibri" w:hAnsi="Calibri"/>
          <w:b/>
        </w:rPr>
        <w:t>1–2 weken</w:t>
      </w:r>
      <w:r>
        <w:rPr>
          <w:rFonts w:ascii="Calibri" w:hAnsi="Calibri"/>
        </w:rPr>
        <w:t xml:space="preserve"> regelmatig gebruik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Toedieningstechniek: hoofd licht voorover, spray naar laterale neuswand richten (niet naar septum → bloedneusrisico)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Bijwerkingen: bloedneus, lokale irritatie; systemische bijwerkingen bij juist gebruik minimaal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Seizoensprofylaxe</w:t>
      </w:r>
      <w:r>
        <w:rPr>
          <w:rFonts w:ascii="Calibri" w:hAnsi="Calibri"/>
        </w:rPr>
        <w:t xml:space="preserve">: starten </w:t>
      </w:r>
      <w:r>
        <w:rPr>
          <w:rFonts w:ascii="Calibri" w:hAnsi="Calibri"/>
          <w:b/>
        </w:rPr>
        <w:t>2 weken vóór</w:t>
      </w:r>
      <w:r>
        <w:rPr>
          <w:rFonts w:ascii="Calibri" w:hAnsi="Calibri"/>
        </w:rPr>
        <w:t xml:space="preserve"> pollenseizoen bij intermitterende AR</w:t>
      </w:r>
    </w:p>
    <w:p>
      <w:pPr>
        <w:spacing w:before="0" w:after="120"/>
      </w:pPr>
      <w:r>
        <w:rPr>
          <w:rFonts w:ascii="Calibri" w:hAnsi="Calibri"/>
          <w:b/>
        </w:rPr>
        <w:t>Decongestiva: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Xylometazoline, oxymetazoline: maximaal </w:t>
      </w:r>
      <w:r>
        <w:rPr>
          <w:rFonts w:ascii="Calibri" w:hAnsi="Calibri"/>
          <w:b/>
        </w:rPr>
        <w:t>7–10 dagen</w:t>
      </w:r>
      <w:r>
        <w:rPr>
          <w:rFonts w:ascii="Calibri" w:hAnsi="Calibri"/>
        </w:rPr>
        <w:t xml:space="preserve"> (rebound-vasodilatie = rhinitis medicamentosa bij langdurig gebruik!)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Alleen als kortdurend hulpmiddel bij ernstige congestie</w:t>
      </w:r>
    </w:p>
    <w:p>
      <w:pPr>
        <w:spacing w:before="0" w:after="120"/>
      </w:pPr>
      <w:r>
        <w:rPr>
          <w:rFonts w:ascii="Calibri" w:hAnsi="Calibri"/>
          <w:b/>
        </w:rPr>
        <w:t>Specifieke aandacht comorbiditeiten: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astma: gecombineerde behandeling neus + luchtwegen (one airway, one disease)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neuspoliepen: zie CRS-richtlijn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Alarmsymptomen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Rode vlaggen: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Unilaterale neusverstopping of -afscheiding → maligniteit uitsluiten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Bloederige afscheiding → tumor, Wegener's granulomatose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Neusdeformiteit progressief → Wegener's, tumor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Systemische klachten (koorts, gewichtsverlies) → systemische aandoening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14. Chronische rhinosinusitis (CRS) en neuspoliepen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</w:t>
      </w:r>
    </w:p>
    <w:p>
      <w:pPr>
        <w:spacing w:before="0" w:after="120"/>
      </w:pPr>
      <w:r>
        <w:rPr>
          <w:rFonts w:ascii="Calibri" w:hAnsi="Calibri"/>
          <w:b/>
        </w:rPr>
        <w:t>≥2 van de volgende symptomen</w:t>
      </w:r>
      <w:r>
        <w:rPr>
          <w:rFonts w:ascii="Calibri" w:hAnsi="Calibri"/>
        </w:rPr>
        <w:t xml:space="preserve"> voor &gt;</w:t>
      </w:r>
      <w:r>
        <w:rPr>
          <w:rFonts w:ascii="Calibri" w:hAnsi="Calibri"/>
          <w:b/>
        </w:rPr>
        <w:t>12 weken</w:t>
      </w:r>
      <w:r>
        <w:rPr>
          <w:rFonts w:ascii="Calibri" w:hAnsi="Calibri"/>
        </w:rPr>
        <w:t xml:space="preserve"> zonder volledige klachtenvrije periode: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blokkade/obstructie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afscheiding (anterieur of posterieur)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Aangezichtspijn/-druk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Reuk- of smaakverlies</w:t>
      </w:r>
    </w:p>
    <w:p>
      <w:pPr>
        <w:spacing w:before="0" w:after="120"/>
      </w:pPr>
      <w:r>
        <w:rPr>
          <w:rFonts w:ascii="Calibri" w:hAnsi="Calibri"/>
          <w:b/>
        </w:rPr>
        <w:t>Plus</w:t>
      </w:r>
      <w:r>
        <w:rPr>
          <w:rFonts w:ascii="Calibri" w:hAnsi="Calibri"/>
        </w:rPr>
        <w:t xml:space="preserve">: objectief bewijs via endoscopie (poliepen, purulente afscheiding, oedeem meatus medius) </w:t>
      </w:r>
      <w:r>
        <w:rPr>
          <w:rFonts w:ascii="Calibri" w:hAnsi="Calibri"/>
          <w:b/>
        </w:rPr>
        <w:t>of</w:t>
      </w:r>
      <w:r>
        <w:rPr>
          <w:rFonts w:ascii="Calibri" w:hAnsi="Calibri"/>
        </w:rPr>
        <w:t xml:space="preserve"> CT-bijholten (Lund-Mackay ≥1).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Classificatie &amp; endotypen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Inflammatiepatroon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CRSsNP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Zonder poliepen; vaker unilateraal; vaker dentogeen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Th1/neutrofiel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CRSwNP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Met poliepen; bilateraal; sterk anosmie; hoge comorbiditeit astma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Th2/eosinofiel; IL-4, IL-5, IL-13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AFRS</w:t>
            </w:r>
            <w:r>
              <w:rPr>
                <w:rFonts w:ascii="Calibri" w:hAnsi="Calibri"/>
                <w:sz w:val="19"/>
              </w:rPr>
              <w:t xml:space="preserve"> (allergische schimmelrhinosinusitis)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Atopisch; eosinofiel mucine; Charcot-Leyden; schimmeldraden; unilateraal met uitbreiding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Th2-gedreven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N-ERD</w:t>
            </w:r>
            <w:r>
              <w:rPr>
                <w:rFonts w:ascii="Calibri" w:hAnsi="Calibri"/>
                <w:sz w:val="19"/>
              </w:rPr>
              <w:t xml:space="preserve"> (Samter's triade)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CRSwNP + astma + aspirine-intolerantie; ernstigst fenotype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Eosinofiel + arachidonzuurmetabolisme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Klinisch: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Nasale endoscopie</w:t>
      </w:r>
      <w:r>
        <w:rPr>
          <w:rFonts w:ascii="Calibri" w:hAnsi="Calibri"/>
        </w:rPr>
        <w:t>: poliepen (Lund-Kennedy score 0–2 per zijde per regio), oedeem, pus, retractie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Beoordeling reukvermogen: klinisch of gestandaardiseerd (Sniffin' Sticks, UPSIT)</w:t>
      </w:r>
    </w:p>
    <w:p>
      <w:pPr>
        <w:spacing w:before="0" w:after="120"/>
      </w:pPr>
      <w:r>
        <w:rPr>
          <w:rFonts w:ascii="Calibri" w:hAnsi="Calibri"/>
          <w:b/>
        </w:rPr>
        <w:t>Beeldvorming: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bijholten</w:t>
      </w:r>
      <w:r>
        <w:rPr>
          <w:rFonts w:ascii="Calibri" w:hAnsi="Calibri"/>
        </w:rPr>
        <w:t xml:space="preserve"> (zonder contrast): </w:t>
      </w:r>
      <w:r>
        <w:rPr>
          <w:rFonts w:ascii="Calibri" w:hAnsi="Calibri"/>
          <w:b/>
        </w:rPr>
        <w:t>standaard pre-operatief</w:t>
      </w:r>
      <w:r>
        <w:rPr>
          <w:rFonts w:ascii="Calibri" w:hAnsi="Calibri"/>
        </w:rPr>
        <w:t xml:space="preserve">; </w:t>
      </w:r>
      <w:r>
        <w:rPr>
          <w:rFonts w:ascii="Calibri" w:hAnsi="Calibri"/>
          <w:b/>
        </w:rPr>
        <w:t>Lund-Mackay score</w:t>
      </w:r>
      <w:r>
        <w:rPr>
          <w:rFonts w:ascii="Calibri" w:hAnsi="Calibri"/>
        </w:rPr>
        <w:t xml:space="preserve"> (0–2 per bijholte × 12 = max 24); inzicht in anatomie, uitbreiding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</w:t>
      </w:r>
      <w:r>
        <w:rPr>
          <w:rFonts w:ascii="Calibri" w:hAnsi="Calibri"/>
        </w:rPr>
        <w:t>: bij verdenking maligniteit, orbitale/intracraniële complicatie, AFRS (karakteristiek T2-hypointens mucine)</w:t>
      </w:r>
    </w:p>
    <w:p>
      <w:pPr>
        <w:spacing w:before="0" w:after="120"/>
      </w:pPr>
      <w:r>
        <w:rPr>
          <w:rFonts w:ascii="Calibri" w:hAnsi="Calibri"/>
          <w:b/>
        </w:rPr>
        <w:t>Aanvullend onderzoek: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Allergiediagnostiek (SPT/specifiek IgE) bij verdenking 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Aspirineintolerantie-anamnese (N-ERD)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Bloedonderzoek: totaal IgE, eosinofielen (bij verdenking Th2-endotype; biologicals-indicatie)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Biopsie: bij verdenking maligniteit, granulomatose, specifieke ontsteking; nooit blind biopteren bij sterk pulserende massa (glomus, encefalocoele!)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Sweat chloride / CFTR-genetica bij verdenking CF (kinderen)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Ciliaire functiemeting bij verdenking PCD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 CRSsNP</w:t>
      </w:r>
    </w:p>
    <w:p>
      <w:pPr>
        <w:spacing w:before="0" w:after="120"/>
      </w:pPr>
      <w:r>
        <w:rPr>
          <w:rFonts w:ascii="Calibri" w:hAnsi="Calibri"/>
          <w:b/>
        </w:rPr>
        <w:t>Stap 1 — Basisbehandeling (altijd):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Nasale spoeling</w:t>
      </w:r>
      <w:r>
        <w:rPr>
          <w:rFonts w:ascii="Calibri" w:hAnsi="Calibri"/>
        </w:rPr>
        <w:t xml:space="preserve"> (isotoon of hypertoon NaCl): 2dd; verwijdering crusts, verbetering mucusklaring, lokale milieu-verbetering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INCS</w:t>
      </w:r>
      <w:r>
        <w:rPr>
          <w:rFonts w:ascii="Calibri" w:hAnsi="Calibri"/>
        </w:rPr>
        <w:t>: lokaal topisch; meest bewezen middel; dagelijks gebruik</w:t>
      </w:r>
    </w:p>
    <w:p>
      <w:pPr>
        <w:spacing w:before="0" w:after="120"/>
      </w:pPr>
      <w:r>
        <w:rPr>
          <w:rFonts w:ascii="Calibri" w:hAnsi="Calibri"/>
          <w:b/>
        </w:rPr>
        <w:t>Stap 2 — Aanvullende therapie: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Langdurige lage-dosis macrolide-therapie</w:t>
      </w:r>
      <w:r>
        <w:rPr>
          <w:rFonts w:ascii="Calibri" w:hAnsi="Calibri"/>
        </w:rPr>
        <w:t xml:space="preserve">: claritromycine 250 mg/dag of azithromycine 250 mg 3×/week; </w:t>
      </w:r>
      <w:r>
        <w:rPr>
          <w:rFonts w:ascii="Calibri" w:hAnsi="Calibri"/>
          <w:b/>
        </w:rPr>
        <w:t>duur 3 maanden</w:t>
      </w:r>
      <w:r>
        <w:rPr>
          <w:rFonts w:ascii="Calibri" w:hAnsi="Calibri"/>
        </w:rPr>
        <w:t>; anti-inflammatoir (niet antibiotisch) effect; met name bij CRSsNP met lage IgE; eosinofielen laag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Korte antibioticakuur bij acute exacerbatie: amoxicilline-clavulanaat 7–14 dagen</w:t>
      </w:r>
    </w:p>
    <w:p>
      <w:pPr>
        <w:spacing w:before="0" w:after="120"/>
      </w:pPr>
      <w:r>
        <w:rPr>
          <w:rFonts w:ascii="Calibri" w:hAnsi="Calibri"/>
          <w:b/>
        </w:rPr>
        <w:t>Stap 3 — Chirurgie: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FESS</w:t>
      </w:r>
      <w:r>
        <w:rPr>
          <w:rFonts w:ascii="Calibri" w:hAnsi="Calibri"/>
        </w:rPr>
        <w:t xml:space="preserve"> (functionele endoscopische sinuschirurgie) bij falen medicamenteuze therapie (na ≥3 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Doelstelling: openen sinusostia, verbeteren mucusklaring, faciliteren topicare medicatie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Pre-operatief: CT altijd; stoppen NSAID 1 week; bloeddrukregulatie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Post-operatief: nasale spoeling + INCS; poliklinische controle en debridement weken 1, 3, 6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 CRSwNP</w:t>
      </w:r>
    </w:p>
    <w:p>
      <w:pPr>
        <w:spacing w:before="0" w:after="120"/>
      </w:pPr>
      <w:r>
        <w:rPr>
          <w:rFonts w:ascii="Calibri" w:hAnsi="Calibri"/>
          <w:b/>
        </w:rPr>
        <w:t>Stap 1 — Topisch: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INCS hoge dosis: spray + druppelinstillatie (buikligging met hoofd naar beneden = "head down and forward" positie voor maximale distributie)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Druppelinstillatie: mometason of fluticason druppels; betere distributie naar neusholte en sinusaansluitingen</w:t>
      </w:r>
    </w:p>
    <w:p>
      <w:pPr>
        <w:spacing w:before="0" w:after="120"/>
      </w:pPr>
      <w:r>
        <w:rPr>
          <w:rFonts w:ascii="Calibri" w:hAnsi="Calibri"/>
          <w:b/>
        </w:rPr>
        <w:t>Stap 2 — Orale corticosteroïden (OCS-kuren):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Prednison: </w:t>
      </w:r>
      <w:r>
        <w:rPr>
          <w:rFonts w:ascii="Calibri" w:hAnsi="Calibri"/>
          <w:b/>
        </w:rPr>
        <w:t>0.5 mg/kg/dag, 1–2 weken</w:t>
      </w:r>
      <w:r>
        <w:rPr>
          <w:rFonts w:ascii="Calibri" w:hAnsi="Calibri"/>
        </w:rPr>
        <w:t xml:space="preserve"> (max 20–25 mg/dag klinisch gangbaar); aftapering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Indicaties: ernstige polyposis, pre-operatief voor overzicht, acuut verlies reukvermogen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Maximaal 2–3 kuren per jaar (bijwerkingen systemische steroïden bij frequent gebruik)</w:t>
      </w:r>
    </w:p>
    <w:p>
      <w:pPr>
        <w:spacing w:before="0" w:after="120"/>
      </w:pPr>
      <w:r>
        <w:rPr>
          <w:rFonts w:ascii="Calibri" w:hAnsi="Calibri"/>
          <w:b/>
        </w:rPr>
        <w:t>Stap 3 — FESS: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CRSwNP: polypectomie + openleggen alle bijholten (totale sinuschirurgie / Draf IIb of III bij refractaire gevallen)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 poliepen frequent (50–70% binnen 5 jaar)</w:t>
      </w:r>
    </w:p>
    <w:p>
      <w:pPr>
        <w:spacing w:before="0" w:after="120"/>
      </w:pPr>
      <w:r>
        <w:rPr>
          <w:rFonts w:ascii="Calibri" w:hAnsi="Calibri"/>
          <w:b/>
        </w:rPr>
        <w:t>Stap 4 — Biologicals (ernstige refractaire CRSwNP):</w:t>
      </w:r>
    </w:p>
    <w:p>
      <w:pPr>
        <w:spacing w:before="0" w:after="120"/>
      </w:pPr>
      <w:r>
        <w:rPr>
          <w:rFonts w:ascii="Calibri" w:hAnsi="Calibri"/>
          <w:b/>
        </w:rPr>
        <w:t>Indicatie biologicals (EPOS/NL):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verricht (of gecontra-indiceerd)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Persisterende klachten ondanks INCS + OCS-kuren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≥1 van: ernstige anosmie, hoge CT-score, ernstige astmacomorbiditeit, NSAID-intolerantie, hoge bloedeosinofielen (&gt;250/μL) of weefseleosinofielen (&gt;10/HPF)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Biological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Target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Geregistreerd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Toediening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Dupilumab</w:t>
            </w:r>
            <w:r>
              <w:rPr>
                <w:rFonts w:ascii="Calibri" w:hAnsi="Calibri"/>
                <w:sz w:val="19"/>
              </w:rPr>
              <w:t xml:space="preserve"> (Dupixent)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IL-4Rα (IL-4 + IL-13 blokkade)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CRSwNP + astma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 300 mg 2-wekelijks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Langdurig; effect beoordeeld na 16 weken</w:t>
            </w: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Mepolizumab</w:t>
            </w:r>
            <w:r>
              <w:rPr>
                <w:rFonts w:ascii="Calibri" w:hAnsi="Calibri"/>
                <w:sz w:val="19"/>
              </w:rPr>
              <w:t xml:space="preserve"> (Nucala)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IL-5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CRSwNP + eosinofiel astma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 100 mg 4-wekelijks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Langdurig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Omalizumab</w:t>
            </w:r>
            <w:r>
              <w:rPr>
                <w:rFonts w:ascii="Calibri" w:hAnsi="Calibri"/>
                <w:sz w:val="19"/>
              </w:rPr>
              <w:t xml:space="preserve"> (Xolair)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IgE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CRSwNP + allergie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 per 2–4 weken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Langdurig</w:t>
            </w: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Benralizumab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IL-5Rα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 studie CRSwNP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</w:p>
        </w:tc>
      </w:tr>
    </w:tbl>
    <w:p>
      <w:pPr>
        <w:spacing w:before="0" w:after="120"/>
      </w:pP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Evaluatie respons na </w:t>
      </w:r>
      <w:r>
        <w:rPr>
          <w:rFonts w:ascii="Calibri" w:hAnsi="Calibri"/>
          <w:b/>
        </w:rPr>
        <w:t>16–24 weken</w:t>
      </w:r>
      <w:r>
        <w:rPr>
          <w:rFonts w:ascii="Calibri" w:hAnsi="Calibri"/>
        </w:rPr>
        <w:t>: ≥1 van: reductie polypenscore, verbetering nasale luchtstroom, verbetering reukvermogen, QoL-verbetering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Vergoeding: via specialistisch centrum; prior authorization vereist</w:t>
      </w:r>
    </w:p>
    <w:p>
      <w:pPr>
        <w:spacing w:before="0" w:after="120"/>
      </w:pPr>
      <w:r>
        <w:rPr>
          <w:rFonts w:ascii="Calibri" w:hAnsi="Calibri"/>
          <w:b/>
        </w:rPr>
        <w:t>Aspirine desensitisatie (N-ERD):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Gecontroleerde incrementele toediening aspirine tot onderhoudsdosis 300–625 mg/dag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Effect: reductie poliepen, verbetering reukvermogen, vermindering astma-exacerbaties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Uitvoering: gespecialiseerd centrum; monitoring spirometrie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Complicaties sinusitis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→ acute actie: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Periorbitaal oedeem, proptosis → orbitale complicatie (cellulitis, subperiostaal abces)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Chemosis, visusachteruitgang → retrobulbair abces, caverneuze sinustrombose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Hevige hoofdpijn, meningeale prikkelingstekens → meningitis, epiduraal abces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Frontale zwelling (Pott's puffy tumor) → subperiostaal abces voorste schedelgroeve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Koorts + septisch beeld → spoedopname + IV antibiotica + CT + MDO</w:t>
      </w:r>
    </w:p>
    <w:p>
      <w:pPr>
        <w:spacing w:before="0" w:after="120"/>
      </w:pPr>
      <w:r>
        <w:rPr>
          <w:rFonts w:ascii="Calibri" w:hAnsi="Calibri"/>
          <w:b/>
        </w:rPr>
        <w:t>Orbitale complicaties (Chandler-classificatie):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I: periorbitaal oedeem (preseptaal)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II: orbitaal oedeem (postseptaal)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III: subperiostaal abces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IV: orbitaal abces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V: caverneuze sinus trombose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15. Immunotherapie voor patiënten met allergische rhinoconjunctivitis (AR)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werkingsmechanisme</w:t>
      </w:r>
    </w:p>
    <w:p>
      <w:pPr>
        <w:spacing w:before="0" w:after="120"/>
      </w:pPr>
      <w:r>
        <w:rPr>
          <w:rFonts w:ascii="Calibri" w:hAnsi="Calibri"/>
          <w:b/>
        </w:rPr>
        <w:t>Allergen Immunotherapy (AIT)</w:t>
      </w:r>
      <w:r>
        <w:rPr>
          <w:rFonts w:ascii="Calibri" w:hAnsi="Calibri"/>
        </w:rPr>
        <w:t>: ziektemodificerende behandeling door geleidelijk oplopende allergeendosering leidend tot immuuntolerantie.</w:t>
      </w:r>
    </w:p>
    <w:p>
      <w:pPr>
        <w:spacing w:before="0" w:after="120"/>
      </w:pPr>
      <w:r>
        <w:rPr>
          <w:rFonts w:ascii="Calibri" w:hAnsi="Calibri"/>
          <w:b/>
        </w:rPr>
        <w:t>Werkingsmechanisme: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Inductie regulatoire T-cellen (Treg) en B-cellen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Verschuiving Th2 → Th1 respons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Toename blokker-IgG4 (IgG4/IgE ratio stijgt)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Reductie mestcel- en basofielenreactiviteit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Langdurig effect na staken behandeling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Indicaties</w:t>
      </w:r>
    </w:p>
    <w:p>
      <w:pPr>
        <w:spacing w:before="0" w:after="120"/>
      </w:pPr>
      <w:r>
        <w:rPr>
          <w:rFonts w:ascii="Calibri" w:hAnsi="Calibri"/>
          <w:b/>
        </w:rPr>
        <w:t>Absolute voorwaarden: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Bewezen IgE-gemedieerde allergie (SPT ≥3 mm + klinische correlatie; of specifiek IgE ≥klasse 2)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Onvoldoende symptoomcontrole ondanks adequate farmacologische therapie (ARIA stap 1–3)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Beschikbaar gestandaardiseerd product voor relevant allergeen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Patiënt gemotiveerd voor langdurig traject (3–5 jaar)</w:t>
      </w:r>
    </w:p>
    <w:p>
      <w:pPr>
        <w:spacing w:before="0" w:after="120"/>
      </w:pPr>
      <w:r>
        <w:rPr>
          <w:rFonts w:ascii="Calibri" w:hAnsi="Calibri"/>
          <w:b/>
        </w:rPr>
        <w:t>Specifieke indicaties: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Graspollen (meest onderzocht; beste bewijs)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Berkenpollen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Huisstofmijt (Dermatophagoides pteronyssinus/farinae)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Kat (minder bewijs SLIT; SCIT goed)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Hond (minder bewijs)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Alternaria (schimmel)</w:t>
      </w:r>
    </w:p>
    <w:p>
      <w:pPr>
        <w:spacing w:before="0" w:after="120"/>
      </w:pPr>
      <w:r>
        <w:rPr>
          <w:rFonts w:ascii="Calibri" w:hAnsi="Calibri"/>
          <w:b/>
        </w:rPr>
        <w:t>Gelijktijdig voordelen: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Preventie ontwikkeling astma bij AR (sterk bewijs)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Preventie nieuwe sensibilisaties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Effect persisteert na staken behandeling (3–7 jaar)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Contra-indicaties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Contra-indicatie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Ernstig/slecht gecontroleerd </w:t>
            </w:r>
            <w:r>
              <w:rPr>
                <w:rFonts w:ascii="Calibri" w:hAnsi="Calibri"/>
                <w:b/>
                <w:sz w:val="19"/>
              </w:rPr>
              <w:t>astma</w:t>
            </w:r>
            <w:r>
              <w:rPr>
                <w:rFonts w:ascii="Calibri" w:hAnsi="Calibri"/>
                <w:sz w:val="19"/>
              </w:rPr>
              <w:t xml:space="preserve"> (FEV1 &lt;70%)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Hoog anafylaxierisico; bronchospasme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Cardiovasculaire ziekte</w:t>
            </w:r>
            <w:r>
              <w:rPr>
                <w:rFonts w:ascii="Calibri" w:hAnsi="Calibri"/>
                <w:sz w:val="19"/>
              </w:rPr>
              <w:t xml:space="preserve"> (ernstig)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Anafylaxiebehandeling bemoeilijkt (adrenaline riskant)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Bètablokkers</w:t>
            </w:r>
            <w:r>
              <w:rPr>
                <w:rFonts w:ascii="Calibri" w:hAnsi="Calibri"/>
                <w:sz w:val="19"/>
              </w:rPr>
              <w:t xml:space="preserve"> (ook oogdruppels!)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Anafylaxiebehandeling bemoeilijkt (adrenergische blokkade)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Actieve </w:t>
            </w:r>
            <w:r>
              <w:rPr>
                <w:rFonts w:ascii="Calibri" w:hAnsi="Calibri"/>
                <w:b/>
                <w:sz w:val="19"/>
              </w:rPr>
              <w:t>auto-immuunziekte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Mogelijk verergering immuunrespons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Maligniteit</w:t>
            </w:r>
            <w:r>
              <w:rPr>
                <w:rFonts w:ascii="Calibri" w:hAnsi="Calibri"/>
                <w:sz w:val="19"/>
              </w:rPr>
              <w:t xml:space="preserve"> (actief)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Mogelijk stimulering tumorgroei; immunomodulatie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Zwangerschap</w:t>
            </w:r>
            <w:r>
              <w:rPr>
                <w:rFonts w:ascii="Calibri" w:hAnsi="Calibri"/>
                <w:sz w:val="19"/>
              </w:rPr>
              <w:t xml:space="preserve"> (starten)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 starten; continueren mag bij goede tolerantie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Immunodeficiëntie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Onvoldoende immuunrespons op behandeling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Relatieve contra-indicaties:</w:t>
      </w:r>
      <w:r>
        <w:rPr>
          <w:rFonts w:ascii="Calibri" w:hAnsi="Calibri"/>
        </w:rPr>
        <w:t xml:space="preserve"> matige astma (FEV1 60–70%): mogelijk mits goed gecontroleerd.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SCIT vs SLIT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SCIT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SLIT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Route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Subcutaan injectie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Sublinguaal (druppels of tablet)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Kliniek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Thuis (na eerste dosis in kliniek)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Opbouwfase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Wekelijkse injecties; 12–28 weken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Dagelijks; 1–4 weken opbouw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Onderhoudsfase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Maandelijkse injectie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Dagelijkse dosis thuis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Totale duur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3–5 jaar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3–5 jaar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Anafylaxierisico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1/1.000.000 injecties (ernstig)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Zeer zeldzaam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Observatietijd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30 minuten verplicht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 minuten na eerste dosis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Compliance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Moeilijker (kliniekbezoek)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Makkelijker (thuis)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Geregistreerde SLIT-tabletten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Gras (Grazax, Itulazax), HDM (Acarizax, Actair)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Druppels minder gestandaardiseerd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Dosisschema SCIT (globaal):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Opbouw: start laagste concentratie (bijv. 1:100.000 w/v) → wekelijks verhogen → onderhoudsconcentratie (bijv. 1:1 of 1:10 w/v)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Onderhoud: maandelijks of 6-wekelijks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Conventioneel schema (classic): 12–28 weken opbouw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Versneld schema (cluster/rush): kortere opbouwfase; hogere systeem-reactie-kans; tweede-lijnssetting</w:t>
      </w:r>
    </w:p>
    <w:p>
      <w:pPr>
        <w:spacing w:before="0" w:after="120"/>
      </w:pPr>
      <w:r>
        <w:rPr>
          <w:rFonts w:ascii="Calibri" w:hAnsi="Calibri"/>
          <w:b/>
        </w:rPr>
        <w:t>Bijwerkingen SCIT: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Lokale reactie (zwelling injectieplaats &gt;5 cm): frequenter; niet alarmerend; koelen; dosis aanpassen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Systemische reactie graad 1 (rinitis, urticaria): antihistaminicum; volgende sessie: dosis halveren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Graad 2–4 (anafylaxie): adrenaline IM (0.3–0.5 mg), antahistaminicum IV, corticosteroïden; heropstart in overleg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Adrenaline altijd aanwezig; observatietijd 30 min verplicht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Effectiviteit &amp; duur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Symptoomreductie</w:t>
      </w:r>
      <w:r>
        <w:rPr>
          <w:rFonts w:ascii="Calibri" w:hAnsi="Calibri"/>
        </w:rPr>
        <w:t>: 30–40% reductie totale symptoomscore vs. placebo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Medicatiereductie</w:t>
      </w:r>
      <w:r>
        <w:rPr>
          <w:rFonts w:ascii="Calibri" w:hAnsi="Calibri"/>
        </w:rPr>
        <w:t>: significant minder rescue medicatie nodig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Duur behandeling</w:t>
      </w:r>
      <w:r>
        <w:rPr>
          <w:rFonts w:ascii="Calibri" w:hAnsi="Calibri"/>
        </w:rPr>
        <w:t>: 3–5 jaar voor persistente, langdurige tolerantie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Effect na staken</w:t>
      </w:r>
      <w:r>
        <w:rPr>
          <w:rFonts w:ascii="Calibri" w:hAnsi="Calibri"/>
        </w:rPr>
        <w:t>: 3–7 jaar aanhoudend effect na 3 jaar SCIT/SLIT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Bewijs bij kinderen</w:t>
      </w:r>
      <w:r>
        <w:rPr>
          <w:rFonts w:ascii="Calibri" w:hAnsi="Calibri"/>
        </w:rPr>
        <w:t>: SLIT bewezen effectief; SCIT minder goed onderzocht bij jonge kinderen maar gangbaar ≥5 jaar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16. Septumcorrectie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Indicaties</w:t>
      </w:r>
    </w:p>
    <w:p>
      <w:pPr>
        <w:spacing w:before="0" w:after="120"/>
      </w:pPr>
      <w:r>
        <w:rPr>
          <w:rFonts w:ascii="Calibri" w:hAnsi="Calibri"/>
          <w:b/>
        </w:rPr>
        <w:t>Functioneel (primaire indicatie):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Neusobstructie door septumdeviatie met klachten: verminderde neusademhaling, slechte slaapkwaliteit, snurken (bijdragend), hoofdpijn door druk op laterale neuswand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Obstructie valide meten: visuele endoscopie, rhinomanometrie (objectief), NOSE-score (vragenlijst)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NOSE-score</w:t>
      </w:r>
      <w:r>
        <w:rPr>
          <w:rFonts w:ascii="Calibri" w:hAnsi="Calibri"/>
        </w:rPr>
        <w:t xml:space="preserve"> (Nasal Obstruction Symptom Evaluation): 0–100; ≥30 klinisch relevant</w:t>
      </w:r>
    </w:p>
    <w:p>
      <w:pPr>
        <w:spacing w:before="0" w:after="120"/>
      </w:pPr>
      <w:r>
        <w:rPr>
          <w:rFonts w:ascii="Calibri" w:hAnsi="Calibri"/>
          <w:b/>
        </w:rPr>
        <w:t>Bijkomende indicaties: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Toegang faciliteren bij FESS of turbinaplastiek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Onderdeel rhinoplastiek (cosmetisch of reconstructief)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Bijdrage aan OSA-behandeling (neusverstopping)</w:t>
      </w:r>
    </w:p>
    <w:p>
      <w:pPr>
        <w:spacing w:before="0" w:after="120"/>
      </w:pPr>
      <w:r>
        <w:rPr>
          <w:rFonts w:ascii="Calibri" w:hAnsi="Calibri"/>
          <w:b/>
        </w:rPr>
        <w:t>Cosmetisch: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Scheve of asymmetrische uitwendige neus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Zaddelneus door septumsupport-verlies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Vrijwel altijd gecombineerd met rhinoplastiek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Diagnostiek &amp; evaluatie pre-operatief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Endoscopie neus: septumanatomie, contactpunten, hypertrofische conchae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Rhinomanometrie of PNIF</w:t>
      </w:r>
      <w:r>
        <w:rPr>
          <w:rFonts w:ascii="Calibri" w:hAnsi="Calibri"/>
        </w:rPr>
        <w:t xml:space="preserve"> (peak nasal inspiratory flow): objectivering luchtstroomweerstand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Allergiediagnostiek: uitsluiten of behandelen allergische rhinitis pre-operatief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 bijholten: bij gelijktijdig FESS of bij aantasting osseodeel sep</w:t>
      </w:r>
    </w:p>
    <w:p>
      <w:pPr>
        <w:spacing w:before="0" w:after="120"/>
      </w:pPr>
      <w:r>
        <w:rPr>
          <w:rFonts w:ascii="Calibri" w:hAnsi="Calibri"/>
          <w:b/>
        </w:rPr>
        <w:t>Leeftijdsgrens: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Groeiafsluiting neus: vrouwen ~16–17 jaar, mannen ~17–18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Uitzondering: ernstige obstructie jongere leeftijd (mondademhaling, lawaai bij slaap) → afwegen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Chirurgische technieken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Voordelen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Nadelen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Septumplastiek</w:t>
            </w:r>
            <w:r>
              <w:rPr>
                <w:rFonts w:ascii="Calibri" w:hAnsi="Calibri"/>
                <w:sz w:val="19"/>
              </w:rPr>
              <w:t xml:space="preserve"> (gouden standaard)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Conservatief-reconstructief: kraakbeen geredresseerd en teruggeplaatst; spaart L-strut (dorsale + caudale strip)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Structuurbehoud; minste complicaties; heroperabel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Technisch moeilijker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SMR</w:t>
            </w:r>
            <w:r>
              <w:rPr>
                <w:rFonts w:ascii="Calibri" w:hAnsi="Calibri"/>
                <w:sz w:val="19"/>
              </w:rPr>
              <w:t xml:space="preserve"> (submucosal resection)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Kraakbeen en bot verwijderd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Eenvoudig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Structuurverlies; zadelneus-risico; niet-heroperabel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Gecombineerd met turbinaplastiek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Concha inferior reductie (submucosal resection, coagulatie, lateralisatie)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Optimale luchtstroom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Combinatie-operatie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Technische details septumplastiek: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Incisie: hemitransfixie of Killian (endorhinaal)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Mucoperichondriaal lapper: aan één of beide zijden afhankelijk van pathologie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L-strut</w:t>
      </w:r>
      <w:r>
        <w:rPr>
          <w:rFonts w:ascii="Calibri" w:hAnsi="Calibri"/>
        </w:rPr>
        <w:t>: behoud van minimaal 10 mm dorsale én 10 mm caudale strook kraakbeen (stabiliteit neussteun!)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Correctie deviatie: scoring, spreader grafts, sutures, excisie (minimaal)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Botspoor: osteotoom of punch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Afsluiting: resorbeerbare hechtingen; septumfixatienaad; splints (Doyle) facultatief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Post-operatieve zorg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Neustamponade: 24–48 uur (of geen tamponade bij ervaren chirurgen)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Pijnstilling: paracetamol; NSAID vermijden eerste 24 uur (bloedingsrisico)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spoeling: starten na verwijdering tamponade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Arbeids-ongeschiktheid</w:t>
      </w:r>
      <w:r>
        <w:rPr>
          <w:rFonts w:ascii="Calibri" w:hAnsi="Calibri"/>
        </w:rPr>
        <w:t>: ca. 1–2 weken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Controle: 1 week (wondcontrole), 6 weken, 3–6 maanden (eindresultaat)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Zwemmen en sportcontact: 3–4 weken vermijden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Complicaties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Complicatie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Timing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Bloeding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 (24–48 uur)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Tamponade, epistaxis-behandeling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Septumhematoom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 (24–72 uur)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Spoedinterventie! Incisie + drainage; risico: avasculariteit kraakbeen → septumperforatie/zadelneus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Septumperforatie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Kruisende mucosalaesies; klachten: korstvorming, bloeding, fluittoon; behandeling: conservatief (crèmes) of chirurgische sluiting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Zadelneus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Overcorrectie L-strut; reconstructie met kraakbeengraft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Recidief deviatie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Heroperatie (na minimaal 1 jaar)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Infectie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Antibiotica; drainage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Anosmie (tijdelijk)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Doorgaans spontaan herstel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Septumhematoom = spoedcomplicatie: evacueer altijd direct!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LARYNGOLOGIE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17. Anamnese bij orofaryngeale dysfagie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prevalentie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Orofaryngeale dysfagie</w:t>
      </w:r>
      <w:r>
        <w:rPr>
          <w:rFonts w:ascii="Calibri" w:hAnsi="Calibri"/>
        </w:rPr>
        <w:t>: stoornis in de orale preparatie en/of faryngeale transportfase van het slikken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Onderscheid met </w:t>
      </w:r>
      <w:r>
        <w:rPr>
          <w:rFonts w:ascii="Calibri" w:hAnsi="Calibri"/>
          <w:b/>
        </w:rPr>
        <w:t>oesofageale dysfagie</w:t>
      </w:r>
      <w:r>
        <w:rPr>
          <w:rFonts w:ascii="Calibri" w:hAnsi="Calibri"/>
        </w:rPr>
        <w:t xml:space="preserve"> (passageklachten lager): verwijzing gastro-enterologie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Prevalentie: ~15% algemene bevolking; tot 50% bij neurologische patiënten; tot 60% bij ouderen in verpleeghuizen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Anamnese &amp; screening</w:t>
      </w:r>
    </w:p>
    <w:p>
      <w:pPr>
        <w:spacing w:before="0" w:after="120"/>
      </w:pPr>
      <w:r>
        <w:rPr>
          <w:rFonts w:ascii="Calibri" w:hAnsi="Calibri"/>
          <w:b/>
        </w:rPr>
        <w:t>Klachten sugestief voor orofaryngeale dysfagie: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Verslikken of hoesten tijdens/direct na eten/drinken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Gevoel van voedsel in keel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regurgitatie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Verlengde maaltijdduur (&gt;30 min)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Vermijden bepaalde consistenties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Gewichtsverlies, dehydratie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Recidiverende pneumonieën (aspiratiepneumonie!)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Stemverandering na slikken ("wet voice", gurgelen)</w:t>
      </w:r>
    </w:p>
    <w:p>
      <w:pPr>
        <w:spacing w:before="0" w:after="120"/>
      </w:pPr>
      <w:r>
        <w:rPr>
          <w:rFonts w:ascii="Calibri" w:hAnsi="Calibri"/>
          <w:b/>
        </w:rPr>
        <w:t>Gevalideerde screeningsinstrumenten: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Instrument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Doel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Afkappunt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EAT-10</w:t>
            </w:r>
            <w:r>
              <w:rPr>
                <w:rFonts w:ascii="Calibri" w:hAnsi="Calibri"/>
                <w:sz w:val="19"/>
              </w:rPr>
              <w:t xml:space="preserve"> (Eating Assessment Tool)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Zelf-rapportage; 10 items; 0–4 per item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Score ≥3 = verwijzing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3-oz water swallow 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Patiënt drinkt 90 ml water; observatie hoest/stemverandering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Hoesten of steminverandering = positief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GUSS</w:t>
            </w:r>
            <w:r>
              <w:rPr>
                <w:rFonts w:ascii="Calibri" w:hAnsi="Calibri"/>
                <w:sz w:val="19"/>
              </w:rPr>
              <w:t xml:space="preserve"> (Gugging Swallowing Screen)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Semi-bedgebonden; getraind verpleegkundige; CVA-patiënten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Score 0–20; &lt;15 = ernstig risico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SSA</w:t>
            </w:r>
            <w:r>
              <w:rPr>
                <w:rFonts w:ascii="Calibri" w:hAnsi="Calibri"/>
                <w:sz w:val="19"/>
              </w:rPr>
              <w:t xml:space="preserve"> (Standardized Swallowing Assessment)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Waakzaamheid + watertest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Getraind verpleegkundige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Anamnese details: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Welke consistenties: vloeibaar (moeilijker bij neurogeen) vs vast (moeilijker bij mechanisch)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Timing: direct bij inslikken (faryngeaal) vs later retrosternaal (oesofageaal)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Pijnlijk slikken (odynofagie): infectie, 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Neurologische voorgeschiedenis: CVA, Parkinson, MS, ALS, myasthenie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Medicatieanamnese: droogmakende middelen (anticholinergica), sedativa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Etiologie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Categorie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Oorzaken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Neurogeen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CVA (acuut: 50%; 30% persisteert), Parkinson, ALS, MS, myasthenia gravis, dementie, TBI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Structureel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Oropharyngeale tumor, post-chirurgie (laryngectomie, TORS), post-RT fibrose/stenose, Zenker's divertikel, cricopharyngeale dysfunctie/spasme, cervicale osteofyten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Myogeen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Polymyositis, dermatomyositis, oculofaryngeale spierdystrofie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Iatrogeen/functioneel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Post-intubatie, xerostomie (RT-gevolg, Sjögren, medicatie), mucositis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dysfagie: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Acute dysfagie + neurologische uitval → CVA: spoedopname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Progressieve dysfagie voor vast voedsel → structurele oorzaak/tumor: endoscopie + CT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Gewichtsverlies + dysfagie → maligniteit uitsluiten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Recidiverende pneumonieën → stille aspiratie: FEES of VFS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Aanvullende diagnostiek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Onderzoek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Wat het beoordeelt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Wanneer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FEES</w:t>
            </w:r>
            <w:r>
              <w:rPr>
                <w:rFonts w:ascii="Calibri" w:hAnsi="Calibri"/>
                <w:sz w:val="19"/>
              </w:rPr>
              <w:t xml:space="preserve"> (Flexible Endoscopic Evaluation of Swallowing)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Direct zicht op faryngeale fase; sensibiliteit; stille aspiratie; residuen; effect van houdingen/modificaties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 bij verdenking aspirtie; ook post-operatief larynx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Videofluoroscopie (VFS/MBSS)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 slikfasen; oraal, faryngeaal, oesofageaal (begindeel); kwantificeerbaar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Goudstandaard; stralingsbelasting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Hoge-resolutie manometrie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Drukprofielen UES, farynx; cricopharyngeale functie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verdenking cricopharyngeale dysfunctie; Zenker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CT hals/thorax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Structurele pathologie; tumor; Zenker's divertikel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structurele verdenking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Flexibele laryngoscopie + sensibiliteitstesting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Laryngeale sensibiliteit (LESP); beschermende reflexen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FEES vs VFS: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FEES: direkt beschikbaar, geen straling, geen transport, geeft minder info over orale fase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VFS: uitgebreidere informatie, ook oesofageale fase zichtbaar, stralingsbelasting, transport naar afdeling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 &amp; begeleiding</w:t>
      </w:r>
    </w:p>
    <w:p>
      <w:pPr>
        <w:spacing w:before="0" w:after="120"/>
      </w:pPr>
      <w:r>
        <w:rPr>
          <w:rFonts w:ascii="Calibri" w:hAnsi="Calibri"/>
          <w:b/>
        </w:rPr>
        <w:t>Logopedische interventie: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Compensatietechnieken</w:t>
      </w:r>
      <w:r>
        <w:rPr>
          <w:rFonts w:ascii="Calibri" w:hAnsi="Calibri"/>
        </w:rPr>
        <w:t xml:space="preserve"> (directe effect):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Hoofdpositie: hoofd buigen (chin-tuck) → verbetert valliculae-reservoirfunctie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Hoofd draaien naar aangedane zijde (bij unilaterale zwakte)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Supersupraglottisch slikken: adem inhouden + persen → glottissluiting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Oefentherapie</w:t>
      </w:r>
      <w:r>
        <w:rPr>
          <w:rFonts w:ascii="Calibri" w:hAnsi="Calibri"/>
        </w:rPr>
        <w:t xml:space="preserve"> (opbouwen):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Shaker-oefening: hoofdheffingoefening → versterkt suprahyoïde musculatuur → betere UES-opening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Mendelsohn-manoeuvre: larynx vasthouden bij piek van elevatie → verlengde UES-opening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Effortful swallow: krachtig slikken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CTAR (chin tuck against resistance)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Voedselconsistentie aanpassing</w:t>
      </w:r>
      <w:r>
        <w:rPr>
          <w:rFonts w:ascii="Calibri" w:hAnsi="Calibri"/>
        </w:rPr>
        <w:t xml:space="preserve"> (IDDSI-niveaus 0–7):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Niveau 0: dun vloeibaar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Niveau 1–2: enigszins verdikt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Niveau 3–5: diverse vaste consistenties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Doel: veilig slikken handhaven bij onvoldoende compensatie</w:t>
      </w:r>
    </w:p>
    <w:p>
      <w:pPr>
        <w:spacing w:before="0" w:after="120"/>
      </w:pPr>
      <w:r>
        <w:rPr>
          <w:rFonts w:ascii="Calibri" w:hAnsi="Calibri"/>
          <w:b/>
        </w:rPr>
        <w:t>Medisch/chirurgisch: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Cricopharyngeale myotomie</w:t>
      </w:r>
      <w:r>
        <w:rPr>
          <w:rFonts w:ascii="Calibri" w:hAnsi="Calibri"/>
        </w:rPr>
        <w:t>: doorsnijden m. cricopharyngeus; bij bewezen cricopharyngeale dysfunctie of Zenker's divertikel (gecombineerd)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Botulinetoxine-injectie cricopharyngeus</w:t>
      </w:r>
      <w:r>
        <w:rPr>
          <w:rFonts w:ascii="Calibri" w:hAnsi="Calibri"/>
        </w:rPr>
        <w:t>: alternatief voor myotomie; tijdelijk effect (3–6 maanden); herhaalbaar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Zenker's divertikel</w:t>
      </w:r>
      <w:r>
        <w:rPr>
          <w:rFonts w:ascii="Calibri" w:hAnsi="Calibri"/>
        </w:rPr>
        <w:t>: endoscopische cricopharyngeale myotomie (stapled diverticulotomie); externe benadering</w:t>
      </w:r>
    </w:p>
    <w:p>
      <w:pPr>
        <w:spacing w:before="0" w:after="120"/>
      </w:pPr>
      <w:r>
        <w:rPr>
          <w:rFonts w:ascii="Calibri" w:hAnsi="Calibri"/>
          <w:b/>
        </w:rPr>
        <w:t>Voedingsondersteuning: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NGT (nasogastrische sonde): kortdurend (&lt;4–6 weken)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PEG</w:t>
      </w:r>
      <w:r>
        <w:rPr>
          <w:rFonts w:ascii="Calibri" w:hAnsi="Calibri"/>
        </w:rPr>
        <w:t xml:space="preserve"> (percutane endoscopische gastrostomie): bij langdurige ernstige aspiratie of onvoldoende inname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Diëtist betrekken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18. Stemklachten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Dysfonie</w:t>
      </w:r>
      <w:r>
        <w:rPr>
          <w:rFonts w:ascii="Calibri" w:hAnsi="Calibri"/>
        </w:rPr>
        <w:t>: elke verandering van de stem die de communicatie verstoort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 levenslang: ~30% van de bevolking ervaart significant stemklacht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Risicoberoepen: leraren, zangers, acteurs, call-center medewerkers, predikanten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Anamnese &amp; vragenlijsten</w:t>
      </w:r>
    </w:p>
    <w:p>
      <w:pPr>
        <w:spacing w:before="0" w:after="120"/>
      </w:pPr>
      <w:r>
        <w:rPr>
          <w:rFonts w:ascii="Calibri" w:hAnsi="Calibri"/>
          <w:b/>
        </w:rPr>
        <w:t>Anamnese: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Begin (plotseling vs geleidelijk), beloop (stabiel, progressief, fluctuerend)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Beroep en stembelasting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Roken (pack years), alcohol, GERD-klachten (heartburn, zure oprispingen, kuchten)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Bovensteluchtweginfecties (post-infectieuze heesheid)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Medicatie (ACE-remmers → chronische hoest; antihistaminica → droging mucosa)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Eerdere intubatie, halsoperaties (n. recurrens-risico), strumectomie, hartoperatie</w:t>
      </w:r>
    </w:p>
    <w:p>
      <w:pPr>
        <w:spacing w:before="0" w:after="120"/>
      </w:pPr>
      <w:r>
        <w:rPr>
          <w:rFonts w:ascii="Calibri" w:hAnsi="Calibri"/>
          <w:b/>
        </w:rPr>
        <w:t>Gevalideerde vragenlijsten: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VHI</w:t>
      </w:r>
      <w:r>
        <w:rPr>
          <w:rFonts w:ascii="Calibri" w:hAnsi="Calibri"/>
        </w:rPr>
        <w:t xml:space="preserve"> (Voice Handicap Index): 30 vragen, 3 subschalen (functioneel, fysiek, emotioneel); max 120; &gt;18 klinisch relevant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VHI-10</w:t>
      </w:r>
      <w:r>
        <w:rPr>
          <w:rFonts w:ascii="Calibri" w:hAnsi="Calibri"/>
        </w:rPr>
        <w:t>: verkorte versie; valide; drempel &gt;11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VRQOL</w:t>
      </w:r>
      <w:r>
        <w:rPr>
          <w:rFonts w:ascii="Calibri" w:hAnsi="Calibri"/>
        </w:rPr>
        <w:t>: voice-related QoL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Laryngoscopie: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Indirecte laryngoscopie</w:t>
      </w:r>
      <w:r>
        <w:rPr>
          <w:rFonts w:ascii="Calibri" w:hAnsi="Calibri"/>
        </w:rPr>
        <w:t xml:space="preserve"> (larynxspiegel): oriënterend; beweging stembanden, grove pathologie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Flexibele naso-faryngo-laryngoscopie</w:t>
      </w:r>
      <w:r>
        <w:rPr>
          <w:rFonts w:ascii="Calibri" w:hAnsi="Calibri"/>
        </w:rPr>
        <w:t>: ambulant; dynamisch; stem, slik, hoest beoordelen; secreties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Rigide laryngoscopie</w:t>
      </w:r>
      <w:r>
        <w:rPr>
          <w:rFonts w:ascii="Calibri" w:hAnsi="Calibri"/>
        </w:rPr>
        <w:t xml:space="preserve"> (70° of 90° Hopkins rod): betere beeldkwaliteit; fonation-positie bij 70°</w:t>
      </w:r>
    </w:p>
    <w:p>
      <w:pPr>
        <w:spacing w:before="0" w:after="120"/>
      </w:pPr>
      <w:r>
        <w:rPr>
          <w:rFonts w:ascii="Calibri" w:hAnsi="Calibri"/>
          <w:b/>
        </w:rPr>
        <w:t>Stroboscopie (goudstandaard stembandbeoordeling):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Stroboscopisch licht synchroniseert met stembandfrequentie → schijnbaar vertraagde vibratiebeelden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Beoordeeld: mucosal wave, symmetrie, sluitingspatroon (volledige sluiting, glottissluiting), supraglottische activiteit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elke stemklacht langer dan 3–4 weken</w:t>
      </w:r>
    </w:p>
    <w:p>
      <w:pPr>
        <w:spacing w:before="0" w:after="120"/>
      </w:pPr>
      <w:r>
        <w:rPr>
          <w:rFonts w:ascii="Calibri" w:hAnsi="Calibri"/>
          <w:b/>
        </w:rPr>
        <w:t>Aanvullend: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Akoestische analyse</w:t>
      </w:r>
      <w:r>
        <w:rPr>
          <w:rFonts w:ascii="Calibri" w:hAnsi="Calibri"/>
        </w:rPr>
        <w:t>: jitter (frequentie-variabiliteit), shimmer (amplitudevariabiliteit), harmonic-to-noise ratio (HNR) — objectieve maat stembandvibratieregulariteit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Aerodynamisch onderzoek</w:t>
      </w:r>
      <w:r>
        <w:rPr>
          <w:rFonts w:ascii="Calibri" w:hAnsi="Calibri"/>
        </w:rPr>
        <w:t>: maximum phonation time (MPT), mean phonation pressure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hals/thorax</w:t>
      </w:r>
      <w:r>
        <w:rPr>
          <w:rFonts w:ascii="Calibri" w:hAnsi="Calibri"/>
        </w:rPr>
        <w:t>: bij recurrensparese (traject n. recurrens!); mediastinale pathologie; apexfractuur bij linksparese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EMG larynx</w:t>
      </w:r>
      <w:r>
        <w:rPr>
          <w:rFonts w:ascii="Calibri" w:hAnsi="Calibri"/>
        </w:rPr>
        <w:t>: bij parese; differentiatie neuropraxie vs axonotmesis; prognose re-innervatie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Larynxmicroscopie (MLS) diagnostisch</w:t>
      </w:r>
      <w:r>
        <w:rPr>
          <w:rFonts w:ascii="Calibri" w:hAnsi="Calibri"/>
        </w:rPr>
        <w:t>: bij twijfels na bovenstaand; ook therapeutisch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stemklachten: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- Heesheid </w:t>
      </w:r>
      <w:r>
        <w:rPr>
          <w:rFonts w:ascii="Calibri" w:hAnsi="Calibri"/>
          <w:b/>
          <w:color w:val="6A737D"/>
        </w:rPr>
        <w:t>&gt;3 weken</w:t>
      </w:r>
      <w:r>
        <w:rPr>
          <w:rFonts w:ascii="Calibri" w:hAnsi="Calibri"/>
          <w:color w:val="6A737D"/>
        </w:rPr>
        <w:t xml:space="preserve"> bij roker of ≥50 jaar → urgente laryngoscopie (larynxcarcinoom uitsluiten!)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Stridor → acute luchtwegobstructie: spoedopvang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Progressieve dysfagie + dysphonie → maligniteit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Hemoptysis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Pijnlijke heesheid + dysfagie + lymfadenopathie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Plotse stemverandering na halsoperatie → recurrensparese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Oorzaken &amp; specifieke behandeling</w:t>
      </w:r>
    </w:p>
    <w:p>
      <w:pPr>
        <w:spacing w:before="0" w:after="120"/>
      </w:pPr>
      <w:r>
        <w:rPr>
          <w:rFonts w:ascii="Calibri" w:hAnsi="Calibri"/>
          <w:b/>
        </w:rPr>
        <w:t>Functionele stemklachten: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Klinisch beeld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 therapie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Hyperfunctioneel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Gespannen stem; hoge spieractiviteit; parafunctioneel gedrag (aanschrapen)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Stemhygiëne + stemtherapie logopedist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8–12 weken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Hypofunctioneel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Zachte, haperende stem; insufficient adduction; presbylaryngis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Stemoefeningen (push-pull); steminjectie bij ernstige glottissluiting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8–12 weken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Mutatiefonie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Persistent falsetstem bij jongeman na puberteitsklachten; functioneel-psychogeen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Logopedie: verlaging fundamentaalfrequentie; vaak snel herstel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2–6 weken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Spasmodische dysfonie</w:t>
            </w:r>
            <w:r>
              <w:rPr>
                <w:rFonts w:ascii="Calibri" w:hAnsi="Calibri"/>
                <w:sz w:val="19"/>
              </w:rPr>
              <w:t xml:space="preserve"> (focale laryngeale dystonie)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Adductor (meest frequent): gebroken stem, persstem; abductor: stem valt weg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Botulinetoxine</w:t>
            </w:r>
            <w:r>
              <w:rPr>
                <w:rFonts w:ascii="Calibri" w:hAnsi="Calibri"/>
                <w:sz w:val="19"/>
              </w:rPr>
              <w:t xml:space="preserve"> (n. thyroarytenoideus); herhaling 3–6 maanden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Levenslang herhalen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Psychogene afonie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Gefluisterde stem; normale flexibele laryngoscopie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Logopedie; psychologische begeleiding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Variabel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Organische stemklachten: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Laesie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Kliniek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Stembandnoduli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Bilateraal, middenderde, door vocaal misbruik; "teacher's nodes"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Logopedie eerst (3 maanden); MLS als noduli persisteren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Logopedie 3 mnd; MLS eenmalig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Stembandpoliep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Unilateraal; gesteeld of sessiel; plotse heesheid; benigne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MLS (cold steel microscopische verwijdering)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Eenmalig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Reinke's oedeem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Diffuus oedeem subglottische ruimte; rokers, hypothyreoïdie, GERD; lage brom-stem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Stoppen roken ESSENTIEEL; MLS bij hinderlijke obstructie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Rookstop levenslang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Stembandcyste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Unilateraal; retentie of epidermoid; subepitheliale massa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MLS: marsupilisatie of excisie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Eenmalig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Larynxcarcinoom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Persistente heesheid roker; zie hoofd-halstumoren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RT of TLM (vroeg); laryngectomie (gevorderd)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Zie hoofd-hals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Recurrensparese</w:t>
            </w:r>
            <w:r>
              <w:rPr>
                <w:rFonts w:ascii="Calibri" w:hAnsi="Calibri"/>
                <w:sz w:val="19"/>
              </w:rPr>
              <w:t xml:space="preserve"> (unilateraal)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Heesheid + aspiratierisico; paralytische glottisspleet; stemband in intermediair-paramediane positie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Logopedie; </w:t>
            </w:r>
            <w:r>
              <w:rPr>
                <w:rFonts w:ascii="Calibri" w:hAnsi="Calibri"/>
                <w:b/>
                <w:sz w:val="19"/>
              </w:rPr>
              <w:t>steminjectie</w:t>
            </w:r>
            <w:r>
              <w:rPr>
                <w:rFonts w:ascii="Calibri" w:hAnsi="Calibri"/>
                <w:sz w:val="19"/>
              </w:rPr>
              <w:t xml:space="preserve"> (tijdelijk: Radiesse, collageen; permanent: vet); tyroplastiek type I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Injectie: 3–12 mnd; tyroplastiek: definitief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Bilaterale recurrensparese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Stridor, normale stem; stembanden mediaan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Tracheotomie (acuut bij stridor); re-innervatie; arytenoïdectomie lateralisatie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Tracheotomie definitief of overbruggend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GERD/LPR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Posterior laryngitis (interarytenoïd oedeem); globusgevoel; chronisch kuchten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PPI</w:t>
            </w:r>
            <w:r>
              <w:rPr>
                <w:rFonts w:ascii="Calibri" w:hAnsi="Calibri"/>
                <w:sz w:val="19"/>
              </w:rPr>
              <w:t xml:space="preserve"> 2dd gedurende </w:t>
            </w:r>
            <w:r>
              <w:rPr>
                <w:rFonts w:ascii="Calibri" w:hAnsi="Calibri"/>
                <w:b/>
                <w:sz w:val="19"/>
              </w:rPr>
              <w:t>3 maanden</w:t>
            </w:r>
            <w:r>
              <w:rPr>
                <w:rFonts w:ascii="Calibri" w:hAnsi="Calibri"/>
                <w:sz w:val="19"/>
              </w:rPr>
              <w:t>; leefstijl (nuchter slapen, gewichtsreductie)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 mnd PPI, dan evaluatie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Microlaryngoscopie (MLS) technieken: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Directe laryngoscopie in narcose; operatiemicroscoop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Cold steel (microschaar, paktang): goudstandaard voor preservatie mucosal wave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CO2-laser: coagulatie en incisie; minder precisie voor fijne laesies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KTP-laser (pulsed dye): vasculaire laesies; uitstekend voor poliepen, papillomen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Post-MLS: stemrust 5–7 dagen; logopedie daarna</w:t>
      </w:r>
    </w:p>
    <w:p>
      <w:pPr>
        <w:spacing w:before="0" w:after="120"/>
      </w:pPr>
      <w:r>
        <w:rPr>
          <w:rFonts w:ascii="Calibri" w:hAnsi="Calibri"/>
          <w:b/>
        </w:rPr>
        <w:t>Steminjectie larynx: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Materialen: Radiesse Voice (calcium hydroxyapatiet, 12–18 mnd effect), autoloog vet, hyaluronzuur (kort), Cymetra (acellulaire dermis)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Techniek: transorale, transnasale of transcutane (cricothyroïde membraan) injectie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Tyroplastiek type I</w:t>
      </w:r>
      <w:r>
        <w:rPr>
          <w:rFonts w:ascii="Calibri" w:hAnsi="Calibri"/>
        </w:rPr>
        <w:t xml:space="preserve"> (medialisatiethyroplastiek): Silastic implantaat door thyreoidvenster; definitief; externe benadering; lokale anesthesie (stem beoordelen per-operatief)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VESTIBULOLOGIE / DUIZELIGHEID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19. Benigne paroxysmale positieduizeligheid (BPPD)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Meest voorkomende oorzaak perifere duizeligheid: ~20–30% van alle duizeligheidsklachten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Vrouwen:mannen = 2:1; piek 50–70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Pathofysiologie: losgeraakte otolieten (calciumcarbonaat kristallen van utriculus) → semicirculaire kanalen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Canalolithiasis</w:t>
      </w:r>
      <w:r>
        <w:rPr>
          <w:rFonts w:ascii="Calibri" w:hAnsi="Calibri"/>
        </w:rPr>
        <w:t>: vrij zwevende debris in het kanaal → ampullofugale stroom → cupula deflectie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Cupulolithiasis</w:t>
      </w:r>
      <w:r>
        <w:rPr>
          <w:rFonts w:ascii="Calibri" w:hAnsi="Calibri"/>
        </w:rPr>
        <w:t>: debris gehecht aan cupula → permanente deflectie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Klinische presentatie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Kortdurende, intense positieduizeligheid (seconden tot &lt;1 minuut bij posterieur kanaal)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Uitgelokt door: omdraaien in bed, hoofd achterover (nek strekken), hoofd bukken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Nausea frequent; braken mogelijk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gehoorverlies, tinnitus of neurologische uitval (let op! → DD vestibulair neuritis, CVA)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 per kanaaltype</w:t>
      </w:r>
    </w:p>
    <w:p>
      <w:pPr>
        <w:spacing w:before="0" w:after="120"/>
      </w:pPr>
      <w:r>
        <w:rPr>
          <w:rFonts w:ascii="Calibri" w:hAnsi="Calibri"/>
          <w:b/>
        </w:rPr>
        <w:t>Posterieur kanaal BPPD (~90%) — Dix-Hallpike test: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Patiënt zittend op behandeltafel; hoofd 45° gedraaid naar verdachte kant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Snel achteroverliggen; hoofd over randje tafel (hyperextensie)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Beoordelen: nystagmus type, latentietijd, duur, uitdoving bij herhaling, reversie bij opkomen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Positief</w:t>
      </w:r>
      <w:r>
        <w:rPr>
          <w:rFonts w:ascii="Calibri" w:hAnsi="Calibri"/>
        </w:rPr>
        <w:t>: upbeat torsionele nystagmus (bovenpool oog draait richting aangedane oor); latentie 2–10 sec; duur &lt;60 sec; uitdoving bij herhaling; reversie bij rechtopkomen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Aangedane kant</w:t>
      </w:r>
      <w:r>
        <w:rPr>
          <w:rFonts w:ascii="Calibri" w:hAnsi="Calibri"/>
        </w:rPr>
        <w:t>: zijde waarbij nystagmus optreedt</w:t>
      </w:r>
    </w:p>
    <w:p>
      <w:pPr>
        <w:spacing w:before="0" w:after="120"/>
      </w:pPr>
      <w:r>
        <w:rPr>
          <w:rFonts w:ascii="Calibri" w:hAnsi="Calibri"/>
          <w:b/>
        </w:rPr>
        <w:t>Horizontaal kanaal BPPD (~8–10%) — Supine Roll Test: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Patiënt plat op rug; hoofd snel 90° naar links → observeer → terug middenstand → snel 90° naar rechts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Canalolithiasis (geotropisch)</w:t>
      </w:r>
      <w:r>
        <w:rPr>
          <w:rFonts w:ascii="Calibri" w:hAnsi="Calibri"/>
        </w:rPr>
        <w:t xml:space="preserve">: horizontale nystagmus richting </w:t>
      </w:r>
      <w:r>
        <w:rPr>
          <w:rFonts w:ascii="Calibri" w:hAnsi="Calibri"/>
          <w:i/>
        </w:rPr>
        <w:t>onderliggend</w:t>
      </w:r>
      <w:r>
        <w:rPr>
          <w:rFonts w:ascii="Calibri" w:hAnsi="Calibri"/>
        </w:rPr>
        <w:t xml:space="preserve"> oor; sterker aan aangedane kant; latentie &lt;5 sec; duur 10–60 sec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Cupulolithiasis (apogeotropisch)</w:t>
      </w:r>
      <w:r>
        <w:rPr>
          <w:rFonts w:ascii="Calibri" w:hAnsi="Calibri"/>
        </w:rPr>
        <w:t xml:space="preserve">: horizontale nystagmus richting </w:t>
      </w:r>
      <w:r>
        <w:rPr>
          <w:rFonts w:ascii="Calibri" w:hAnsi="Calibri"/>
          <w:i/>
        </w:rPr>
        <w:t>bovenliggend</w:t>
      </w:r>
      <w:r>
        <w:rPr>
          <w:rFonts w:ascii="Calibri" w:hAnsi="Calibri"/>
        </w:rPr>
        <w:t xml:space="preserve"> oor (weg van onderste oor); persisteert langer; aangedane kant heeft zwakkere nystagmus</w:t>
      </w:r>
    </w:p>
    <w:p>
      <w:pPr>
        <w:spacing w:before="0" w:after="120"/>
      </w:pPr>
      <w:r>
        <w:rPr>
          <w:rFonts w:ascii="Calibri" w:hAnsi="Calibri"/>
          <w:b/>
        </w:rPr>
        <w:t>Aangedane kant bepalen horizontaal: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Canalolithiasis geotropisch: sterkste nystagmus = aangedane zijde (debris stroomt ampullopetaal)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Cupulolithiasis apogeotropisch: zwakste/min nystagmus = aangedane zijde (debris kleeft aan aangedane cupula)</w:t>
      </w:r>
    </w:p>
    <w:p>
      <w:pPr>
        <w:spacing w:before="0" w:after="120"/>
      </w:pPr>
      <w:r>
        <w:rPr>
          <w:rFonts w:ascii="Calibri" w:hAnsi="Calibri"/>
          <w:b/>
        </w:rPr>
        <w:t>Aanvullend onderzoek: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Video-HIT: normaal bij BPPD (kanalen intact); afwijkend bij vestibulaire neuritis → DD!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Audiogram: normaal bij BPPD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MRI: indien atypische nystagmus, geen uitdoving, verticale nystagmus omlaag (downbeat), centrale DD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Rode vlaggen BPPD → centraal oorzaak overwegen: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Nystagmus zonder latentie, geen uitdoving, directioneel veranderend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Puur verticale nystagmus (upbeat of downbeat) buiten positietesting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Neurologische uitval (diplopie, dysarthrie, ataxie, hoofdpijn)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Geen reactie op repositiemanoeuvres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Behandelmanoeuvres</w:t>
      </w:r>
    </w:p>
    <w:p>
      <w:pPr>
        <w:spacing w:before="0" w:after="120"/>
      </w:pPr>
      <w:r>
        <w:rPr>
          <w:rFonts w:ascii="Calibri" w:hAnsi="Calibri"/>
          <w:b/>
        </w:rPr>
        <w:t>Posterieur kanaal — Epley-manoeuvre (canalolithiasis):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Dix-Hallpike positie aangedane zijde (orolieten vallen richting gemeenschappelijke crus)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Hoofd 90° draaien naar contralateraal (orolieten migreren in posterieur kanaal)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Patiënt op zij draaien (hoofd 90° verder naar beneden kijkend)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Patiënt rechtop brengen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Duur per positie: 30–60 seconden (tot nystagmus gestopt 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Effectiviteit: ~90% na 1–3 sessies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Post-manoeuvre instructies (beperkt bewijs): geen hoofdrechten-beperking noodzakelijk in moderne protocollen</w:t>
      </w:r>
    </w:p>
    <w:p>
      <w:pPr>
        <w:spacing w:before="0" w:after="120"/>
      </w:pPr>
      <w:r>
        <w:rPr>
          <w:rFonts w:ascii="Calibri" w:hAnsi="Calibri"/>
          <w:b/>
        </w:rPr>
        <w:t>Posterieur kanaal — Semont-manoeuvre: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Alternatief voor Epley; snelle zijligging-wisseling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Vergelijkbare effectiviteit</w:t>
      </w:r>
    </w:p>
    <w:p>
      <w:pPr>
        <w:spacing w:before="0" w:after="120"/>
      </w:pPr>
      <w:r>
        <w:rPr>
          <w:rFonts w:ascii="Calibri" w:hAnsi="Calibri"/>
          <w:b/>
        </w:rPr>
        <w:t>Horizontaal kanaal canalolithiasis — BBQ roll (Lempert 360°):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Rugligging; hoofd naar aangedane zijde (beginstap)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90° naar supine (recht omhoog kijkend)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90° naar contralateraal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90° naar buikligging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90° rechtop (zittend)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 stap 30–60 seconden wachten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Alternatief: </w:t>
      </w:r>
      <w:r>
        <w:rPr>
          <w:rFonts w:ascii="Calibri" w:hAnsi="Calibri"/>
          <w:b/>
        </w:rPr>
        <w:t>forced prolonged positioning</w:t>
      </w:r>
      <w:r>
        <w:rPr>
          <w:rFonts w:ascii="Calibri" w:hAnsi="Calibri"/>
        </w:rPr>
        <w:t>: 12 uur zijligging op gezonde zijde (debris migratie)</w:t>
      </w:r>
    </w:p>
    <w:p>
      <w:pPr>
        <w:spacing w:before="0" w:after="120"/>
      </w:pPr>
      <w:r>
        <w:rPr>
          <w:rFonts w:ascii="Calibri" w:hAnsi="Calibri"/>
          <w:b/>
        </w:rPr>
        <w:t>Horizontaal kanaal cupulolithiasis — Gufoni-manoeuvre: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Zittend; snel naar aangedane zijde liggen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Hoofd 45° naar voren draaien (nose-down)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Langzaam rechtop komen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Doel: omzetten cupulolithiasis → canalolithiasis → vervolgens BBQ roll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Follow-up &amp; prognose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Controle na 1 week: Dix-Hallpike herhalen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Genezing na 1–2 sessies: &gt;80%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Recidief: 15–30% per jaar; risicofactoren: osteoporose (vitamine D-suppletie kan recidief reduceren!), migraine, hoofdtrauma, Menière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Vitamine D: supplementeer bij deficiëntie (25-OH-D3 &lt;50 nmol/L); reduceert recidief BPPD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Vestibulaire revalidatie: bij residuele klachten of valangst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(posterieur kanaal occlusie): uiterst zeldzaam; bij volledig therapieresistente BPPD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20. Diagnostiek en behandeling van de ziekte van Menière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criteria (AAO-HNS 2015)</w:t>
      </w:r>
    </w:p>
    <w:p>
      <w:pPr>
        <w:spacing w:before="0" w:after="120"/>
      </w:pPr>
      <w:r>
        <w:rPr>
          <w:rFonts w:ascii="Calibri" w:hAnsi="Calibri"/>
          <w:b/>
        </w:rPr>
        <w:t>Definitief Menière: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≥2 spontane vestibulaire episoden met draaiduizeligheid van 20 minuten tot 12 uur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Audiologisch bewezen laagfrequent t/m pantonaal SNHL op aangedane oor (minimaal 1 meting voor, tijdens of na episode)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Fluctuerende auditieve symptomen op aangedane oor: gehoorverlies, tinnitus, volheidsgevoel ("aural fullness")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Niet beter verklaard door een andere diagnose</w:t>
      </w:r>
    </w:p>
    <w:p>
      <w:pPr>
        <w:spacing w:before="0" w:after="120"/>
      </w:pPr>
      <w:r>
        <w:rPr>
          <w:rFonts w:ascii="Calibri" w:hAnsi="Calibri"/>
          <w:b/>
        </w:rPr>
        <w:t>Waarschijnlijk Menière:</w:t>
      </w:r>
      <w:r>
        <w:rPr>
          <w:rFonts w:ascii="Calibri" w:hAnsi="Calibri"/>
        </w:rPr>
        <w:t xml:space="preserve"> voldoet aan 1, 3, 4 maar zonder audiologisch bewijs.</w:t>
      </w:r>
    </w:p>
    <w:p>
      <w:pPr>
        <w:spacing w:before="0" w:after="120"/>
      </w:pPr>
      <w:r>
        <w:rPr>
          <w:rFonts w:ascii="Calibri" w:hAnsi="Calibri"/>
          <w:b/>
        </w:rPr>
        <w:t>Audiologisch criterium</w:t>
      </w:r>
      <w:r>
        <w:rPr>
          <w:rFonts w:ascii="Calibri" w:hAnsi="Calibri"/>
        </w:rPr>
        <w:t>: ≥30 dB drempelshift op ≥2 aaneengesloten laagfrequente tonen (250, 500, 1000 Hz) t.o.v. contralateraal oor of bij vergelijkende meting.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Epidemiologie &amp; pathofysiologie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Prevalentie: ~50–200/100.000; vrouwen iets vaker; piek 40–60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Endolymfatische hydrops</w:t>
      </w:r>
      <w:r>
        <w:rPr>
          <w:rFonts w:ascii="Calibri" w:hAnsi="Calibri"/>
        </w:rPr>
        <w:t>: dilatatie van endolymfatische ruimte → verondersteld mechanisme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Triggers: stress, zout, cafeïne, vloeistofbalans-fluctuaties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Bilaterale betrokkenheid: ~30% na 10–15 jaar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Audiogram: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Laagfrequent SNHL (250–1000 Hz) met fluctuaties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Later pantonaal 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Seriële audiogrammen voor documenteren fluctuatie</w:t>
      </w:r>
    </w:p>
    <w:p>
      <w:pPr>
        <w:spacing w:before="0" w:after="120"/>
      </w:pPr>
      <w:r>
        <w:rPr>
          <w:rFonts w:ascii="Calibri" w:hAnsi="Calibri"/>
          <w:b/>
        </w:rPr>
        <w:t>Aanvullend (op indicatie):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Onderzoek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Informatie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Wanneer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Electrocochleografie (ECoG)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SP/AP-ratio &gt;0.4 suggestief voor endolymfatische hydrops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diagnostische twijfel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Video-HIT (vHIT)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Eenzijdig vestibulair functieverlies aangedane kanalen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Altijd; toont uitval bij gevorderd Menière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Kalorisch onderzoek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Eenzijdige kalorische hyporeflexie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Uitgebreid vestibulologisch onderzoek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VEMP</w:t>
            </w:r>
            <w:r>
              <w:rPr>
                <w:rFonts w:ascii="Calibri" w:hAnsi="Calibri"/>
                <w:sz w:val="19"/>
              </w:rPr>
              <w:t xml:space="preserve"> (cVEMP/oVEMP)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Sacculus/utriculus-functie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Aanvullend; verhoogde drempel of gedempt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MRI temporaalbeen</w:t>
            </w:r>
            <w:r>
              <w:rPr>
                <w:rFonts w:ascii="Calibri" w:hAnsi="Calibri"/>
                <w:sz w:val="19"/>
              </w:rPr>
              <w:t xml:space="preserve"> (hydrops-protocol)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Directe visualisatie endolymfatische hydrops na IT-gadolinium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Onderzoeksomgeving; niet standaard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MRI inwendig gehoorgang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Uitsluiten vestibulaire schwannoom (cave: mimicker!)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 bij eerste presentatie unilateraal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Audiogram contralateraal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Bilaterale betrokkenheid bewaken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Jaarlijks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Menière: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Drop attacks (Tumarkin-otolietcrisissen): plotse vallen zonder bewustzijnsverlies; hoog valrisico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Progressief bilateraal gehoorverlies → bilaterale Menière; immuungemedieerde oorzaak?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Geen verbetering na conservatieve behandeling → heroverweeg diagnose (schwannoom!)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Snel progressieve symptomen → MRI verplicht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p>
      <w:pPr>
        <w:spacing w:before="0" w:after="120"/>
      </w:pPr>
      <w:r>
        <w:rPr>
          <w:rFonts w:ascii="Calibri" w:hAnsi="Calibri"/>
          <w:b/>
        </w:rPr>
        <w:t>Leefstijl &amp; dieet (altijd, stap 1):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Zoutbeperkt dieet</w:t>
      </w:r>
      <w:r>
        <w:rPr>
          <w:rFonts w:ascii="Calibri" w:hAnsi="Calibri"/>
        </w:rPr>
        <w:t>: &lt;2 g natrium/dag (= &lt;5 g keukenzout/dag)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Cafeïne beperken (koffie, thee, cola)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Alcohol matig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Stressreductie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Regelmatige vochtinname (geen grote hoeveelheden tegelijk)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Schriftelijke informatie + patiëntenvereniging (NFVV)</w:t>
      </w:r>
    </w:p>
    <w:p>
      <w:pPr>
        <w:spacing w:before="0" w:after="120"/>
      </w:pPr>
      <w:r>
        <w:rPr>
          <w:rFonts w:ascii="Calibri" w:hAnsi="Calibri"/>
          <w:b/>
        </w:rPr>
        <w:t>Medicamenteus (stap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Middel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Dosis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Bewijs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Betahistine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16–48 mg 3dd (totaal 48–144 mg/dag)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Langdurig (maanden–jaren)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Matig; gangbaar; Cochrane: onvoldoende bewijs maar breed aanbevolen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Diuretica</w:t>
            </w:r>
            <w:r>
              <w:rPr>
                <w:rFonts w:ascii="Calibri" w:hAnsi="Calibri"/>
                <w:sz w:val="19"/>
              </w:rPr>
              <w:t xml:space="preserve"> (hydrochlorothiazide/triamtereen; acetazolamide)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HCT/triamtereen 25/50 mg 1dd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Langdurig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Beperkt bewijs; K+ bewaken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Anti-emetica/anti-vertigomiddelen (bij aanval)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Promethazine, cinnarizine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Kortdurend (acuut)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Symptomatisch; niet preventief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Benzodiazepinen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Diazepam (acuut)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Kortdurend (aanval)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Kalmerend; cave verslaving en vestibulairecompensatie-remming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Let op</w:t>
      </w:r>
      <w:r>
        <w:rPr>
          <w:rFonts w:ascii="Calibri" w:hAnsi="Calibri"/>
        </w:rPr>
        <w:t>: vestibulosuppressiva (cinnarizine, diazepam) NIET langdurig geven → remmen vestibulairecompensatie!</w:t>
      </w:r>
    </w:p>
    <w:p>
      <w:pPr>
        <w:spacing w:before="0" w:after="120"/>
      </w:pPr>
      <w:r>
        <w:rPr>
          <w:rFonts w:ascii="Calibri" w:hAnsi="Calibri"/>
          <w:b/>
        </w:rPr>
        <w:t>Intratympanale behandeling (stap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Middel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Bijwerkingen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Protocol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Corticosteroïden</w:t>
            </w:r>
            <w:r>
              <w:rPr>
                <w:rFonts w:ascii="Calibri" w:hAnsi="Calibri"/>
                <w:sz w:val="19"/>
              </w:rPr>
              <w:t xml:space="preserve"> (methyprednisolon 40 mg/ml of dexamethason 4–24 mg/ml)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Niet-destructief; reductie aanvallen (wisselend bewijs)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TM-perforatie (tijdelijk); geen systemische effecten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3–4 injecties in 2–3 weken; herhaalbaar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Gentamicine</w:t>
            </w:r>
            <w:r>
              <w:rPr>
                <w:rFonts w:ascii="Calibri" w:hAnsi="Calibri"/>
                <w:sz w:val="19"/>
              </w:rPr>
              <w:t xml:space="preserve"> (chemische labyrinthectomie)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Selectieve vestibulaire haarcelheschadiging; </w:t>
            </w:r>
            <w:r>
              <w:rPr>
                <w:rFonts w:ascii="Calibri" w:hAnsi="Calibri"/>
                <w:b/>
                <w:sz w:val="19"/>
              </w:rPr>
              <w:t>effectief aanvalssuppressie ~70–90%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SNHL-risico ~15–30%</w:t>
            </w:r>
            <w:r>
              <w:rPr>
                <w:rFonts w:ascii="Calibri" w:hAnsi="Calibri"/>
                <w:sz w:val="19"/>
              </w:rPr>
              <w:t>; verstoord evenwicht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Lage-dosis protocol: 1 injectie/maand; titreren tot aanvalstop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</w:rPr>
        <w:t>Gentamicine: pas na mislukken conservatieve therapie en IT-corticosteroïden; cave: gehoor bewaken vóór elke injectie.</w:t>
      </w:r>
    </w:p>
    <w:p>
      <w:pPr>
        <w:spacing w:before="0" w:after="120"/>
      </w:pPr>
      <w:r>
        <w:rPr>
          <w:rFonts w:ascii="Calibri" w:hAnsi="Calibri"/>
          <w:b/>
        </w:rPr>
        <w:t>Chirurgie (stap 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Ingreep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Effectiviteit aanvalssuppressie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Risico gehoor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Endolymfatische sac decompressie (ELS)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Decompressie of drainage endolymfatische sac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Conservatief falen; gehoor bewaard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Controversieel (~70% maar placebo-effect?)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Minimaal</w:t>
            </w: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Vestibulaire neurectomie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Doorsnijden n. vestibularis; cochleaire tak intact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Ernstige aanvallen; goed gehoor; &lt;65 jaar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~90% aanvalsstop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 (&lt;5% SNHL)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Labyrintectomie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Volledige destructie labyrint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Slechthorend/doof aangedane oor; ernstige aanvallen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~95% aanvalsstop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100% doof aangedane oor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Aanvalsmedicatie (acute episode):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Vestibulaire suppressiva: diazepam 5 mg PO/SL, promethazine 25 mg PO/IM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Anti-emetica: metoclopramide, ondansetron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Bedrust bij acute aanval; daarna zo snel mogelijk mobiliseren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Rijverbod tijdens aanvallen (wettelijke plicht melden CBR!)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Audiogram: elke 6–12 maanden (gehoorverloop bewaken)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Beoordeling aanvalsfrequentie: dagboek bijhouden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Behandelrespons evalueren na 3–6 maanden conservatief beleid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Rijgeschiktheid: informeer patiënt; bij frequente aanvallen: rijverbod adviseren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21. Duizeligheid bij ouderen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Epidemiologie &amp; kader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 duizeligheid bij &gt;65 jaar: ~30%; bij &gt;80 jaar: &gt;50%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Leidende oorzaak valincidenten (zie richtlijn 22)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Multifactorieel: zelden één dominante oorzaak; alle bijdragende factoren aanpakken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Presbyvestibulopathie</w:t>
      </w:r>
    </w:p>
    <w:p>
      <w:pPr>
        <w:spacing w:before="0" w:after="120"/>
      </w:pPr>
      <w:r>
        <w:rPr>
          <w:rFonts w:ascii="Calibri" w:hAnsi="Calibri"/>
          <w:b/>
        </w:rPr>
        <w:t>Definitie (Barany Society 2019):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Chronisch vestibulaire syndroom (duur &gt;3 maanden): instabiliteit, imbalans, houdingsonzekerheid, oscillopsie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Matig bilateraal perifeer vestibulair verlies</w:t>
      </w:r>
      <w:r>
        <w:rPr>
          <w:rFonts w:ascii="Calibri" w:hAnsi="Calibri"/>
        </w:rPr>
        <w:t>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vHIT: gemiddelde VOR-gain 0.6–0.8 bilateraal, ÉN/OF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Kalorisch: ≤25% eenzijdig; totaal &lt;50 graden/sec, ÉN/OF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cVEMP of oVEMP: bilateraal afwezig of sterk gedempt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Leeftijd ≥60 jaar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Niet verklaard door specifieke vestibulaire aandoening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Multifactorieel oorzakenprofiel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Factor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Voorbeeld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Aanpak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Perifeer vestibulair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Presbyvestibulopathie, BPPD (vaker bij ouderen!), Menière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Vestibulaire revalidatie; repositie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Cardiovasculair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Orthostatische hypotensie (&gt;20 mmHg systolisch daling), cardiale aritmie, carotissinus-syndroom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Medicatiereview; Schellong-test; Holter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Neurologisch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Cerebellaire atrofie, NPH (normaldruks hydrocefalie), perifere polyneuropathie, Parkinson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Beeldvorming; neuroloog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Visueel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Cataract, maculadegeneratie, bifocale glazen op oneven terrein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Visuscorrectie; monoculaire glazen op buiten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Proprioceptief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Polyneuropathie (DM, vitamine B12-deficiëntie), artrose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Behandelen oorzaak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Medicamenteus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Benzodiazepines, antihypertensiva, anticholinergica, antidepressiva, sedativa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Medicatiereview + -reductie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Psychologisch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Angst, depressie → vermijdingsgedrag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CGT, behandeling angst/depressie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Cerebellair/centraal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CVA, tumor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MRI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Diagnostiek</w:t>
      </w:r>
    </w:p>
    <w:p>
      <w:pPr>
        <w:spacing w:before="0" w:after="120"/>
      </w:pPr>
      <w:r>
        <w:rPr>
          <w:rFonts w:ascii="Calibri" w:hAnsi="Calibri"/>
          <w:b/>
        </w:rPr>
        <w:t>Anamnese:</w:t>
      </w:r>
      <w:r>
        <w:rPr>
          <w:rFonts w:ascii="Calibri" w:hAnsi="Calibri"/>
        </w:rPr>
        <w:t xml:space="preserve"> valgeschiedenis, medicatie (compleet overzicht!), comorbiditeiten, mobiliteit</w:t>
      </w:r>
    </w:p>
    <w:p>
      <w:pPr>
        <w:spacing w:before="0" w:after="120"/>
      </w:pPr>
      <w:r>
        <w:rPr>
          <w:rFonts w:ascii="Calibri" w:hAnsi="Calibri"/>
          <w:b/>
        </w:rPr>
        <w:t>Klinisch onderzoek: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Timed Up and Go (TUG)</w:t>
      </w:r>
      <w:r>
        <w:rPr>
          <w:rFonts w:ascii="Calibri" w:hAnsi="Calibri"/>
        </w:rPr>
        <w:t>: opstaan uit stoel, 3 m lopen, omdraaien, terugkomen, zitten; &gt;12 sec = verhoogd valrisico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Romberg/tandemstand</w:t>
      </w:r>
      <w:r>
        <w:rPr>
          <w:rFonts w:ascii="Calibri" w:hAnsi="Calibri"/>
        </w:rPr>
        <w:t>: statische balans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Schellongtest</w:t>
      </w:r>
      <w:r>
        <w:rPr>
          <w:rFonts w:ascii="Calibri" w:hAnsi="Calibri"/>
        </w:rPr>
        <w:t>: bloeddrukmeting liggend → staand na 1 en 3 min; &gt;20 mmHg systolisch daling = orthostatische hypotensie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vHIT</w:t>
      </w:r>
      <w:r>
        <w:rPr>
          <w:rFonts w:ascii="Calibri" w:hAnsi="Calibri"/>
        </w:rPr>
        <w:t xml:space="preserve"> (video head impulse test): VOR-functie horizontale kanalen; meest klinisch-bruikbaar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Kalorisch onderzoek</w:t>
      </w:r>
      <w:r>
        <w:rPr>
          <w:rFonts w:ascii="Calibri" w:hAnsi="Calibri"/>
        </w:rPr>
        <w:t>: bij uitgebreid vestibulologisch onderzoek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DPOAE + audiogram</w:t>
      </w:r>
      <w:r>
        <w:rPr>
          <w:rFonts w:ascii="Calibri" w:hAnsi="Calibri"/>
        </w:rPr>
        <w:t>: gehoor bij ouderen frequent aangedaan</w:t>
      </w:r>
    </w:p>
    <w:p>
      <w:pPr>
        <w:spacing w:before="0" w:after="120"/>
      </w:pPr>
      <w:r>
        <w:rPr>
          <w:rFonts w:ascii="Calibri" w:hAnsi="Calibri"/>
          <w:b/>
        </w:rPr>
        <w:t>Aanvullend: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Bloedonderzoek: Hb, glucose, B12, foliumzuur, TSH, elektrolyten, nierfunctie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ECG (ritmestoornissen)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Holter-monitoring bij verdenking aritmie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MRI hersenen: bij centrale DD (ataxie, dysarthrie, diplopsie, hoofdpijn, acute onset)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Vitamine D-spiegel (25-OH-D3): bij deficiëntie: risicofactor vallen EN BPPD-recidief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Interventie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Bewijs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Toepassing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Vestibulaire revalidatie (VR)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 bij presbyvestibulopathie; Cawthorne-Cooksey oefeningen of geïndividualiseerd programma; thuis of fysiotherapeut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BPPD behandelen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Repositiemanoeuvres; hoge prevalentie bij ouderen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Medicatiereview en -reductie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Stoppen/reduceren valrisicomedicatie (benzodiazepines, antihypertensiva, sedativa)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Vitamine D-suppletie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25-OH-D3 &lt;50 nmol/L; vermindering valrisico en BPPD-recidief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Orthostatische hypotensie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Stokkousen, fludrocortison (voorzichtig), niet te snel opstaan, voldoende vochtinname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Vestibulosuppressiva</w:t>
            </w:r>
            <w:r>
              <w:rPr>
                <w:rFonts w:ascii="Calibri" w:hAnsi="Calibri"/>
                <w:sz w:val="19"/>
              </w:rPr>
              <w:t xml:space="preserve"> (cinnarizine, betahistine)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Beperkt voor presbyvest.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Alleen kortdurend bij acute aanvallen; niet als chronische behandeling (remt compensatie!)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Valpreventie programma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Zie richtlijn valpreventie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22. Preventie van valincidenten bij ouderen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Belang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30% van zelfstandig wonende ouderen &gt;65 jaar valt ≥1× per jaar; bij &gt;80 jaar: 50%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10% van vallen leidt tot ernstig letsel (heupfractuur, SDH)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Heupfractuur: 1-jaarsmortaliteit ~25%; significant functieverlies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KNO-arts rol: vestibulair diagnose + behandeling als bijdrage aan totaal valpreventieprogramma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Risicofactoren (multifactorieel)</w:t>
      </w:r>
    </w:p>
    <w:p>
      <w:pPr>
        <w:spacing w:before="0" w:after="120"/>
      </w:pPr>
      <w:r>
        <w:rPr>
          <w:rFonts w:ascii="Calibri" w:hAnsi="Calibri"/>
          <w:b/>
        </w:rPr>
        <w:t>Patiëntfactoren: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Eerder doorgemaakt val (sterkste predictor!)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Loopstoornissen, spierzwakte (sarcopenie), lage spiermassa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Balansproblemen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Vestibulair disfunctioneren (zie richtlijn 21)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Cognitieve stoornissen (dementie, confusie)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Depressie, angst, valangst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Visuele beperkingen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Incontinentie (haast naar toilet)</w:t>
      </w:r>
    </w:p>
    <w:p>
      <w:pPr>
        <w:spacing w:before="0" w:after="120"/>
      </w:pPr>
      <w:r>
        <w:rPr>
          <w:rFonts w:ascii="Calibri" w:hAnsi="Calibri"/>
          <w:b/>
        </w:rPr>
        <w:t>Medicamenteuze risicofactoren: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Benzodiazepines</w:t>
      </w:r>
      <w:r>
        <w:rPr>
          <w:rFonts w:ascii="Calibri" w:hAnsi="Calibri"/>
        </w:rPr>
        <w:t xml:space="preserve"> (sterk verhoogd valrisico!)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Antihypertensiva</w:t>
      </w:r>
      <w:r>
        <w:rPr>
          <w:rFonts w:ascii="Calibri" w:hAnsi="Calibri"/>
        </w:rPr>
        <w:t xml:space="preserve"> (orthostatische hypotensie)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Diuretica</w:t>
      </w:r>
      <w:r>
        <w:rPr>
          <w:rFonts w:ascii="Calibri" w:hAnsi="Calibri"/>
        </w:rPr>
        <w:t xml:space="preserve"> (orthostatische hypotensie, nycturie)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Antidepressiva</w:t>
      </w:r>
      <w:r>
        <w:rPr>
          <w:rFonts w:ascii="Calibri" w:hAnsi="Calibri"/>
        </w:rPr>
        <w:t xml:space="preserve"> (TCAs, SSRIs)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Antipsychotica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Opioïden</w:t>
      </w:r>
      <w:r>
        <w:rPr>
          <w:rFonts w:ascii="Calibri" w:hAnsi="Calibri"/>
        </w:rPr>
        <w:t>, sedativa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Polyfarmaci</w:t>
      </w:r>
      <w:r>
        <w:rPr>
          <w:rFonts w:ascii="Calibri" w:hAnsi="Calibri"/>
        </w:rPr>
        <w:t xml:space="preserve"> (≥4 geneesmiddelen): sterk onafhankelijke risicofactor</w:t>
      </w:r>
    </w:p>
    <w:p>
      <w:pPr>
        <w:spacing w:before="0" w:after="120"/>
      </w:pPr>
      <w:r>
        <w:rPr>
          <w:rFonts w:ascii="Calibri" w:hAnsi="Calibri"/>
          <w:b/>
        </w:rPr>
        <w:t>Omgevingsfactoren: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Drempels, losse matten, glad vloeroppervlak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verlichting (vooral 's nachts)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leuningen trap/badkamer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Ongeschikt schoeisel (slippers, hoge hakken, gladde zolen)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Screening &amp; beoordeling</w:t>
      </w:r>
    </w:p>
    <w:p>
      <w:pPr>
        <w:spacing w:before="0" w:after="120"/>
      </w:pPr>
      <w:r>
        <w:rPr>
          <w:rFonts w:ascii="Calibri" w:hAnsi="Calibri"/>
          <w:b/>
        </w:rPr>
        <w:t>Screeningsvragen (minimaal jaarlijks bij &gt;65 jaar):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Bent u het afgelopen jaar gevallen?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Heeft u moeite met lopen of evenwicht?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Bent u bang om te vallen?</w:t>
      </w:r>
    </w:p>
    <w:p>
      <w:pPr>
        <w:spacing w:before="0" w:after="120"/>
      </w:pPr>
      <w:r>
        <w:rPr>
          <w:rFonts w:ascii="Calibri" w:hAnsi="Calibri"/>
          <w:b/>
        </w:rPr>
        <w:t>Klinische instrumenten: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Beschrijving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Afkappunt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TUG</w:t>
            </w:r>
            <w:r>
              <w:rPr>
                <w:rFonts w:ascii="Calibri" w:hAnsi="Calibri"/>
                <w:sz w:val="19"/>
              </w:rPr>
              <w:t xml:space="preserve"> (Timed Up and Go)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Opstaan, 3m lopen, terugkomen, zitten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&gt;12 sec = risico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4-stap balanstest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Verschillende standposities; toenemende moeilijkheid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&lt;10 sec op tandemstand = risico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Looppatroon</w:t>
            </w:r>
            <w:r>
              <w:rPr>
                <w:rFonts w:ascii="Calibri" w:hAnsi="Calibri"/>
                <w:sz w:val="19"/>
              </w:rPr>
              <w:t xml:space="preserve"> (observatie)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Cadans, staplengte, breedte, armzwaai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Klinisch oordeel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Functionele reach 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Hoe ver kan patiënt reiken?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&lt;20 cm = risico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Valpreventie: multifactorieel programma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Interventie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Bewijs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Reductie valrisico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Kracht- en balanstraining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 (Cochrane-review)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23–35% reductie vallen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Tai chi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30–40% reductie vallen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Otago oefenprogramma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35% reductie; ook thuis uitvoerbaar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Medicatiereview</w:t>
            </w:r>
            <w:r>
              <w:rPr>
                <w:rFonts w:ascii="Calibri" w:hAnsi="Calibri"/>
                <w:sz w:val="19"/>
              </w:rPr>
              <w:t xml:space="preserve"> (staken valrisicomiddelen)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Significant reductie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Vitamine D-suppletie</w:t>
            </w:r>
            <w:r>
              <w:rPr>
                <w:rFonts w:ascii="Calibri" w:hAnsi="Calibri"/>
                <w:sz w:val="19"/>
              </w:rPr>
              <w:t xml:space="preserve"> (bij deficiëntie)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20–30% reductie bij deficiënte ouderen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Visuscorrectie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Zeker bij eenzijdige cataracter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Thuisomgevingsaanpassing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Leuningen, verlichting, verwijderen loper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Hartritmeaandoening behandelen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Pacemakerimplantatie bij SSS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Heupbeschermers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Beperkt (compliance laag)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Reductie heupfractuurrisico bij vallen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Voedingsinteventie (eiwit + Ca2+)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Spierkrachtbehoud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Duur en intensiteit bewegingsprogramma: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Minimaal </w:t>
      </w:r>
      <w:r>
        <w:rPr>
          <w:rFonts w:ascii="Calibri" w:hAnsi="Calibri"/>
          <w:b/>
        </w:rPr>
        <w:t>50 uur oefentherapie</w:t>
      </w:r>
      <w:r>
        <w:rPr>
          <w:rFonts w:ascii="Calibri" w:hAnsi="Calibri"/>
        </w:rPr>
        <w:t xml:space="preserve"> over &gt;3 maanden om significant effect te bereiken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Voorkeur: gecombineerd balans + kracht; ≥3 sessies/week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Rol KNO-arts in valpreventie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Diagnostiek en behandeling vestibulair disfunctioneren (BPPD, presbyvestibulopathie)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Verwijzing vestibulaire revalidatie (fysiotherapeut met specialisatie)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Medicamenteus: vermijden vestibulosuppressiva als chronische therapie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Multidisciplinaire samenwerking: huisarts, geriater, fysiotherapeut, optometrist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SLAAPGENEESKUNDE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23. Obstructief slaapapneu (OSA) bij volwassenen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Obstructief slaapapneu</w:t>
      </w:r>
      <w:r>
        <w:rPr>
          <w:rFonts w:ascii="Calibri" w:hAnsi="Calibri"/>
        </w:rPr>
        <w:t>: herhaalde gedeeltelijke (hypopneu) of volledige (apneu) obstructie van de bovenste luchtwegen tijdens de slaap, leidend tot slaapfragmentatie en/of desaturaties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Apneu</w:t>
      </w:r>
      <w:r>
        <w:rPr>
          <w:rFonts w:ascii="Calibri" w:hAnsi="Calibri"/>
        </w:rPr>
        <w:t>: ≥10 sec volledige blokkade ademstroom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Hypopneu</w:t>
      </w:r>
      <w:r>
        <w:rPr>
          <w:rFonts w:ascii="Calibri" w:hAnsi="Calibri"/>
        </w:rPr>
        <w:t>: ≥30% afname ademstroom + ≥3% desaturatie of EEG-arousal, gedurende ≥10 sec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AHI</w:t>
      </w:r>
      <w:r>
        <w:rPr>
          <w:rFonts w:ascii="Calibri" w:hAnsi="Calibri"/>
        </w:rPr>
        <w:t>: aantal apneu's + hypopneu's per uur slaap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 matig-ernstig OSA (AHI ≥15): mannen ~10%, vrouwen ~3%; toename met obesitas en leeftijd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Classificatie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Ernst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AHI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&lt;5/uur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5–15/uur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15–30/uur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&gt;30/uur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Diagnose vereist: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AHI ≥5 + symptomen (slaperigheid, snurken, apneu's, insomnia, nachtelijk ontwaken, nycturie, hoofdpijn ochtend)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ÓF</w:t>
      </w:r>
      <w:r>
        <w:rPr>
          <w:rFonts w:ascii="Calibri" w:hAnsi="Calibri"/>
        </w:rPr>
        <w:t xml:space="preserve"> AHI ≥15 ongeacht symptomen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Klinische presentatie</w:t>
      </w:r>
    </w:p>
    <w:p>
      <w:pPr>
        <w:spacing w:before="0" w:after="120"/>
      </w:pPr>
      <w:r>
        <w:rPr>
          <w:rFonts w:ascii="Calibri" w:hAnsi="Calibri"/>
          <w:b/>
        </w:rPr>
        <w:t>Nacht: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Luid, frequent snurken (partner getuige)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Apneu-perioden (partner observeert)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Rusteloze slaap, frequent wekken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Nycturie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Nachtelijk zweten, reflux</w:t>
      </w:r>
    </w:p>
    <w:p>
      <w:pPr>
        <w:spacing w:before="0" w:after="120"/>
      </w:pPr>
      <w:r>
        <w:rPr>
          <w:rFonts w:ascii="Calibri" w:hAnsi="Calibri"/>
          <w:b/>
        </w:rPr>
        <w:t>Dag: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Excessieve slaperigheid overdag</w:t>
      </w:r>
      <w:r>
        <w:rPr>
          <w:rFonts w:ascii="Calibri" w:hAnsi="Calibri"/>
        </w:rPr>
        <w:t xml:space="preserve"> (Excessive Daytime Sleepiness, EDS): </w:t>
      </w:r>
      <w:r>
        <w:rPr>
          <w:rFonts w:ascii="Calibri" w:hAnsi="Calibri"/>
          <w:b/>
        </w:rPr>
        <w:t>ESS ≥10</w:t>
      </w:r>
      <w:r>
        <w:rPr>
          <w:rFonts w:ascii="Calibri" w:hAnsi="Calibri"/>
        </w:rPr>
        <w:t xml:space="preserve"> = klinisch relevant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Ochtendhoofpijn (CO2-retentie)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Cognitieve klachten: geheugen, concentratie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Depressie, prikkelbaarheid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Verminderde libido, seksuele disfunctie</w:t>
      </w:r>
    </w:p>
    <w:p>
      <w:pPr>
        <w:spacing w:before="0" w:after="120"/>
      </w:pPr>
      <w:r>
        <w:rPr>
          <w:rFonts w:ascii="Calibri" w:hAnsi="Calibri"/>
          <w:b/>
        </w:rPr>
        <w:t>Epworth Sleepiness Scale (ESS):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8 situaties; 0–3 per situatie; totaal 0–24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≥10: overmatige slaperigheid; ≥16: ernstig; ≥18: gevaarlijk (niet autorijden!)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Diagnostiek</w:t>
      </w:r>
    </w:p>
    <w:p>
      <w:pPr>
        <w:spacing w:before="0" w:after="120"/>
      </w:pPr>
      <w:r>
        <w:rPr>
          <w:rFonts w:ascii="Calibri" w:hAnsi="Calibri"/>
          <w:b/>
        </w:rPr>
        <w:t>Polysomnografie (PSG) — goudstandaard: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Volledige slaapstudie in laboratorium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Parameters: EEG, EOG, EMG (kaak+been), ademstroom (druk+thermistor), thorax+abdominale bewegingen, SpO2, ECG, snurken, positiemeting, videoregistratie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Slaapstadiaindeling: N1, N2, N3, REM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Indicaties PSG: bij hoge comorbiditeit, diagnostische twijfel, verdenking centrale apneu, behandelevaluatie chirurgie, titratie (CPAP, BiPAP)</w:t>
      </w:r>
    </w:p>
    <w:p>
      <w:pPr>
        <w:spacing w:before="0" w:after="120"/>
      </w:pPr>
      <w:r>
        <w:rPr>
          <w:rFonts w:ascii="Calibri" w:hAnsi="Calibri"/>
          <w:b/>
        </w:rPr>
        <w:t>HSAT (Home Sleep Apnea Test, type 2–4):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Ambulante meting; type 2: volledige PSG zonder EEG; type 3: ademstroom + saturatie + ECG/hartfrequentie; type 4: alleen SpO2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Geïndiceerd bij: hoge pre-testkans voor OSA, geen ernstige comorbiditeit, geen verdenking centrale apneu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Nadeel: geen slaapstadiaindeling; AHI kan onderschat worden (gedeeld door opnametijd niet slaaptijd)</w:t>
      </w:r>
    </w:p>
    <w:p>
      <w:pPr>
        <w:spacing w:before="0" w:after="120"/>
      </w:pPr>
      <w:r>
        <w:rPr>
          <w:rFonts w:ascii="Calibri" w:hAnsi="Calibri"/>
          <w:b/>
        </w:rPr>
        <w:t>KNO-onderzoek: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Gewicht, lengte, BMI, halsomvang (&gt;43 cm mannen, &gt;41 cm vrouwen = risico)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Nasoscopie: septumdeviatie, conchahypertrofie, poliepen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Orofaryngoscopie: Mallampati-klasse (I–IV), tonsilgrootte (0–4+), palatum hoogte, uvula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Retropalatale en retrolinguaal niveau beoordelen</w:t>
      </w:r>
    </w:p>
    <w:p>
      <w:pPr>
        <w:spacing w:before="0" w:after="120"/>
      </w:pPr>
      <w:r>
        <w:rPr>
          <w:rFonts w:ascii="Calibri" w:hAnsi="Calibri"/>
          <w:b/>
        </w:rPr>
        <w:t>DISE (Drug-Induced Sleep Endoscopy):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Sedatie met propofol of midazolam/fentanyl (TARGET-controlled infusion)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Flexibele laryngoscopie bij gesedeerde patiënt met spontane ademhaling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VOTE-classificatie</w:t>
      </w:r>
      <w:r>
        <w:rPr>
          <w:rFonts w:ascii="Calibri" w:hAnsi="Calibri"/>
        </w:rPr>
        <w:t>: Velum, Oropharynx (laterale wanden), Tongue base, Epiglottis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Graden obstructie: 0 (geen), 1 (partieel), 2 (compleet)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Patrooon: circumferentieel (rond), voor-achter, lateraal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pre-chirurgisch (MRA, hypoglossus-stimulatie, UPPP) om niveau en patroon obstructie te bepalen; exclusiecriteria cirumferentiële collaps voor hypoglossus-stimulatie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OSA: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ESS ≥18 + beroepschauffeur → rijverbod; melding CBR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Centrale apneu's dominant (Cheyne-Stokes) → hartfalen, CVA uitsluiten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Zuiver obstructieve apneu's zonder snurken bij slanke jonge vrouw → verdenking UARS of centrale oorzaak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Desaturaties onder 80% frequent → ernstige cardiorespiratoire comorbiditeit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</w:t>
      </w:r>
    </w:p>
    <w:p>
      <w:pPr>
        <w:spacing w:before="0" w:after="120"/>
      </w:pPr>
      <w:r>
        <w:rPr>
          <w:rFonts w:ascii="Calibri" w:hAnsi="Calibri"/>
          <w:b/>
        </w:rPr>
        <w:t>Niet-farmacologische basismaatregelen (altijd):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Gewichtsreductie</w:t>
      </w:r>
      <w:r>
        <w:rPr>
          <w:rFonts w:ascii="Calibri" w:hAnsi="Calibri"/>
        </w:rPr>
        <w:t>: bij BMI &gt;30; 10% gewichtsafname kan AHI halveren; chirurgische bariatrie bij morbide obesitas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Alcoholbeperking</w:t>
      </w:r>
      <w:r>
        <w:rPr>
          <w:rFonts w:ascii="Calibri" w:hAnsi="Calibri"/>
        </w:rPr>
        <w:t xml:space="preserve"> (sedateert larynxspierspanning), geen alcohol &lt;3 uur voor slaap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Slaapmedicatie beperken</w:t>
      </w:r>
      <w:r>
        <w:rPr>
          <w:rFonts w:ascii="Calibri" w:hAnsi="Calibri"/>
        </w:rPr>
        <w:t xml:space="preserve"> (benzodiazepines, sederende antihistaminica)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Slaaphygiëne</w:t>
      </w:r>
      <w:r>
        <w:rPr>
          <w:rFonts w:ascii="Calibri" w:hAnsi="Calibri"/>
        </w:rPr>
        <w:t>: regelmatige slaaptijden, niet te warm slaapkamer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 allergische rhinitis / neusverstopping (ondersteunend)</w:t>
      </w:r>
    </w:p>
    <w:p>
      <w:pPr>
        <w:spacing w:before="0" w:after="120"/>
      </w:pPr>
      <w:r>
        <w:rPr>
          <w:rFonts w:ascii="Calibri" w:hAnsi="Calibri"/>
          <w:b/>
        </w:rPr>
        <w:t>CPAP (Continuous Positive Airway Pressure):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Meest effectieve behandeling</w:t>
      </w:r>
      <w:r>
        <w:rPr>
          <w:rFonts w:ascii="Calibri" w:hAnsi="Calibri"/>
        </w:rPr>
        <w:t>; eerste keus bij matig-ernstig OSA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Pneumatische spalking bovenste luchtwegen; elimineert apneu's en hypopneu's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Titratie</w:t>
      </w:r>
      <w:r>
        <w:rPr>
          <w:rFonts w:ascii="Calibri" w:hAnsi="Calibri"/>
        </w:rPr>
        <w:t>: auto-CPAP (APAP) thuis of handmatige titratie in lab; streefdruk bepalen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Therapietrouw (compliance): ≥4 uur/nacht bij ≥70% nachten = geaccepteerd; gemiddeld ~50–70%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Bijwerkingen: masker-ongemak, mond-droogheid, aerofagie, claustrofobie → maskerkeuze, bevochtiging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Evaluatie: na 1–3 maanden (AHI restant via datauitlezing, compliance, symptomen)</w:t>
      </w:r>
    </w:p>
    <w:p>
      <w:pPr>
        <w:spacing w:before="0" w:after="120"/>
      </w:pPr>
      <w:r>
        <w:rPr>
          <w:rFonts w:ascii="Calibri" w:hAnsi="Calibri"/>
          <w:b/>
        </w:rPr>
        <w:t>MRA (Mandibulair Repositie Apparaat):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Ondermandibel naar voren plaatsen: ~10 mm protrusie; vergroot retroglossaal ruimte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Indicaties: mild-matig OSA; CPAP-intolerantie; positioneel OSA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Minder effectief dan CPAP (gemiddeld AHI-reductie 50–60% vs &gt;90% CPAP)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Betere compliance dan CPAP (~70–80%)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Bijwerkingen: tandpijn, kaakpijn, speekselvloed, occlusie-verandering (langdurig)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Aanpassing: stapsgewijs naar maximale comfortabele protrusie; door gespecialiseerd tandarts/orthodontist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Controle na 3 maanden: HSAT met MRA in situ</w:t>
      </w:r>
    </w:p>
    <w:p>
      <w:pPr>
        <w:spacing w:before="0" w:after="120"/>
      </w:pPr>
      <w:r>
        <w:rPr>
          <w:rFonts w:ascii="Calibri" w:hAnsi="Calibri"/>
          <w:b/>
        </w:rPr>
        <w:t>Positietherapie: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positioneel OSA (AHI rug &gt;2× AHI niet-rug)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Methoden: positievibrator (NightBalance), rugkussen, tennisbal-trui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Effectiviteit: goed bij strikt positionele patiënten</w:t>
      </w:r>
    </w:p>
    <w:p>
      <w:pPr>
        <w:spacing w:before="0" w:after="120"/>
      </w:pPr>
      <w:r>
        <w:rPr>
          <w:rFonts w:ascii="Calibri" w:hAnsi="Calibri"/>
          <w:b/>
        </w:rPr>
        <w:t>Chirurgische behandeling: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Ingreep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 obstructie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Succes (AHI &lt;20 + &gt;50% reductie)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Tonsillectomie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Orofarynx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Tonsilhypertrofie als dominante factor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~80% bij grote tonsils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UPPP</w:t>
            </w:r>
            <w:r>
              <w:rPr>
                <w:rFonts w:ascii="Calibri" w:hAnsi="Calibri"/>
                <w:sz w:val="19"/>
              </w:rPr>
              <w:t xml:space="preserve"> (Uvulopalatopharyngoplastiek)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Retropalataal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Velopharyngeale obstructie; Mallampati I–II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~40–50%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Expansion Sphincter Pharyngoplasty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Retropalataal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Laterale wand-collaps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~70%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TORS</w:t>
            </w:r>
            <w:r>
              <w:rPr>
                <w:rFonts w:ascii="Calibri" w:hAnsi="Calibri"/>
                <w:sz w:val="19"/>
              </w:rPr>
              <w:t xml:space="preserve"> (transoral robotic surgery) / coblatie tongbasis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Retrobasale tong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Tongue base obstructie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~50–60% gecombineerd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Hyoidsuspensie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Tongbasis/hyoïd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Combinatie met UPPP of TORS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MMA</w:t>
            </w:r>
            <w:r>
              <w:rPr>
                <w:rFonts w:ascii="Calibri" w:hAnsi="Calibri"/>
                <w:sz w:val="19"/>
              </w:rPr>
              <w:t xml:space="preserve"> (maxillomandibulaire voorwaartse osteotomie)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Geheel bovenste luchtweg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 OSA; craniofaciaal; geschikt voor jong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~85–90% (beste chirurgische optie)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Hypoglossus-zenuwstimulatie</w:t>
            </w:r>
            <w:r>
              <w:rPr>
                <w:rFonts w:ascii="Calibri" w:hAnsi="Calibri"/>
                <w:sz w:val="19"/>
              </w:rPr>
              <w:t xml:space="preserve"> (Inspire, Nyxoah)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Tongbasis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Selectie: AHI 15–65, BMI &lt;35, geen cirumferentiële collaps op DISE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~70–80% respons (AHI &lt;15)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Selectiecriteria hypoglossus-stimulatie (Inspire):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AHI 15–65/uur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BMI ≤35 (32 in sommige protocollen)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of minimale circumferentiële collaps velopharynx op DISE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Leeftijd ≥22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Falen of intolerantie CPAP</w:t>
      </w:r>
    </w:p>
    <w:p>
      <w:pPr>
        <w:spacing w:before="0" w:after="120"/>
      </w:pPr>
      <w:r>
        <w:rPr>
          <w:rFonts w:ascii="Calibri" w:hAnsi="Calibri"/>
          <w:b/>
        </w:rPr>
        <w:t>Behandelduur en follow-up: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CPAP: levenslang bij persisterende OSA; jaarlijkse controle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MRA: levenslang; jaarlijkse controle kliniek + tandarts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Post-chirurgie PSG: na 3–6 maanden om resultaat te objectiveren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gewichtsverandering (&gt;10%): reassessment diagnostiek en behandeling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Comorbiditeiten &amp; rijgeschiktheid</w:t>
      </w:r>
    </w:p>
    <w:p>
      <w:pPr>
        <w:spacing w:before="0" w:after="120"/>
      </w:pPr>
      <w:r>
        <w:rPr>
          <w:rFonts w:ascii="Calibri" w:hAnsi="Calibri"/>
          <w:b/>
        </w:rPr>
        <w:t>Comorbiditeiten: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Hypertensie</w:t>
      </w:r>
      <w:r>
        <w:rPr>
          <w:rFonts w:ascii="Calibri" w:hAnsi="Calibri"/>
        </w:rPr>
        <w:t>: aanwezig bij ~50% ernstige OSA; CPAP reduceert bloeddruk ~2–3 mmHg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DM type 2 / insulineresistentie</w:t>
      </w:r>
      <w:r>
        <w:rPr>
          <w:rFonts w:ascii="Calibri" w:hAnsi="Calibri"/>
        </w:rPr>
        <w:t>: bidirectionele relatie; CPAP verbetert insulinegevoeligheid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Cardiovasculair</w:t>
      </w:r>
      <w:r>
        <w:rPr>
          <w:rFonts w:ascii="Calibri" w:hAnsi="Calibri"/>
        </w:rPr>
        <w:t>: atriumfibrilleren (2× verhoogd risico), hartfalen, coronarialijden; CPAP bij AHI ≥15 + AF wordt aanbevolen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Depressie</w:t>
      </w:r>
      <w:r>
        <w:rPr>
          <w:rFonts w:ascii="Calibri" w:hAnsi="Calibri"/>
        </w:rPr>
        <w:t>: significant verband; verbetering stemming na CPAP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Cognitieve achteruitgang</w:t>
      </w:r>
      <w:r>
        <w:rPr>
          <w:rFonts w:ascii="Calibri" w:hAnsi="Calibri"/>
        </w:rPr>
        <w:t>: fragmentatie slaaep → cognitieve klachten; CPAP gedeeltelijk reversibel</w:t>
      </w:r>
    </w:p>
    <w:p>
      <w:pPr>
        <w:spacing w:before="0" w:after="120"/>
      </w:pPr>
      <w:r>
        <w:rPr>
          <w:rFonts w:ascii="Calibri" w:hAnsi="Calibri"/>
          <w:b/>
        </w:rPr>
        <w:t>Rijgeschiktheid (CBR-regelgeving NL):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Ernstige slaperigheid overdag + OSA: rijverbod tot adequate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CPAP met bewezen goede compliance + verbetering: rijgeschiktheid kan hersteld worden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Beroepschauffeurs: extra strenge normen; OSA verplicht te melden bij CBR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PEDIATRISCHE KNO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24. Audiologische zorg voor slechthorende kinderen van 0 tot 4 jaar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Neonatale gehoorscreening</w:t>
      </w:r>
    </w:p>
    <w:p>
      <w:pPr>
        <w:spacing w:before="0" w:after="120"/>
      </w:pPr>
      <w:r>
        <w:rPr>
          <w:rFonts w:ascii="Calibri" w:hAnsi="Calibri"/>
          <w:b/>
        </w:rPr>
        <w:t>1-3-6 regel (streefdoel):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Screening voltooid binnen </w:t>
      </w:r>
      <w:r>
        <w:rPr>
          <w:rFonts w:ascii="Calibri" w:hAnsi="Calibri"/>
          <w:b/>
        </w:rPr>
        <w:t>1 maand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Diagnostische bevestiging voor </w:t>
      </w:r>
      <w:r>
        <w:rPr>
          <w:rFonts w:ascii="Calibri" w:hAnsi="Calibri"/>
          <w:b/>
        </w:rPr>
        <w:t>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Interventie (hoortoestellen/CI) gestart voor </w:t>
      </w:r>
      <w:r>
        <w:rPr>
          <w:rFonts w:ascii="Calibri" w:hAnsi="Calibri"/>
          <w:b/>
        </w:rPr>
        <w:t>6 maanden</w:t>
      </w:r>
    </w:p>
    <w:p>
      <w:pPr>
        <w:spacing w:before="0" w:after="120"/>
      </w:pPr>
      <w:r>
        <w:rPr>
          <w:rFonts w:ascii="Calibri" w:hAnsi="Calibri"/>
          <w:b/>
        </w:rPr>
        <w:t>Screeningsalgoritme: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OAE dag 3–5</w:t>
      </w:r>
      <w:r>
        <w:rPr>
          <w:rFonts w:ascii="Calibri" w:hAnsi="Calibri"/>
        </w:rPr>
        <w:t>: test buitenste haarcellen; bij 2× refer → AABR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AABR dag 10–14</w:t>
      </w:r>
      <w:r>
        <w:rPr>
          <w:rFonts w:ascii="Calibri" w:hAnsi="Calibri"/>
        </w:rPr>
        <w:t>: bij refer → verwijzing AC diagnostische ABR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AC: volledige diagnostiek (zie module 3)</w:t>
      </w:r>
    </w:p>
    <w:p>
      <w:pPr>
        <w:spacing w:before="0" w:after="120"/>
      </w:pPr>
      <w:r>
        <w:rPr>
          <w:rFonts w:ascii="Calibri" w:hAnsi="Calibri"/>
          <w:b/>
        </w:rPr>
        <w:t>Valkuil</w:t>
      </w:r>
      <w:r>
        <w:rPr>
          <w:rFonts w:ascii="Calibri" w:hAnsi="Calibri"/>
        </w:rPr>
        <w:t>: OAE-refer bij OME (vernixprop, middenoorvocht) → fout-positief; AABR retrocochleair sensitiever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Diagnostische audiologie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Leeftijd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Details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0–6 mnd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Diagnostische ABR</w:t>
            </w:r>
            <w:r>
              <w:rPr>
                <w:rFonts w:ascii="Calibri" w:hAnsi="Calibri"/>
                <w:sz w:val="19"/>
              </w:rPr>
              <w:t xml:space="preserve"> (toon-pip 500, 1000, 2000, 4000 Hz + klik)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Sedatie soms nodig; frequentiespecifiek drempelbepaling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0–6 mnd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ASSR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Objectieve audiometrie; frequentiespecifiek; gelijktijdig beide oren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0–6 mnd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DPOAE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Haarcelfunctie cochlea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6–18 mnd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VRA</w:t>
            </w:r>
            <w:r>
              <w:rPr>
                <w:rFonts w:ascii="Calibri" w:hAnsi="Calibri"/>
                <w:sz w:val="19"/>
              </w:rPr>
              <w:t xml:space="preserve"> (Visual Reinforcement Audiometry)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Conditionering geluid → visuele beloning (animatie); frequentiespecifiek in geluidsveld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18 mnd–3 jaar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CPA</w:t>
            </w:r>
            <w:r>
              <w:rPr>
                <w:rFonts w:ascii="Calibri" w:hAnsi="Calibri"/>
                <w:sz w:val="19"/>
              </w:rPr>
              <w:t xml:space="preserve"> (Conditioned Play Audiometry)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Spelconditionering; blokje leggen op geluid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 leeftijden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Tympanometrie (226 Hz volwassenen; 1000 Hz &lt;6 mnd!)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1000 Hz-sonde voor zuigelingen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Aanvullende diagnostiek</w:t>
      </w:r>
    </w:p>
    <w:p>
      <w:pPr>
        <w:spacing w:before="0" w:after="120"/>
      </w:pPr>
      <w:r>
        <w:rPr>
          <w:rFonts w:ascii="Calibri" w:hAnsi="Calibri"/>
          <w:b/>
        </w:rPr>
        <w:t>Altijd bij bevestigd ≥40 dB SNHL: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temporaalbeen</w:t>
      </w:r>
      <w:r>
        <w:rPr>
          <w:rFonts w:ascii="Calibri" w:hAnsi="Calibri"/>
        </w:rPr>
        <w:t xml:space="preserve"> (beide oren): cochleaire morfologie (Mondini, EVA/enlarged vestibular aqueduct), ossificatie post-meningitis, facialiskanaal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temporaalbeen/hersenen</w:t>
      </w:r>
      <w:r>
        <w:rPr>
          <w:rFonts w:ascii="Calibri" w:hAnsi="Calibri"/>
        </w:rPr>
        <w:t>: cochleaire zenuw (diameter, aanwezigheid), myelinisatie, CHARGE-kenmerken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Genetisch onderzoek</w:t>
      </w:r>
      <w:r>
        <w:rPr>
          <w:rFonts w:ascii="Calibri" w:hAnsi="Calibri"/>
        </w:rPr>
        <w:t>: GJB2 (connexine 26) sequencing; bij negatief → uitgebreid NGS-panel (200+ genen)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CMV-diagnostiek</w:t>
      </w:r>
      <w:r>
        <w:rPr>
          <w:rFonts w:ascii="Calibri" w:hAnsi="Calibri"/>
        </w:rPr>
        <w:t>: urine/speeksel PCR ≤21 dagen postnataal; daarna Guthrie-kaart retrospectief (bewaard tot 5 jaar)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 xml:space="preserve">Congenitale CMV + SNHL: </w:t>
      </w:r>
      <w:r>
        <w:rPr>
          <w:rFonts w:ascii="Calibri" w:hAnsi="Calibri"/>
          <w:b/>
        </w:rPr>
        <w:t>valganciclovir</w:t>
      </w:r>
      <w:r>
        <w:rPr>
          <w:rFonts w:ascii="Calibri" w:hAnsi="Calibri"/>
        </w:rPr>
        <w:t xml:space="preserve"> 16 mg/kg 2dd gedurende </w:t>
      </w:r>
      <w:r>
        <w:rPr>
          <w:rFonts w:ascii="Calibri" w:hAnsi="Calibri"/>
          <w:b/>
        </w:rPr>
        <w:t>6 maanden</w:t>
      </w:r>
      <w:r>
        <w:rPr>
          <w:rFonts w:ascii="Calibri" w:hAnsi="Calibri"/>
        </w:rPr>
        <w:t xml:space="preserve"> → beperkt verdere gehoorverslechtering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ECG</w:t>
      </w:r>
      <w:r>
        <w:rPr>
          <w:rFonts w:ascii="Calibri" w:hAnsi="Calibri"/>
        </w:rPr>
        <w:t xml:space="preserve">: uitsluiten Jervell-Lange-Nielsen (verlengd QT → plotse dood!); </w:t>
      </w:r>
      <w:r>
        <w:rPr>
          <w:rFonts w:ascii="Calibri" w:hAnsi="Calibri"/>
          <w:b/>
        </w:rPr>
        <w:t>verplicht bij bilateraal ernstig congenitaal SNHL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Oogheelkundig onderzoek: Usher-syndroom (retinitis pigmentosa pas manifest in 2e decade; electroretinogram)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Schildklierfunctie (TSH, echo): Pendred-syndroom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Urine: Alport (microhematurie)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 &amp; vroege interventie</w:t>
      </w:r>
    </w:p>
    <w:p>
      <w:pPr>
        <w:spacing w:before="0" w:after="120"/>
      </w:pPr>
      <w:r>
        <w:rPr>
          <w:rFonts w:ascii="Calibri" w:hAnsi="Calibri"/>
          <w:b/>
        </w:rPr>
        <w:t>Hoortoestellen: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Start zo snel mogelijk na diagnose; voorkeur &lt;3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BTE (achter-het-oor): meest geschikt, ook bij kleine baby's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Real-ear measurement / coupler-meting: aanpassing verificatie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Softband voor BCD bij microtie/atresie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Follow-up: elke 3–6 maanden; audiologische controle groei toestel</w:t>
      </w:r>
    </w:p>
    <w:p>
      <w:pPr>
        <w:spacing w:before="0" w:after="120"/>
      </w:pPr>
      <w:r>
        <w:rPr>
          <w:rFonts w:ascii="Calibri" w:hAnsi="Calibri"/>
          <w:b/>
        </w:rPr>
        <w:t>Cochleaire implantatie bij kinderen 0–4 jaar: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PTA4 &gt;80 dB + onvoldoende baat hoortoestel na adequate proef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Optimale leeftijd: 8–12 maanden</w:t>
      </w:r>
      <w:r>
        <w:rPr>
          <w:rFonts w:ascii="Calibri" w:hAnsi="Calibri"/>
        </w:rPr>
        <w:t xml:space="preserve"> (kritische periode corticale gehoorsontwikkeling)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Meningitis-ossificatie: urgentie ≤4–6 weken na diagnose (ossificatie volledig na 3 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Bilateraal CI: simultaan of met kort interval (max 1–2 jaar); bilateraal significant betere uitkomst</w:t>
      </w:r>
    </w:p>
    <w:p>
      <w:pPr>
        <w:spacing w:before="0" w:after="120"/>
      </w:pPr>
      <w:r>
        <w:rPr>
          <w:rFonts w:ascii="Calibri" w:hAnsi="Calibri"/>
          <w:b/>
        </w:rPr>
        <w:t>Vroeg-interventie programma: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Logopedische begeleiding: wekelijks thuis (vroegbehandeling) → auditieve training, taalstimulering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Ouderbegeleiding/coaching: centrale rol; ouders als co-therapeuten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Keuze communicatiemodus: gesproken taal, NmG (Nederlands met Gebaren), NGT; ouderlijk recht; professionals adviseren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Dovenontmoeting: contact met dove ouders (NSDSK) kan waardevolle aanvulling zijn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25. Obstructief slaapapneu (OSA) bij kinderen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Epidemiologie &amp; pathofysiologie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 habitueel snurken: ~10–12% van kinderen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OSA bij kinderen: ~1–5%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Voornaamste oorzaak</w:t>
      </w:r>
      <w:r>
        <w:rPr>
          <w:rFonts w:ascii="Calibri" w:hAnsi="Calibri"/>
        </w:rPr>
        <w:t>: adenotonsillair hypertrofie (anders dan volwassenen)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Andere oorzaken: obesitas, craniofaciale afwijkingen (Down, Pierre Robin, Apert, Treacher Collins), neuromusculair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Klinische presentatie</w:t>
      </w:r>
    </w:p>
    <w:p>
      <w:pPr>
        <w:spacing w:before="0" w:after="120"/>
      </w:pPr>
      <w:r>
        <w:rPr>
          <w:rFonts w:ascii="Calibri" w:hAnsi="Calibri"/>
          <w:b/>
        </w:rPr>
        <w:t>Nacht: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Habitueel snurken (&gt;3 nachten/week)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Ademstops (door ouders waargenomen)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Paradoxale thoraco-abdominale ademhaling (inspanningstoename)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Rusteloze slaap, frequent wekken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Nachtelijk zweten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Enuresis nocturna (secundaire, bij eerder droge kinderen)</w:t>
      </w:r>
    </w:p>
    <w:p>
      <w:pPr>
        <w:spacing w:before="0" w:after="120"/>
      </w:pPr>
      <w:r>
        <w:rPr>
          <w:rFonts w:ascii="Calibri" w:hAnsi="Calibri"/>
          <w:b/>
        </w:rPr>
        <w:t>Dag (verschilt van volwassenen!):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Hyperactiviteit, ADHD-achtig gedrag</w:t>
      </w:r>
      <w:r>
        <w:rPr>
          <w:rFonts w:ascii="Calibri" w:hAnsi="Calibri"/>
        </w:rPr>
        <w:t xml:space="preserve"> (i.t.t. slaperigheid bij volwassenen)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Aandachtstekort, slechte schoolprestaties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Gedragsproblemen, prikkelbaarheid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Mondademhaling, droge mond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Groeiachterstand (verhoogd groeihormoon-metabolisme tijdens slaap verstoord)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Klinisch: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Adenoïd: endoscopisch (nasofaryngoscopie), lateral X-ray (A/N ratio &lt;0.8 suggestief voor obstructie)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Tonsils: Brodsky-schaal 0–4+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Mallampati, palatum, kaak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BMI, groeicurve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Craniofaciale kenmerken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Neurologisch (Down-syndroom: extra atlantoaxiale instabiliteit)</w:t>
      </w:r>
    </w:p>
    <w:p>
      <w:pPr>
        <w:spacing w:before="0" w:after="120"/>
      </w:pPr>
      <w:r>
        <w:rPr>
          <w:rFonts w:ascii="Calibri" w:hAnsi="Calibri"/>
          <w:b/>
        </w:rPr>
        <w:t>PSG (goudstandaard kinderen):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AHI grenswaarden kinderen: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AHI &gt;1/uur = abnormaal</w:t>
      </w:r>
      <w:r>
        <w:rPr>
          <w:rFonts w:ascii="Calibri" w:hAnsi="Calibri"/>
        </w:rPr>
        <w:t xml:space="preserve"> (verschil met volwassenen! waar grens 5/uur)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Mild: AHI 1–5/uur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Matig: AHI 5–10/uur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Ernstig: AHI &gt;10/uur ÓF SpO2-nadir &lt;90%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PSG ook voor behandeling: bij complexe gevallen, Down-syndroom, craniofaciale anomalie, morbide obesitas, jonge kinderen &lt;3 jaar</w:t>
      </w:r>
    </w:p>
    <w:p>
      <w:pPr>
        <w:spacing w:before="0" w:after="120"/>
      </w:pPr>
      <w:r>
        <w:rPr>
          <w:rFonts w:ascii="Calibri" w:hAnsi="Calibri"/>
          <w:b/>
        </w:rPr>
        <w:t>Wanneer PSG voor chirurgie: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AHI bepalen als klinisch beeld onduidelijk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Hoog-risico groepen (zie boven): altijd PSG pre-operatief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PSG post-operatief: bij persisterende klachten, hoog pre-operatief AHI, obese kinderen, syndromale kinderen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OSA kinderen: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SpO2-nadir &lt;80% → ernstige OSA; risco pulmonale hypertensie; snelle behandeling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Cor pulmonale (rechterhartbelasting, oedeem) → chronisch ernstig onbehandeld OSA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Neurocognitieve achteruitgang, groeiachterstand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Apneu's bij neonaat of zuigeling → centrale apneu uitsluiten; polysomnografie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p>
      <w:pPr>
        <w:spacing w:before="0" w:after="120"/>
      </w:pPr>
      <w:r>
        <w:rPr>
          <w:rFonts w:ascii="Calibri" w:hAnsi="Calibri"/>
          <w:b/>
        </w:rPr>
        <w:t>Adenotonsillectomie (AT):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Eerste keus</w:t>
      </w:r>
      <w:r>
        <w:rPr>
          <w:rFonts w:ascii="Calibri" w:hAnsi="Calibri"/>
        </w:rPr>
        <w:t xml:space="preserve"> bij adenotonsillair hypertrofie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Curatie: ~70–80% van kinderen; hogere succeskans bij slechtere OSA pre-operatief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Factoren geassocieerd met resterend OSA</w:t>
      </w:r>
      <w:r>
        <w:rPr>
          <w:rFonts w:ascii="Calibri" w:hAnsi="Calibri"/>
        </w:rPr>
        <w:t>: obesitas, ernstig pre-operatief OSA (AHI &gt;10), Down-syndroom, jonge leeftijd (&lt;3 jaar), craniofaciaal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Adenoïdectomie alleen: onvoldoende bij OSA; altijd inclusief tonsillectomie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Post-operatieve opname: bij kinderen &lt;3 jaar, AHI &gt;10, SpO2 &lt;80% pre-operatief, of bijkomende comorbiditeit</w:t>
      </w:r>
    </w:p>
    <w:p>
      <w:pPr>
        <w:spacing w:before="0" w:after="120"/>
      </w:pPr>
      <w:r>
        <w:rPr>
          <w:rFonts w:ascii="Calibri" w:hAnsi="Calibri"/>
          <w:b/>
        </w:rPr>
        <w:t>INCS + montelukast: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Mometason neusdruppels/spray 2dd + montelukast 4 mg 1dd (≥2 jaar)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mild OSA (AHI 1–5), kleine adenoïd/tonsils, als initieel alternatief of bij contra-indicatie chirurgie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Duur</w:t>
      </w:r>
      <w:r>
        <w:rPr>
          <w:rFonts w:ascii="Calibri" w:hAnsi="Calibri"/>
        </w:rPr>
        <w:t>: 3 maanden; re-evaluatie</w:t>
      </w:r>
    </w:p>
    <w:p>
      <w:pPr>
        <w:spacing w:before="0" w:after="120"/>
      </w:pPr>
      <w:r>
        <w:rPr>
          <w:rFonts w:ascii="Calibri" w:hAnsi="Calibri"/>
          <w:b/>
        </w:rPr>
        <w:t>CPAP bij kinderen: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bij persistent of residueel OSA na AT; contra-indicatie 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Speciale kindermaskers en -interfaces; compliance uitdagend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Strak follow-up regime; ouderondersteuning</w:t>
      </w:r>
    </w:p>
    <w:p>
      <w:pPr>
        <w:spacing w:before="0" w:after="120"/>
      </w:pPr>
      <w:r>
        <w:rPr>
          <w:rFonts w:ascii="Calibri" w:hAnsi="Calibri"/>
          <w:b/>
        </w:rPr>
        <w:t>Orthodontie/RME (Rapid Maxillary Expansion):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Hoge palatinale boog, smal palatum → verwijding via expansieplaat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Kinderen 6–12 jaar; vergroot nasale luchtweg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Aanvullende behandeling</w:t>
      </w:r>
    </w:p>
    <w:p>
      <w:pPr>
        <w:spacing w:before="0" w:after="120"/>
      </w:pPr>
      <w:r>
        <w:rPr>
          <w:rFonts w:ascii="Calibri" w:hAnsi="Calibri"/>
          <w:b/>
        </w:rPr>
        <w:t>Obesitas: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Gewichtsreductie via kinderdiëtist en leefstijlprogramma als aanvulling</w:t>
      </w:r>
    </w:p>
    <w:p>
      <w:pPr>
        <w:spacing w:before="0" w:after="120"/>
      </w:pPr>
      <w:r>
        <w:rPr>
          <w:rFonts w:ascii="Calibri" w:hAnsi="Calibri"/>
          <w:b/>
        </w:rPr>
        <w:t>Follow-up: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Klinische re-evaluatie na AT: 6–8 weken (klachten, gewicht, gedrag)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PSG na AT: bij hoog-risico groepen altijd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Lange termijn: audiogram (OME post-AT), groeicurve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26. Otitis Media bij kinderen in de tweede lijn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Classificatie otitis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Definitie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AOM</w:t>
            </w:r>
            <w:r>
              <w:rPr>
                <w:rFonts w:ascii="Calibri" w:hAnsi="Calibri"/>
                <w:sz w:val="19"/>
              </w:rPr>
              <w:t xml:space="preserve"> (acute otitis media)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Acuut ontstaan, tekenen infectie, bevindingen TM (bolvormig/rood/otorroe)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OME</w:t>
            </w:r>
            <w:r>
              <w:rPr>
                <w:rFonts w:ascii="Calibri" w:hAnsi="Calibri"/>
                <w:sz w:val="19"/>
              </w:rPr>
              <w:t xml:space="preserve"> (otitis media met effusie = lijmoor/secretoire OM)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Vocht achter intact TM zonder acute infectieklachten &gt;3 mnd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Recidiverende AOM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≥3 episoden in 6 mnd of ≥4 in 12 mnd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Chronische otitis media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Persisterende TM-perforatie, vaak met otorroe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Cholesteatoom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Zie aparte richtlijn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Acute Otitis Media (AOM)</w:t>
      </w:r>
    </w:p>
    <w:p>
      <w:pPr>
        <w:spacing w:before="0" w:after="120"/>
      </w:pPr>
      <w:r>
        <w:rPr>
          <w:rFonts w:ascii="Calibri" w:hAnsi="Calibri"/>
          <w:b/>
        </w:rPr>
        <w:t>Diagnostische criteria (alle drie vereist):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Acuut begin (&lt;48 uur) van klachten (oorpijn, koorts, huilen)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Aanwezigheid middenoorvocht (bolvormig/bombé TM, verminderde TM-mobiliteit, otorroe)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Tekenen van acute ontsteking (rood/bolvormig TM, otorroe)</w:t>
      </w:r>
    </w:p>
    <w:p>
      <w:pPr>
        <w:spacing w:before="0" w:after="120"/>
      </w:pPr>
      <w:r>
        <w:rPr>
          <w:rFonts w:ascii="Calibri" w:hAnsi="Calibri"/>
          <w:b/>
        </w:rPr>
        <w:t>Verwekkers</w:t>
      </w:r>
      <w:r>
        <w:rPr>
          <w:rFonts w:ascii="Calibri" w:hAnsi="Calibri"/>
        </w:rPr>
        <w:t>: S. pneumoniae, H. influenzae (niet-typeerbaar), M. catarrhalis; viraal (RSV, influenza)</w:t>
      </w:r>
    </w:p>
    <w:p>
      <w:pPr>
        <w:spacing w:before="0" w:after="120"/>
      </w:pPr>
      <w:r>
        <w:rPr>
          <w:rFonts w:ascii="Calibri" w:hAnsi="Calibri"/>
          <w:b/>
        </w:rPr>
        <w:t>Antibioticabeleid: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Situatie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Beleid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Antibioticum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Duur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Altijd antibiotica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&lt;6 maanden leeftijd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dgn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Altijd antibiotica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 AOM 6 mnd–2 jaar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dgn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Altijd antibiotica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Otorroe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 (+ lokaal ofloxacine druppels)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7–10 dgn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Altijd antibiotica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 ziek, koorts &gt;39°C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dgn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Altijd antibiotica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Immuundeficiëntie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dgn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Watchful waiting 48–72 uur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&gt;2 jaar, unilateraal, mild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Zekerheidsrecept meegeven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Falen amoxicilline</w:t>
            </w:r>
            <w:r>
              <w:rPr>
                <w:rFonts w:ascii="Calibri" w:hAnsi="Calibri"/>
                <w:sz w:val="19"/>
              </w:rPr>
              <w:t xml:space="preserve"> (48–72 uur)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Amoxicilline-clavulanaat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7–10 dgn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Penicilline-allergie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Azithromycine of cotrimoxazol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Amoxicilline dosis</w:t>
      </w:r>
      <w:r>
        <w:rPr>
          <w:rFonts w:ascii="Calibri" w:hAnsi="Calibri"/>
        </w:rPr>
        <w:t>: 40 mg/kg/dag 3dd (hoge dosis: 80–90 mg/kg/dag bij resistentie-risico)</w:t>
      </w:r>
    </w:p>
    <w:p>
      <w:pPr>
        <w:spacing w:before="0" w:after="120"/>
      </w:pPr>
      <w:r>
        <w:rPr>
          <w:rFonts w:ascii="Calibri" w:hAnsi="Calibri"/>
          <w:b/>
        </w:rPr>
        <w:t>Myringotomie bij AOM: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hevige oorpijn niet reagerend op analgetica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complicaties: mastoïditis, facialis-uitval, meningitis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Als bacteriologisch materiaal gewenst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Otitis Media met Effusie (OME)</w:t>
      </w:r>
    </w:p>
    <w:p>
      <w:pPr>
        <w:spacing w:before="0" w:after="120"/>
      </w:pPr>
      <w:r>
        <w:rPr>
          <w:rFonts w:ascii="Calibri" w:hAnsi="Calibri"/>
          <w:b/>
        </w:rPr>
        <w:t>Definitie</w:t>
      </w:r>
      <w:r>
        <w:rPr>
          <w:rFonts w:ascii="Calibri" w:hAnsi="Calibri"/>
        </w:rPr>
        <w:t>: vocht achter intact TM &gt;3 maanden, zonder tekenen AOM.</w:t>
      </w:r>
    </w:p>
    <w:p>
      <w:pPr>
        <w:spacing w:before="0" w:after="120"/>
      </w:pPr>
      <w:r>
        <w:rPr>
          <w:rFonts w:ascii="Calibri" w:hAnsi="Calibri"/>
          <w:b/>
        </w:rPr>
        <w:t>Epidemiologie</w:t>
      </w:r>
      <w:r>
        <w:rPr>
          <w:rFonts w:ascii="Calibri" w:hAnsi="Calibri"/>
        </w:rPr>
        <w:t>: 60–80% van kinderen OME voor 4e jaar; spontaan herstel binnen 3 mnd bij 60–80%.</w:t>
      </w:r>
    </w:p>
    <w:p>
      <w:pPr>
        <w:spacing w:before="0" w:after="120"/>
      </w:pPr>
      <w:r>
        <w:rPr>
          <w:rFonts w:ascii="Calibri" w:hAnsi="Calibri"/>
          <w:b/>
        </w:rPr>
        <w:t>Diagnostiek: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Otoscopie (pneumatische otoscopie): TM geretralieerd, matter, vloeistofniveau, verminderde mobiliteit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Tympanometrie</w:t>
      </w:r>
      <w:r>
        <w:rPr>
          <w:rFonts w:ascii="Calibri" w:hAnsi="Calibri"/>
        </w:rPr>
        <w:t>: type B-curve (vlak; geen piek) bij effusie; type C (piek &lt;−100 daPa) bij negatieve druk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Audiogram: conductief verlies (gemiddeld 25–30 dB bij OME)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OAE: afwezig bij OME</w:t>
      </w:r>
    </w:p>
    <w:p>
      <w:pPr>
        <w:spacing w:before="0" w:after="120"/>
      </w:pPr>
      <w:r>
        <w:rPr>
          <w:rFonts w:ascii="Calibri" w:hAnsi="Calibri"/>
          <w:b/>
        </w:rPr>
        <w:t>Behandeling: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Watchful waiting 3 maanden</w:t>
      </w:r>
      <w:r>
        <w:rPr>
          <w:rFonts w:ascii="Calibri" w:hAnsi="Calibri"/>
        </w:rPr>
        <w:t xml:space="preserve"> (spontaan herstel frequent)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Geen antibiotica</w:t>
      </w:r>
      <w:r>
        <w:rPr>
          <w:rFonts w:ascii="Calibri" w:hAnsi="Calibri"/>
        </w:rPr>
        <w:t xml:space="preserve"> als routine bij OME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Autoinflatie</w:t>
      </w:r>
      <w:r>
        <w:rPr>
          <w:rFonts w:ascii="Calibri" w:hAnsi="Calibri"/>
        </w:rPr>
        <w:t xml:space="preserve"> (Otovent-ballon): 3× per dag; matige evidence; goedkoop, veilig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INCS</w:t>
      </w:r>
      <w:r>
        <w:rPr>
          <w:rFonts w:ascii="Calibri" w:hAnsi="Calibri"/>
        </w:rPr>
        <w:t xml:space="preserve"> (intranasale corticosteroïden): bij comorbide allergie + OME: tijdelijk voordeel</w:t>
      </w:r>
    </w:p>
    <w:p>
      <w:pPr>
        <w:spacing w:before="0" w:after="120"/>
      </w:pPr>
      <w:r>
        <w:rPr>
          <w:rFonts w:ascii="Calibri" w:hAnsi="Calibri"/>
          <w:b/>
        </w:rPr>
        <w:t>Indicaties trommelvliesbuisjes (grommets):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OME persisteert </w:t>
      </w:r>
      <w:r>
        <w:rPr>
          <w:rFonts w:ascii="Calibri" w:hAnsi="Calibri"/>
          <w:b/>
        </w:rPr>
        <w:t>&gt;3 maanden</w:t>
      </w:r>
      <w:r>
        <w:rPr>
          <w:rFonts w:ascii="Calibri" w:hAnsi="Calibri"/>
        </w:rPr>
        <w:t xml:space="preserve"> ÉN gehoorverlies ≥</w:t>
      </w:r>
      <w:r>
        <w:rPr>
          <w:rFonts w:ascii="Calibri" w:hAnsi="Calibri"/>
          <w:b/>
        </w:rPr>
        <w:t>25–30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Spraak-/taalontwikkelingsachterstand geassocieerd met OME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Structurele TM-afwijkingen (retractiezak, atelectase)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Balanceer- of gedragsproblemen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Bilaterale OME bij kind met sensorische beperking (visueel, cognitief)</w:t>
      </w:r>
    </w:p>
    <w:p>
      <w:pPr>
        <w:spacing w:before="0" w:after="120"/>
      </w:pPr>
      <w:r>
        <w:rPr>
          <w:rFonts w:ascii="Calibri" w:hAnsi="Calibri"/>
          <w:b/>
        </w:rPr>
        <w:t>Soorten buisjes: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Korte-verblijftijd (Shah/Shephard): 6–12 maanden; dan spontaan extrusie; meest gebruikt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Lange-verblijftijd (T-buis/Goode): bij recidiverende OME na extrusie kortetermijnbuis; verhoogd perforatie-risico</w:t>
      </w:r>
    </w:p>
    <w:p>
      <w:pPr>
        <w:spacing w:before="0" w:after="120"/>
      </w:pPr>
      <w:r>
        <w:rPr>
          <w:rFonts w:ascii="Calibri" w:hAnsi="Calibri"/>
          <w:b/>
        </w:rPr>
        <w:t>Gecombineerde ingreep</w:t>
      </w:r>
      <w:r>
        <w:rPr>
          <w:rFonts w:ascii="Calibri" w:hAnsi="Calibri"/>
        </w:rPr>
        <w:t>: buisjes + adenoïdectomie bij ≥2 jaar met recidiverende OME of obstructief adenoïd: significant betere uitkomst dan buisjes alleen (adenoïd als reservoiir voor H.influenzae/S.pneumoniae).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Complicaties otitis media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Complicaties AOM → dringende actie: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Complicatie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Kliniek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Mastoïditis acuta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Retroauriculaire zwelling, fluctuatie, oorschelp uitstaan, koorts, ernstige pijn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 antibiotica; myringotomie + drainage; bij abces: mastoïdectomie; CT altijd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Petrositis</w:t>
            </w:r>
            <w:r>
              <w:rPr>
                <w:rFonts w:ascii="Calibri" w:hAnsi="Calibri"/>
                <w:sz w:val="19"/>
              </w:rPr>
              <w:t xml:space="preserve"> (Gradenigo)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Dipolopsie (N. VI), retroorbitale pijn, otorroe (triade)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 antibiotica; chirurgie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Labyrintitis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+ duizeligheid; acuut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 antibiotica; corticosteroïden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Meningitis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Koorts, hoofdpijn, meningeale prikkeling, druk fontanel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Spoedneurologie; IV antibiotica; LP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Epiduraal/subduraal abces / hersenabces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Neurologische uitval, bewustzijnsverandering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Neurochirurgie; IV antibiotica; CT/MRI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Sinus sigmoideus-trombose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Koorts, hoofdpijn, sepsis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 antibiotica; anticoagulantia; mastoïdectomie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Facialis-uitval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VII-parese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 antibiotica; myringotomie; mastoïdectomie bij cholesteatoom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Cholesteatoom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Chronische otorroe, conductief verlies, granulaties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Chirurgie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27. Ziekten van adenoïd en tonsillen (ZATT)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Anatomie &amp; 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Waldeyer's ring</w:t>
      </w:r>
      <w:r>
        <w:rPr>
          <w:rFonts w:ascii="Calibri" w:hAnsi="Calibri"/>
        </w:rPr>
        <w:t>: lymfatische ring van naso- en orofarynx: adenoïd (faringitis), palatinaire tonsillen, linguaaltonsil, tubaire tonsillen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Immunologische functie: antigeen-presentatie, IgA-productie; grootste immunologische activiteit 4–10 jaar; daarna involutie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Acute en recidiverende tonsillitis</w:t>
      </w:r>
    </w:p>
    <w:p>
      <w:pPr>
        <w:spacing w:before="0" w:after="120"/>
      </w:pPr>
      <w:r>
        <w:rPr>
          <w:rFonts w:ascii="Calibri" w:hAnsi="Calibri"/>
          <w:b/>
        </w:rPr>
        <w:t>Verwekkers</w:t>
      </w:r>
      <w:r>
        <w:rPr>
          <w:rFonts w:ascii="Calibri" w:hAnsi="Calibri"/>
        </w:rPr>
        <w:t>: GABHS (groep-A bètahemolytische streptokokken, S. pyogenes) ~30%; viraal (adenovirus, EBV) ~70%.</w:t>
      </w:r>
    </w:p>
    <w:p>
      <w:pPr>
        <w:spacing w:before="0" w:after="120"/>
      </w:pPr>
      <w:r>
        <w:rPr>
          <w:rFonts w:ascii="Calibri" w:hAnsi="Calibri"/>
          <w:b/>
        </w:rPr>
        <w:t>Centor/McIsaac-score</w:t>
      </w:r>
      <w:r>
        <w:rPr>
          <w:rFonts w:ascii="Calibri" w:hAnsi="Calibri"/>
        </w:rPr>
        <w:t xml:space="preserve"> (voor antibiotica-beslissing bij keelpijn):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Criterium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Punten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Exsudaat op tonsillen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+1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Gevoelige anterieure cervicale lymfeklieren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Koorts &gt;38°C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+1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hoest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Leeftijd 3–14 jaar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+1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Leeftijd 15–44 jaar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Leeftijd ≥45 jaar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−1</w:t>
            </w:r>
          </w:p>
        </w:tc>
      </w:tr>
    </w:tbl>
    <w:p>
      <w:pPr>
        <w:spacing w:before="0" w:after="120"/>
      </w:pP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Score ≥4: direct antibiotica of sneltest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Score 2–3: sneltest (keel-RADT of kweek); antibiotica bij positief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Score 0–1: geen antibiotica; viraal</w:t>
      </w:r>
    </w:p>
    <w:p>
      <w:pPr>
        <w:spacing w:before="0" w:after="120"/>
      </w:pPr>
      <w:r>
        <w:rPr>
          <w:rFonts w:ascii="Calibri" w:hAnsi="Calibri"/>
          <w:b/>
        </w:rPr>
        <w:t>Antibiotische behandeling GABHS: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Eerste keus</w:t>
      </w:r>
      <w:r>
        <w:rPr>
          <w:rFonts w:ascii="Calibri" w:hAnsi="Calibri"/>
        </w:rPr>
        <w:t xml:space="preserve">: fenoxymethylpenicilline (penicilline V) 2× 500 mg/dag (kinderen gewichtsaangepast), </w:t>
      </w:r>
      <w:r>
        <w:rPr>
          <w:rFonts w:ascii="Calibri" w:hAnsi="Calibri"/>
          <w:b/>
        </w:rPr>
        <w:t>10 dagen</w:t>
      </w:r>
      <w:r>
        <w:rPr>
          <w:rFonts w:ascii="Calibri" w:hAnsi="Calibri"/>
        </w:rPr>
        <w:t xml:space="preserve"> (niet korter → eradicatie; voorkomen reumatische koorts)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Cave</w:t>
      </w:r>
      <w:r>
        <w:rPr>
          <w:rFonts w:ascii="Calibri" w:hAnsi="Calibri"/>
        </w:rPr>
        <w:t xml:space="preserve">: bij verdenking mononucleosis infectiosa (EBV): </w:t>
      </w:r>
      <w:r>
        <w:rPr>
          <w:rFonts w:ascii="Calibri" w:hAnsi="Calibri"/>
          <w:b/>
        </w:rPr>
        <w:t>geen amoxicilline/ampicilline</w:t>
      </w:r>
      <w:r>
        <w:rPr>
          <w:rFonts w:ascii="Calibri" w:hAnsi="Calibri"/>
        </w:rPr>
        <w:t xml:space="preserve"> → gegeneraliseerd maculo-papuleus exantheem in &gt;90%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Allergie penicilline</w:t>
      </w:r>
      <w:r>
        <w:rPr>
          <w:rFonts w:ascii="Calibri" w:hAnsi="Calibri"/>
        </w:rPr>
        <w:t>: erythromycine, claritromycine, azithromycine (5 dgn)</w:t>
      </w:r>
    </w:p>
    <w:p>
      <w:pPr>
        <w:spacing w:before="0" w:after="120"/>
      </w:pPr>
      <w:r>
        <w:rPr>
          <w:rFonts w:ascii="Calibri" w:hAnsi="Calibri"/>
          <w:b/>
        </w:rPr>
        <w:t>Infectieuze mononucleosis: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EBV-infectie; adolescenten/jonge volwassenen; koorts, faryngitis, lymfadenopathie, moe, splenomegalie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Diagnostiek: mono-test (monospot), EBV IgM/IgG; leverenzymen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Behandeling: rust, analgetica; corticosteroïden bij ernstige obstructie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Miltruptuur</w:t>
      </w:r>
      <w:r>
        <w:rPr>
          <w:rFonts w:ascii="Calibri" w:hAnsi="Calibri"/>
        </w:rPr>
        <w:t>: sporadisch; contactsporten vermijden 3–4 weken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Tracheotomie bij ernstige luchtwegobstructie door massale tonsilhypertrofie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Tonsillectomie-indicaties</w:t>
      </w:r>
    </w:p>
    <w:p>
      <w:pPr>
        <w:spacing w:before="0" w:after="120"/>
      </w:pPr>
      <w:r>
        <w:rPr>
          <w:rFonts w:ascii="Calibri" w:hAnsi="Calibri"/>
          <w:b/>
        </w:rPr>
        <w:t>Paradise criteria (recidiverende tonsillitis):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</w:t>
      </w:r>
      <w:r>
        <w:rPr>
          <w:rFonts w:ascii="Calibri" w:hAnsi="Calibri"/>
          <w:b/>
        </w:rPr>
        <w:t>7</w:t>
      </w:r>
      <w:r>
        <w:rPr>
          <w:rFonts w:ascii="Calibri" w:hAnsi="Calibri"/>
        </w:rPr>
        <w:t xml:space="preserve"> episoden in het </w:t>
      </w:r>
      <w:r>
        <w:rPr>
          <w:rFonts w:ascii="Calibri" w:hAnsi="Calibri"/>
          <w:b/>
        </w:rPr>
        <w:t>afgelopen jaar</w:t>
      </w:r>
      <w:r>
        <w:rPr>
          <w:rFonts w:ascii="Calibri" w:hAnsi="Calibri"/>
        </w:rPr>
        <w:t>, ÓF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</w:t>
      </w:r>
      <w:r>
        <w:rPr>
          <w:rFonts w:ascii="Calibri" w:hAnsi="Calibri"/>
          <w:b/>
        </w:rPr>
        <w:t>5</w:t>
      </w:r>
      <w:r>
        <w:rPr>
          <w:rFonts w:ascii="Calibri" w:hAnsi="Calibri"/>
        </w:rPr>
        <w:t xml:space="preserve"> episoden per jaar in de </w:t>
      </w:r>
      <w:r>
        <w:rPr>
          <w:rFonts w:ascii="Calibri" w:hAnsi="Calibri"/>
          <w:b/>
        </w:rPr>
        <w:t>afgelopen 2 jaar</w:t>
      </w:r>
      <w:r>
        <w:rPr>
          <w:rFonts w:ascii="Calibri" w:hAnsi="Calibri"/>
        </w:rPr>
        <w:t>, ÓF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</w:t>
      </w:r>
      <w:r>
        <w:rPr>
          <w:rFonts w:ascii="Calibri" w:hAnsi="Calibri"/>
          <w:b/>
        </w:rPr>
        <w:t>3</w:t>
      </w:r>
      <w:r>
        <w:rPr>
          <w:rFonts w:ascii="Calibri" w:hAnsi="Calibri"/>
        </w:rPr>
        <w:t xml:space="preserve"> episoden per jaar in de </w:t>
      </w:r>
      <w:r>
        <w:rPr>
          <w:rFonts w:ascii="Calibri" w:hAnsi="Calibri"/>
          <w:b/>
        </w:rPr>
        <w:t>afgelopen 3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Episoden moeten klinisch gedocumenteerd zijn (koorts &gt;38°C, cervicale lymfadenopathie, tonsillair exsudaat, positieve GABHS-test/kweek)</w:t>
      </w:r>
    </w:p>
    <w:p>
      <w:pPr>
        <w:spacing w:before="0" w:after="120"/>
      </w:pPr>
      <w:r>
        <w:rPr>
          <w:rFonts w:ascii="Calibri" w:hAnsi="Calibri"/>
          <w:b/>
        </w:rPr>
        <w:t>Aanvullende indicaties tonsillectomie: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Chronische tonsilitis niet reagerend op antibiotica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Peritonsillair abces (recidief of à chaud bij ernstige gevallen)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OSA door tonsilhypertrofie → adenotonsillectomie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Tonsilhypertrofie met slikproblemen of stemverandering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Verdenking maligniteit (asymmetrische tonsil → biopsie/excisie)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PFAPA (zie module 5)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Peritonsillair abces (PTA)</w:t>
      </w:r>
    </w:p>
    <w:p>
      <w:pPr>
        <w:spacing w:before="0" w:after="120"/>
      </w:pPr>
      <w:r>
        <w:rPr>
          <w:rFonts w:ascii="Calibri" w:hAnsi="Calibri"/>
          <w:b/>
        </w:rPr>
        <w:t>Kliniek: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Unilaterale keelpijn en pijn bij slikken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Uvula gedeveerd naar contralateraal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"Hot potato voice" (aardappelstem)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Trismus (m. pterygoideus-prikkeling)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Ptyalisme (speekselvloed)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Koorts, ziek-zijn</w:t>
      </w:r>
    </w:p>
    <w:p>
      <w:pPr>
        <w:spacing w:before="0" w:after="120"/>
      </w:pPr>
      <w:r>
        <w:rPr>
          <w:rFonts w:ascii="Calibri" w:hAnsi="Calibri"/>
          <w:b/>
        </w:rPr>
        <w:t>Behandeling: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Punctie-aspiratie</w:t>
      </w:r>
      <w:r>
        <w:rPr>
          <w:rFonts w:ascii="Calibri" w:hAnsi="Calibri"/>
        </w:rPr>
        <w:t>: eenvoudig, herhaalbaar; diagnostisch én therapeutisch; kweek pus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Incisie en drainage</w:t>
      </w:r>
      <w:r>
        <w:rPr>
          <w:rFonts w:ascii="Calibri" w:hAnsi="Calibri"/>
        </w:rPr>
        <w:t>: ruimer; definitiever; poliklinisch of onder sedatie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IV antibiotica</w:t>
      </w:r>
      <w:r>
        <w:rPr>
          <w:rFonts w:ascii="Calibri" w:hAnsi="Calibri"/>
        </w:rPr>
        <w:t xml:space="preserve">: benzylpenicilline 4× 1 MIE IV → amoxicilline-clavulanaat PO bij ontslag; </w:t>
      </w:r>
      <w:r>
        <w:rPr>
          <w:rFonts w:ascii="Calibri" w:hAnsi="Calibri"/>
          <w:b/>
        </w:rPr>
        <w:t>7–10 dagen totaal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Tonsillectomie à chaud</w:t>
      </w:r>
      <w:r>
        <w:rPr>
          <w:rFonts w:ascii="Calibri" w:hAnsi="Calibri"/>
        </w:rPr>
        <w:t xml:space="preserve"> (tijdens acute fase): bij falen punctie/drainage; recidief PTA; EBV-mononucleosis-PTA; verdenking maligniteit</w:t>
      </w:r>
    </w:p>
    <w:p>
      <w:pPr>
        <w:spacing w:before="0" w:after="120"/>
      </w:pPr>
      <w:r>
        <w:rPr>
          <w:rFonts w:ascii="Calibri" w:hAnsi="Calibri"/>
          <w:b/>
        </w:rPr>
        <w:t>Recidiefkans na drainage-behandeling</w:t>
      </w:r>
      <w:r>
        <w:rPr>
          <w:rFonts w:ascii="Calibri" w:hAnsi="Calibri"/>
        </w:rPr>
        <w:t xml:space="preserve">: ~10–15%  → </w:t>
      </w:r>
      <w:r>
        <w:rPr>
          <w:rFonts w:ascii="Calibri" w:hAnsi="Calibri"/>
          <w:b/>
        </w:rPr>
        <w:t>intervalltonsillectomie</w:t>
      </w:r>
      <w:r>
        <w:rPr>
          <w:rFonts w:ascii="Calibri" w:hAnsi="Calibri"/>
        </w:rPr>
        <w:t xml:space="preserve"> na 6 weken overwegen na 1e PTA (discutabel) of absoluut na 2e PTA.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PFAPA-syndroom</w:t>
      </w:r>
    </w:p>
    <w:p>
      <w:pPr>
        <w:spacing w:before="0" w:after="120"/>
      </w:pPr>
      <w:r>
        <w:rPr>
          <w:rFonts w:ascii="Calibri" w:hAnsi="Calibri"/>
          <w:b/>
        </w:rPr>
        <w:t>Definitie</w:t>
      </w:r>
      <w:r>
        <w:rPr>
          <w:rFonts w:ascii="Calibri" w:hAnsi="Calibri"/>
        </w:rPr>
        <w:t>: Periodic Fever, Aphthous stomatitis, Pharyngitis, Adenitis</w:t>
      </w:r>
    </w:p>
    <w:p>
      <w:pPr>
        <w:spacing w:before="0" w:after="120"/>
      </w:pPr>
      <w:r>
        <w:rPr>
          <w:rFonts w:ascii="Calibri" w:hAnsi="Calibri"/>
          <w:b/>
        </w:rPr>
        <w:t>Diagnostische criteria: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Regelmatig terugkerende koortsepisoden (cyclus 3–8 weken; zeer regelmatig)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Onset &lt;5 jaar; normale groei en ontwikkeling tussen episoden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≥1 van: afteuze stomatitis, cervicale lymfadenopathie, faryngitis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infectieuze verwekker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asymptomatisch tussen episoden</w:t>
      </w:r>
    </w:p>
    <w:p>
      <w:pPr>
        <w:spacing w:before="0" w:after="120"/>
      </w:pPr>
      <w:r>
        <w:rPr>
          <w:rFonts w:ascii="Calibri" w:hAnsi="Calibri"/>
          <w:b/>
        </w:rPr>
        <w:t>Behandeling: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Corticosteroïden</w:t>
      </w:r>
      <w:r>
        <w:rPr>
          <w:rFonts w:ascii="Calibri" w:hAnsi="Calibri"/>
        </w:rPr>
        <w:t xml:space="preserve"> (1–2 mg/kg prednison eenmalig bij begin episode): abortief; episode breekt af binnen 24–48 uur; </w:t>
      </w:r>
      <w:r>
        <w:rPr>
          <w:rFonts w:ascii="Calibri" w:hAnsi="Calibri"/>
          <w:b/>
        </w:rPr>
        <w:t>recidieflast neemt niet af, interval kan korter worden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Tonsillectomie</w:t>
      </w:r>
      <w:r>
        <w:rPr>
          <w:rFonts w:ascii="Calibri" w:hAnsi="Calibri"/>
        </w:rPr>
        <w:t>: curatief bij &gt;90%; geïndiceerd bij frequente episoden, ernstige impact, lange duur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Cimetidine (H2-antagonist): enige bewijs voor reductie episodenfrequentie (alternatief)</w:t>
      </w:r>
    </w:p>
    <w:p>
      <w:pPr>
        <w:spacing w:before="0" w:after="120"/>
      </w:pPr>
      <w:r>
        <w:rPr>
          <w:rFonts w:ascii="Calibri" w:hAnsi="Calibri"/>
          <w:b/>
        </w:rPr>
        <w:t>Differentiaaldiagnose periodiek koorts: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FMF (familiaire mediterrane koorts): MEFV-gen; serositis (peritoneale/pleurale aanvallen); etnisch (Mediterraan)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HIDS (hyperimmunoglobulinemie D): MVK-gen; verhoogd IgD; buikpijn, gewrichtspijn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TRAPS (TNF-receptor associated periodic syndrome): TNFRSF1A-gen; langere aanvallen; serositis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Adenoïd &amp; adenoïdectomie</w:t>
      </w:r>
    </w:p>
    <w:p>
      <w:pPr>
        <w:spacing w:before="0" w:after="120"/>
      </w:pPr>
      <w:r>
        <w:rPr>
          <w:rFonts w:ascii="Calibri" w:hAnsi="Calibri"/>
          <w:b/>
        </w:rPr>
        <w:t>Indicaties adenoïdectomie: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obstructie/persistente mondademhaling door adenoïdhypertrofie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Chronische/recidiverende otitis media met effusie (gecombineerd met buisjes bij ≥2 jaar)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Recidiverende AOM (als microbiologisch reservoir)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Bijdrage aan OSA/slaapverstoord ademen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Chronische rhinosinusitis bij kind</w:t>
      </w:r>
    </w:p>
    <w:p>
      <w:pPr>
        <w:spacing w:before="0" w:after="120"/>
      </w:pPr>
      <w:r>
        <w:rPr>
          <w:rFonts w:ascii="Calibri" w:hAnsi="Calibri"/>
          <w:b/>
        </w:rPr>
        <w:t>Diagnostiek adenoïd: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endoscopie (nasofibroscoop): meest betrouwbaar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Lateral X-ray hoofd: A/N-ratio (adenoïd/nasopharynx ratio) &lt;0.8 = significante hypertrofie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Tympanometrie (tubaire dysfunctie bij adenoïdhypertrofie)</w:t>
      </w:r>
    </w:p>
    <w:p>
      <w:pPr>
        <w:spacing w:before="0" w:after="120"/>
      </w:pPr>
      <w:r>
        <w:rPr>
          <w:rFonts w:ascii="Calibri" w:hAnsi="Calibri"/>
          <w:b/>
        </w:rPr>
        <w:t>Techniek adenoïdectomie: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Curettage (klassiek): geblindeerde curettage; risico onvolledige verwijdering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Endoscopisch (met coblatie of electrocauterisatie): beter overzicht; minder onvolledige verwijdering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7 — Tonsillectomie: technieken &amp; complicaties</w:t>
      </w:r>
    </w:p>
    <w:p>
      <w:pPr>
        <w:spacing w:before="0" w:after="120"/>
      </w:pPr>
      <w:r>
        <w:rPr>
          <w:rFonts w:ascii="Calibri" w:hAnsi="Calibri"/>
          <w:b/>
        </w:rPr>
        <w:t>Technieken: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Voordelen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Nadelen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Koude dissectie</w:t>
            </w:r>
            <w:r>
              <w:rPr>
                <w:rFonts w:ascii="Calibri" w:hAnsi="Calibri"/>
                <w:sz w:val="19"/>
              </w:rPr>
              <w:t xml:space="preserve"> (cold steel)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Klassieke extracapsulaire excisie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 nabloedrisico intra-operatief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Meer bloedverlies dan monopolaire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Elektrochirurgie</w:t>
            </w:r>
            <w:r>
              <w:rPr>
                <w:rFonts w:ascii="Calibri" w:hAnsi="Calibri"/>
                <w:sz w:val="19"/>
              </w:rPr>
              <w:t xml:space="preserve"> (mono/bipolair)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Coagulatie + dissectie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bloedverlies per-operatief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Meer postoperatieve pijn (thermisch letsel)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Coblatie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Radiofrequentie-plasma in NaCl; laag thermisch letsel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pijn postoperatief; goede hemostase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Kosten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Tonsillotomie</w:t>
            </w:r>
            <w:r>
              <w:rPr>
                <w:rFonts w:ascii="Calibri" w:hAnsi="Calibri"/>
                <w:sz w:val="19"/>
              </w:rPr>
              <w:t xml:space="preserve"> (intracapsulaire T)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Partiële verwijdering (80–90% massa); kapsel intact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pijn, minder bloeding, sneller herstel; geschikt bij obstructieve indicatie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Risico recidief tonsillitis (~5–10%); niet bij recidiverende tonsillitis als indicatie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Complicaties: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Complicatie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Timing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Primaire nabloeding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&lt;24 uur; per-operatief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 (&lt;0.5%)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Revisie OK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Secundaire nabloeding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Dag </w:t>
            </w:r>
            <w:r>
              <w:rPr>
                <w:rFonts w:ascii="Calibri" w:hAnsi="Calibri"/>
                <w:b/>
                <w:sz w:val="19"/>
              </w:rPr>
              <w:t>5–10</w:t>
            </w:r>
            <w:r>
              <w:rPr>
                <w:rFonts w:ascii="Calibri" w:hAnsi="Calibri"/>
                <w:sz w:val="19"/>
              </w:rPr>
              <w:t xml:space="preserve"> (loslaten korst)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0.5–5%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Conservatief (spoelen); bij aanhoudend: revisie narcose; transfusie bij ernstige bloeding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Pijn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1–14 dagen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Vrijwel altijd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Paracetamol, ibuprofen; opiaten bij kinderen beperkt (codeïne: gecontra-indiceerd &lt;12 jr!)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Dehydratie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 postoperatief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Frequent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Adequate vochtinname bewaken; IV bij noodzaak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Velopharyngeale insufficiëntie (VPI)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Laat; zeldzaam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&lt;1%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Logopedist; soms chirurgische correctie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Nasale regurgitatie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Doorgaans tijdelijk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Secundaire nabloeding: patiënt moet direct contact opnemen; niet afwachten!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Elke actieve nabloeding: beoordeling op SEH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Tonsillaire bloeding kan acuut ernstig zijn (grote vaatproximiteit)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HOOFD-HALSCHIRURGIE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28. Hoofd-/halsparagangliomen (HHPGL)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classificatie</w:t>
      </w:r>
    </w:p>
    <w:p>
      <w:pPr>
        <w:spacing w:before="0" w:after="120"/>
      </w:pPr>
      <w:r>
        <w:rPr>
          <w:rFonts w:ascii="Calibri" w:hAnsi="Calibri"/>
        </w:rPr>
        <w:t>Neuro-endocriene tumoren afkomstig van paraganglionair weefsel van het autonome zenuwstelsel; overwegend benigne.</w:t>
      </w:r>
    </w:p>
    <w:p>
      <w:pPr>
        <w:spacing w:before="0" w:after="120"/>
      </w:pPr>
      <w:r>
        <w:rPr>
          <w:rFonts w:ascii="Calibri" w:hAnsi="Calibri"/>
          <w:b/>
        </w:rPr>
        <w:t>Lokalisaties in hoofd-hals: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Naam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Lokalisatie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Ontsprong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Craniale zenuwen risico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Carotislichaamsparanglioom (CBT)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Carotisbifurcatie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Glomus caroticum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IX, X, XII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Glomus jugulare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Foramen jugulare/bulbus jugularis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Ganglion inferior N.IX/X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IX, X, XI, XII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Glomus vagale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Langs N. vagus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Ganglion inferior N.X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X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Glomus tympanicum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Middenoor (promontoir)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Jacobson's zenuw (N. IX)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VII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Classificaties</w:t>
      </w:r>
    </w:p>
    <w:p>
      <w:pPr>
        <w:spacing w:before="0" w:after="120"/>
      </w:pPr>
      <w:r>
        <w:rPr>
          <w:rFonts w:ascii="Calibri" w:hAnsi="Calibri"/>
          <w:b/>
        </w:rPr>
        <w:t>Shamblin-classificatie (CBT):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Type I</w:t>
      </w:r>
      <w:r>
        <w:rPr>
          <w:rFonts w:ascii="Calibri" w:hAnsi="Calibri"/>
        </w:rPr>
        <w:t>: vrij beweegbaar van carotis; eenvoudige resectie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Type II</w:t>
      </w:r>
      <w:r>
        <w:rPr>
          <w:rFonts w:ascii="Calibri" w:hAnsi="Calibri"/>
        </w:rPr>
        <w:t>: gedeeltelijk omhullend; matige dissectie nodig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Type III</w:t>
      </w:r>
      <w:r>
        <w:rPr>
          <w:rFonts w:ascii="Calibri" w:hAnsi="Calibri"/>
        </w:rPr>
        <w:t>: volledig omhullend carotis (interna en/of communis); hoge kans op vaatbeschadiging</w:t>
      </w:r>
    </w:p>
    <w:p>
      <w:pPr>
        <w:spacing w:before="0" w:after="120"/>
      </w:pPr>
      <w:r>
        <w:rPr>
          <w:rFonts w:ascii="Calibri" w:hAnsi="Calibri"/>
          <w:b/>
        </w:rPr>
        <w:t>Fisch-classificatie (glomus jugulare/tympanicum):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Uitbreiding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Glomus tympanicum; beperkt tot middenoor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Tympanomastoidaal; geen botdestructie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C1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Infralabyrinthair; beperkte destructie petrous apex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C2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Infralabyrinthair; destructie petrous apex tot foramen lacerum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C3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Intracraniële uitbreiding; extraduraal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D1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Intracranieel; intraduraal; &lt;2 cm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D2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Intracranieel; intraduraal; &gt;2 cm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Genetica (essentieel!)</w:t>
      </w:r>
    </w:p>
    <w:p>
      <w:pPr>
        <w:spacing w:before="0" w:after="120"/>
      </w:pPr>
      <w:r>
        <w:rPr>
          <w:rFonts w:ascii="Calibri" w:hAnsi="Calibri"/>
          <w:b/>
        </w:rPr>
        <w:t>Hereditaire paragangliomen: ~30–40%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Syndroom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Tumortype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Maligniteitsrisico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Bijzonderheden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SDHB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PGL4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Extracranieel (bijnier, abdominaal), ook HH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~40%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Agressiefst; extracranieel screenen</w:t>
            </w: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SDHD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PGL1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Multipele HH-paragangliomen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 (&lt;5%)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Maternale imprinting; alleen via vader overgedragen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SDHC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PGL3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HH-paragangliomen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SDHA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PGL5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Divers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Laag-matig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TMEM127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Bijniertumoren, ook HH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MAX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Bilaterale bijniertumoren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VHL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VHL-syndroom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Bijnier (feochromocytoom), CNS hemangioblastoom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MEN2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Bijnier (feochromocytoom), schildklier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6F8FA"/>
          </w:tcPr>
          <w:p>
            <w:pPr>
              <w:spacing w:before="40" w:after="40"/>
            </w:pP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NF1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Neurofibromatosis 1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Bijniertumoren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Indicaties genetische diagnostiek: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 patiënten &lt;60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Multipele of bilaterale tumoren (altijd)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Positieve familieaamnese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Extracraniële lokalisatie of maligniteit</w:t>
      </w:r>
    </w:p>
    <w:p>
      <w:pPr>
        <w:spacing w:before="0" w:after="120"/>
      </w:pPr>
      <w:r>
        <w:rPr>
          <w:rFonts w:ascii="Calibri" w:hAnsi="Calibri"/>
          <w:b/>
        </w:rPr>
        <w:t>Familiescreening</w:t>
      </w:r>
      <w:r>
        <w:rPr>
          <w:rFonts w:ascii="Calibri" w:hAnsi="Calibri"/>
        </w:rPr>
        <w:t>: bij positief resultaat → eerstegraadsfamilieleden screenen met biochemie + beeldvorming.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Diagnostiek</w:t>
      </w:r>
    </w:p>
    <w:p>
      <w:pPr>
        <w:spacing w:before="0" w:after="120"/>
      </w:pPr>
      <w:r>
        <w:rPr>
          <w:rFonts w:ascii="Calibri" w:hAnsi="Calibri"/>
          <w:b/>
        </w:rPr>
        <w:t>Beeldvorming: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Modaliteit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Informatie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Wanneer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MRI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"Salt-and-pepper" aspect (flow voids); anatomische relaties; standaard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Altijd; eerste keuze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CT hals/schedelbasis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Botdestructie; vasculaire anatomie; pre-operatief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Pre-operatief; bij verdenking uitbreiding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⁶⁸Ga-DOTATATE PET-CT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Somatostatine-receptor imaging; meest sensitief voor totaal-lichaamsstaging; ook follow-up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Staging; bij multipele/hereditaire vormen; verdenking maligniteit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¹²³I-MIBG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Alternatief; minder sensitief voor HH-PGL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ontbreken DOTATATE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DSA</w:t>
            </w:r>
            <w:r>
              <w:rPr>
                <w:rFonts w:ascii="Calibri" w:hAnsi="Calibri"/>
                <w:sz w:val="19"/>
              </w:rPr>
              <w:t xml:space="preserve"> (digitale subtractie-angiografie)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Vaatanatomie; pre-operatieve embolisatie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Pre-operatief grote CBT; vasculaire planning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Functioneel onderzoek (biochemisch):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Plasma-metanefrinen en -normetanefrinen</w:t>
      </w:r>
      <w:r>
        <w:rPr>
          <w:rFonts w:ascii="Calibri" w:hAnsi="Calibri"/>
        </w:rPr>
        <w:t>: meest sensitief; aanbevolen bij alle paragangliomen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24-uurs urine catecholamines en metanefrinen: alternatief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Functioneel secreterend (&lt;5% van HH-PGL): cave hypertensieve crisis bij chirurgie → pre-operatieve α-blokkade</w:t>
      </w:r>
    </w:p>
    <w:p>
      <w:pPr>
        <w:spacing w:before="0" w:after="120"/>
      </w:pPr>
      <w:r>
        <w:rPr>
          <w:rFonts w:ascii="Calibri" w:hAnsi="Calibri"/>
          <w:b/>
        </w:rPr>
        <w:t>Audiologisch: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Toonaudiogram (SNHL bij glomus jugulare)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Spraakaudiogram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Video-HIT (vestibulaire betrokkenheid)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Alarmsymptomen/red flags bij glomustumor: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Pulsatiele tinnitus + rode massa achter TM → nooit biopteren zonder voorafgaande beeldvorming (catastrophale bloeding bij glomus!)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Progressieve craniale zenuwuitval → uitbreiding glomus jugulare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Hypertensieve crisis + zweten + bleekheid → functioneel secreterend PGL → biochemisch onderzoek spoed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Behandeling</w:t>
      </w:r>
    </w:p>
    <w:p>
      <w:pPr>
        <w:spacing w:before="0" w:after="120"/>
      </w:pPr>
      <w:r>
        <w:rPr>
          <w:rFonts w:ascii="Calibri" w:hAnsi="Calibri"/>
          <w:b/>
        </w:rPr>
        <w:t>Carotislichaamsparanglioom: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Chirurgie</w:t>
      </w:r>
      <w:r>
        <w:rPr>
          <w:rFonts w:ascii="Calibri" w:hAnsi="Calibri"/>
        </w:rPr>
        <w:t>: voorkeur bij jong (&lt;50–60 jaar); curaatief; risico N. VII, IX, X, XII; herseninfarct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Pre-operatieve embolisatie (24–48 uur vóór chirurgie): bij Shamblin II–III; reduceert bloedverlies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Carotisballon-occlusietest (BOT): bij risico op carotis-opoffering</w:t>
      </w:r>
    </w:p>
    <w:p>
      <w:pPr>
        <w:spacing w:before="0" w:after="120"/>
      </w:pPr>
      <w:r>
        <w:rPr>
          <w:rFonts w:ascii="Calibri" w:hAnsi="Calibri"/>
          <w:b/>
        </w:rPr>
        <w:t>Glomus tympanicum: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Chirurgie</w:t>
      </w:r>
      <w:r>
        <w:rPr>
          <w:rFonts w:ascii="Calibri" w:hAnsi="Calibri"/>
        </w:rPr>
        <w:t>: transmastoidale of transcanale benadering; goede uitkomsten; kans op genezing hoog</w:t>
      </w:r>
    </w:p>
    <w:p>
      <w:pPr>
        <w:spacing w:before="0" w:after="120"/>
      </w:pPr>
      <w:r>
        <w:rPr>
          <w:rFonts w:ascii="Calibri" w:hAnsi="Calibri"/>
          <w:b/>
        </w:rPr>
        <w:t>Glomus jugulare: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Wait-and-scan</w:t>
      </w:r>
      <w:r>
        <w:rPr>
          <w:rFonts w:ascii="Calibri" w:hAnsi="Calibri"/>
        </w:rPr>
        <w:t>: bij ouderen, asymptomatisch, kleine tumor; jaarlijkse MRI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Stereotactische radiochirurgie</w:t>
      </w:r>
      <w:r>
        <w:rPr>
          <w:rFonts w:ascii="Calibri" w:hAnsi="Calibri"/>
        </w:rPr>
        <w:t xml:space="preserve"> (Gamma Knife, CyberKnife): groeicontrole ~95%; craniale zenuwuitval minder; voorkeur bij oudere patiënten of hoog chirurgisch risico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Chirurgie</w:t>
      </w:r>
      <w:r>
        <w:rPr>
          <w:rFonts w:ascii="Calibri" w:hAnsi="Calibri"/>
        </w:rPr>
        <w:t xml:space="preserve"> (Fisch-benadering A–D): curatief potentieel; hoge morbiditeit (craniale zenuwuitval, CSF-lekkage)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Embolisatie vóór chirurgie: altijd bij grote glomus jugulare</w:t>
      </w:r>
    </w:p>
    <w:p>
      <w:pPr>
        <w:spacing w:before="0" w:after="120"/>
      </w:pPr>
      <w:r>
        <w:rPr>
          <w:rFonts w:ascii="Calibri" w:hAnsi="Calibri"/>
          <w:b/>
        </w:rPr>
        <w:t>Glomus vagale: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Wait-and-scan of radiochirurgie (voorkeur): chirurgie geeft N. X-uitval (heesheid, aspiratie) in bijna alle gevallen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bij snelle groei of ernstige compressie</w:t>
      </w:r>
    </w:p>
    <w:p>
      <w:pPr>
        <w:spacing w:before="0" w:after="120"/>
      </w:pPr>
      <w:r>
        <w:rPr>
          <w:rFonts w:ascii="Calibri" w:hAnsi="Calibri"/>
          <w:b/>
        </w:rPr>
        <w:t>Multidisciplinair overleg</w:t>
      </w:r>
      <w:r>
        <w:rPr>
          <w:rFonts w:ascii="Calibri" w:hAnsi="Calibri"/>
        </w:rPr>
        <w:t>: KNO, neurochirurgie, vaatchirurgie, interventieradiologie, nucleaire geneeskunde, genetica.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6 —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Beeldvorming: MRI of ⁶⁸Ga-DOTATATE PET-CT 1 jaar na behandeling; daarna 2–5-jaarlijks afhankelijk van respons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Biochemisch: metanefrinen jaarlijks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Audiogram, stemfunctie jaarlijks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29. Hoofd-halstumoren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Diagnostisch traject</w:t>
      </w:r>
    </w:p>
    <w:p>
      <w:pPr>
        <w:spacing w:before="0" w:after="120"/>
      </w:pPr>
      <w:r>
        <w:rPr>
          <w:rFonts w:ascii="Calibri" w:hAnsi="Calibri"/>
          <w:b/>
        </w:rPr>
        <w:t>Eerste stap bij verdenking: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Anamnese: rookhistorie, alcohol, HPV-risico (seksueel gedrag), gewichtsverlies, duur klachten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KNO-onderzoek: mondholte, orofarynx, hypofarynx (laryngoscoop), hals (lymfeklieren)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Flexibele nasolaryngoscopie</w:t>
      </w:r>
      <w:r>
        <w:rPr>
          <w:rFonts w:ascii="Calibri" w:hAnsi="Calibri"/>
        </w:rPr>
        <w:t>: altijd bij verdenking maligniteit hoofd-hals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Biopsie</w:t>
      </w:r>
      <w:r>
        <w:rPr>
          <w:rFonts w:ascii="Calibri" w:hAnsi="Calibri"/>
        </w:rPr>
        <w:t>: histologische diagnose vóór behandeling</w:t>
      </w:r>
    </w:p>
    <w:p>
      <w:pPr>
        <w:spacing w:before="0" w:after="120"/>
      </w:pPr>
      <w:r>
        <w:rPr>
          <w:rFonts w:ascii="Calibri" w:hAnsi="Calibri"/>
          <w:b/>
        </w:rPr>
        <w:t>Beeldvorming: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hals met contrast + CT thorax</w:t>
      </w:r>
      <w:r>
        <w:rPr>
          <w:rFonts w:ascii="Calibri" w:hAnsi="Calibri"/>
        </w:rPr>
        <w:t>: lymfeklieren hals (grootte, karakter), uitbreiding primaire tumor, longmetastasen/tweede primaire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lokaal</w:t>
      </w:r>
      <w:r>
        <w:rPr>
          <w:rFonts w:ascii="Calibri" w:hAnsi="Calibri"/>
        </w:rPr>
        <w:t>: superieur voor weke-delenuitbreiding, perinerale invasie, tong, mondbodem, schedelbasis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PET-CT (FDG)</w:t>
      </w:r>
      <w:r>
        <w:rPr>
          <w:rFonts w:ascii="Calibri" w:hAnsi="Calibri"/>
        </w:rPr>
        <w:t>: bij N2–N3 klierziekte; recidief; onbekende primaire tumor; respons na (chemo)RT</w:t>
      </w:r>
    </w:p>
    <w:p>
      <w:pPr>
        <w:spacing w:before="0" w:after="120"/>
      </w:pPr>
      <w:r>
        <w:rPr>
          <w:rFonts w:ascii="Calibri" w:hAnsi="Calibri"/>
          <w:b/>
        </w:rPr>
        <w:t>Panendoscopie</w:t>
      </w:r>
      <w:r>
        <w:rPr>
          <w:rFonts w:ascii="Calibri" w:hAnsi="Calibri"/>
        </w:rPr>
        <w:t xml:space="preserve"> (onder narcose): larynx, hypofarynx, oesofagus ingang, trachea; biopten primaire tumor én tweede primaire uitsluiten.</w:t>
      </w:r>
    </w:p>
    <w:p>
      <w:pPr>
        <w:spacing w:before="0" w:after="120"/>
      </w:pPr>
      <w:r>
        <w:rPr>
          <w:rFonts w:ascii="Calibri" w:hAnsi="Calibri"/>
          <w:b/>
        </w:rPr>
        <w:t>Pathologie: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p16-IHC</w:t>
      </w:r>
      <w:r>
        <w:rPr>
          <w:rFonts w:ascii="Calibri" w:hAnsi="Calibri"/>
        </w:rPr>
        <w:t>: surrogaatmarker HPV-positief orofarynxcarcinoom; ≥70% van cellen positief = p16+ = HPV+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HPV-PCR: bevestiging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Moleculaire diagnostiek: toenemend relevant (PD-L1 voor immunotherapie, EGFR, ...)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Staging (TNM UICC 8e editie, 2017)</w:t>
      </w:r>
    </w:p>
    <w:p>
      <w:pPr>
        <w:spacing w:before="0" w:after="120"/>
      </w:pPr>
      <w:r>
        <w:rPr>
          <w:rFonts w:ascii="Calibri" w:hAnsi="Calibri"/>
          <w:b/>
        </w:rPr>
        <w:t>Let op</w:t>
      </w:r>
      <w:r>
        <w:rPr>
          <w:rFonts w:ascii="Calibri" w:hAnsi="Calibri"/>
        </w:rPr>
        <w:t xml:space="preserve">: p16-positief orofarynxcarcinoom heeft </w:t>
      </w:r>
      <w:r>
        <w:rPr>
          <w:rFonts w:ascii="Calibri" w:hAnsi="Calibri"/>
          <w:b/>
        </w:rPr>
        <w:t>eigen separate TNM-classificatie</w:t>
      </w:r>
      <w:r>
        <w:rPr>
          <w:rFonts w:ascii="Calibri" w:hAnsi="Calibri"/>
        </w:rPr>
        <w:t xml:space="preserve"> (klinisch en pathologisch) → significant betere prognose.</w:t>
      </w:r>
    </w:p>
    <w:p>
      <w:pPr>
        <w:spacing w:before="0" w:after="120"/>
      </w:pPr>
      <w:r>
        <w:rPr>
          <w:rFonts w:ascii="Calibri" w:hAnsi="Calibri"/>
          <w:b/>
        </w:rPr>
        <w:t>Algemene T-stadiëring: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T1: ≤2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T2: 2–4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T3: &gt;4 cm (of lokale uitbreiding afhankelijk van subsite)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T4a: matig gevorderd lokaal (resectabel)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T4b: zeer gevorderd lokaal (inresectabel; schedelbasis, a. carotis)</w:t>
      </w:r>
    </w:p>
    <w:p>
      <w:pPr>
        <w:spacing w:before="0" w:after="120"/>
      </w:pPr>
      <w:r>
        <w:rPr>
          <w:rFonts w:ascii="Calibri" w:hAnsi="Calibri"/>
          <w:b/>
        </w:rPr>
        <w:t>N-stadiëring: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N0: geen regionale kliermetastasen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N1: ipsilateraal, 1 klier ≤3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N2a: ipsilateraal, 1 klier 3–6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N2b: ipsilateraal, meerdere klieren ≤6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N2c: bilateraal of contralateraal ≤6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N3: klier &gt;6 cm (N3a) of extranodale extensie (N3b)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Behandeling per subsite</w:t>
      </w:r>
    </w:p>
    <w:p>
      <w:pPr>
        <w:spacing w:before="0" w:after="120"/>
      </w:pPr>
      <w:r>
        <w:rPr>
          <w:rFonts w:ascii="Calibri" w:hAnsi="Calibri"/>
          <w:b/>
        </w:rPr>
        <w:t>Larynxcarcinoom: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Stadium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Toelichting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T1–2 N0 glottis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RT of TLM (CO2-laser)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Voorkeur functie-behoud; gelijkwaardige lokale controle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T3 N0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(Chemo)RT (larynxbehoud)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Inductiechemotherapie + RT = equivalent aan laryngectomie voor larynxbehoud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T4a of N+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Totale laryngectomie + HKD + adjuvante (C)RT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Postoperatieve CRT bij R1/ECE/N2+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T4b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Definitieve CRT of palliatief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Vaak inresectabel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Orofarynxcarcinoom: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HPV+ (p16+): betere prognose; deëscalatiestudies lopend (minder toxische RT-schema's)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HPV− (p16−): slechtere prognose; agressiever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Vroeg (T1–2 N0–1): RT of TORS/TLM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Gevorderd (T3–4 of N2–3): concomitante CRT (cisplatine 100 mg/m² 3-wekelijks of wekelijks 40 mg/m²)</w:t>
      </w:r>
    </w:p>
    <w:p>
      <w:pPr>
        <w:spacing w:before="0" w:after="120"/>
      </w:pPr>
      <w:r>
        <w:rPr>
          <w:rFonts w:ascii="Calibri" w:hAnsi="Calibri"/>
          <w:b/>
        </w:rPr>
        <w:t>Mondholtecarcinoom: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als primaire behandeling (RT minder gevoelig)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Resectie primaire tumor + </w:t>
      </w:r>
      <w:r>
        <w:rPr>
          <w:rFonts w:ascii="Calibri" w:hAnsi="Calibri"/>
          <w:b/>
        </w:rPr>
        <w:t>electieve halsklierdissectie</w:t>
      </w:r>
      <w:r>
        <w:rPr>
          <w:rFonts w:ascii="Calibri" w:hAnsi="Calibri"/>
        </w:rPr>
        <w:t xml:space="preserve"> (cN0 hoog-risico: T2+ of &gt;4 mm diepte invasie)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Adjuvante RT: bij positieve marge, diepe invasie, N+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Adjuvante CRT: bij R1-marge of extranodale extensie (ECE)</w:t>
      </w:r>
    </w:p>
    <w:p>
      <w:pPr>
        <w:spacing w:before="0" w:after="120"/>
      </w:pPr>
      <w:r>
        <w:rPr>
          <w:rFonts w:ascii="Calibri" w:hAnsi="Calibri"/>
          <w:b/>
        </w:rPr>
        <w:t>Hypofarynxcarcinoom: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prognose (vaak laat ontdekt)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Laryngofaryngectomie + vrije lap (jejunum of ALT) + adjuvante (C)RT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Of definitieve CRT (larynxbehoud indien mogelijk)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Halsklierdissectie (HKD)</w:t>
      </w:r>
    </w:p>
    <w:p>
      <w:pPr>
        <w:spacing w:before="0" w:after="120"/>
      </w:pPr>
      <w:r>
        <w:rPr>
          <w:rFonts w:ascii="Calibri" w:hAnsi="Calibri"/>
          <w:b/>
        </w:rPr>
        <w:t>Levels: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I: submentaal (Ia) + submandibularis (Ib)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II: bovenste jugulaire (IIa + IIb naast n. XI)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III: middelste jugulaire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IV: onderste jugulaire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V: posterieur driehoek (Va craniaal, Vb caudaal)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VI: centraal compartiment (prelaryngeaal, pretracheaal, paratracheaal)</w:t>
      </w:r>
    </w:p>
    <w:p>
      <w:pPr>
        <w:spacing w:before="0" w:after="120"/>
      </w:pPr>
      <w:r>
        <w:rPr>
          <w:rFonts w:ascii="Calibri" w:hAnsi="Calibri"/>
          <w:b/>
        </w:rPr>
        <w:t>Typen HKD: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Selectieve HKD</w:t>
      </w:r>
      <w:r>
        <w:rPr>
          <w:rFonts w:ascii="Calibri" w:hAnsi="Calibri"/>
        </w:rPr>
        <w:t>: subset van levels; bijv. I–III (mondholte), II–IV (larynx/hypofarynx)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Modified radicale HKD</w:t>
      </w:r>
      <w:r>
        <w:rPr>
          <w:rFonts w:ascii="Calibri" w:hAnsi="Calibri"/>
        </w:rPr>
        <w:t>: levels I–V; spaart n. XI en/of V. jugularis en/of m. sternocleidomastoideus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Radicale HKD</w:t>
      </w:r>
      <w:r>
        <w:rPr>
          <w:rFonts w:ascii="Calibri" w:hAnsi="Calibri"/>
        </w:rPr>
        <w:t>: alle structuren verwijderd inclusief n. XI, V. jugularis, m. SCM</w:t>
      </w:r>
    </w:p>
    <w:p>
      <w:pPr>
        <w:spacing w:before="0" w:after="120"/>
      </w:pPr>
      <w:r>
        <w:rPr>
          <w:rFonts w:ascii="Calibri" w:hAnsi="Calibri"/>
          <w:b/>
        </w:rPr>
        <w:t>Sentinelklierbiopsie (SLNB) mondholte/orofarynx: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cN0, T1–T2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Techniek: 99mTc-colloïd + patent blue injectie in/rond tumor; intra-operatief gammasonde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Pathologie: seriële H&amp;E + IHC coupes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Voordeel: vermijden electieve HKD bij pN0; minder morbiditeit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Complicaties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RT-acute</w:t>
      </w:r>
      <w:r>
        <w:rPr>
          <w:rFonts w:ascii="Calibri" w:hAnsi="Calibri"/>
        </w:rPr>
        <w:t>: mucositis, xerostomie, odynofagie, huidreactie, otitis media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RT-chronisch</w:t>
      </w:r>
      <w:r>
        <w:rPr>
          <w:rFonts w:ascii="Calibri" w:hAnsi="Calibri"/>
        </w:rPr>
        <w:t>: fibrose, trismus, xerostomie (permanent bij parotisirradiatie), lymfoedeem, hypothyreoïdie, osteoradionecrose mandibula, carotisstenose (later)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Chemotherapie</w:t>
      </w:r>
      <w:r>
        <w:rPr>
          <w:rFonts w:ascii="Calibri" w:hAnsi="Calibri"/>
        </w:rPr>
        <w:t>: nefrotoxiciteit (cisplatine), ototoxiciteit, neurotoxiciteit, beenmergdepressie, misselijkheid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Chirurgie</w:t>
      </w:r>
      <w:r>
        <w:rPr>
          <w:rFonts w:ascii="Calibri" w:hAnsi="Calibri"/>
        </w:rPr>
        <w:t>: nabloeding, infectie, fisteling, zenuwuitval (N. VII, XI, XII, X), schouderparese na HKD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30. Leidraad Benigne Speekselkliertumoren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Epidemiologie &amp; verdeling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80% van alle speekselkliertumoren: glandula parotis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80% van parotistumoren: benigne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Glandula submandibularis: 55% benigne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Glandula sublingualis: zeldzaam; &gt;80% maligne bij tumor!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Benigne tumoren</w:t>
      </w:r>
    </w:p>
    <w:p>
      <w:pPr>
        <w:spacing w:before="0" w:after="120"/>
      </w:pPr>
      <w:r>
        <w:rPr>
          <w:rFonts w:ascii="Calibri" w:hAnsi="Calibri"/>
          <w:b/>
        </w:rPr>
        <w:t>Pleomorf adenoom (gemengde tumor):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Meest voorkomend; 60–70% van parotistumoren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 leeftijden; geleidelijke groei; jarenlang beloop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Histologie: epitheliaal + myoepitheliaal + stromaal (chondroïd/mucoid)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Onvolledige kapsel</w:t>
      </w:r>
      <w:r>
        <w:rPr>
          <w:rFonts w:ascii="Calibri" w:hAnsi="Calibri"/>
        </w:rPr>
        <w:t xml:space="preserve"> met uitstulpingen → recidief bij onvoldoende marge (spilling!)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Maligne transformatie</w:t>
      </w:r>
      <w:r>
        <w:rPr>
          <w:rFonts w:ascii="Calibri" w:hAnsi="Calibri"/>
        </w:rPr>
        <w:t xml:space="preserve"> (carcinoma ex-PA): 1–7% bij &gt;15 jaar onbehandeld; aanwijzingen: snelle groei, pijn, facialis-uitval</w:t>
      </w:r>
    </w:p>
    <w:p>
      <w:pPr>
        <w:spacing w:before="0" w:after="120"/>
      </w:pPr>
      <w:r>
        <w:rPr>
          <w:rFonts w:ascii="Calibri" w:hAnsi="Calibri"/>
          <w:b/>
        </w:rPr>
        <w:t>Warthin-tumor (cystadenoma lymphomatosum):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5–10% van parotistumoren; staartparotis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Mannen &gt;60 jaar; sterk geassocieerd met </w:t>
      </w:r>
      <w:r>
        <w:rPr>
          <w:rFonts w:ascii="Calibri" w:hAnsi="Calibri"/>
          <w:b/>
        </w:rPr>
        <w:t>roken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Bilateraal in ~10%; multifocaal mogelijk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maligne potentieel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Scintigrafie: </w:t>
      </w:r>
      <w:r>
        <w:rPr>
          <w:rFonts w:ascii="Calibri" w:hAnsi="Calibri"/>
          <w:b/>
        </w:rPr>
        <w:t>"hot spot"</w:t>
      </w:r>
      <w:r>
        <w:rPr>
          <w:rFonts w:ascii="Calibri" w:hAnsi="Calibri"/>
        </w:rPr>
        <w:t xml:space="preserve"> (technetium-pertechnetaat-opname)</w:t>
      </w:r>
    </w:p>
    <w:p>
      <w:pPr>
        <w:spacing w:before="0" w:after="120"/>
      </w:pPr>
      <w:r>
        <w:rPr>
          <w:rFonts w:ascii="Calibri" w:hAnsi="Calibri"/>
          <w:b/>
        </w:rPr>
        <w:t>Overige benigne tumoren: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Basaalcel adenoom, myoepithelioom, oncocytoom (allen zeldzaam)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spacing w:before="0" w:after="120"/>
      </w:pPr>
      <w:r>
        <w:rPr>
          <w:rFonts w:ascii="Calibri" w:hAnsi="Calibri"/>
          <w:b/>
        </w:rPr>
        <w:t>Echografie: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Eerste beeldvorming van keuze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Beoordeling: lokalisatie, grootte, echostructuur, vascularisatie (Doppler), relatie n. facialis (oppervlakkig vs diep van zygomaticus)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Geleiding voor FNA</w:t>
      </w:r>
    </w:p>
    <w:p>
      <w:pPr>
        <w:spacing w:before="0" w:after="120"/>
      </w:pPr>
      <w:r>
        <w:rPr>
          <w:rFonts w:ascii="Calibri" w:hAnsi="Calibri"/>
          <w:b/>
        </w:rPr>
        <w:t>MRI: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Superieur voor anatomische relaties en weefselkarakter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PA: heterogeen, hoog signaal T2 (door myxoïd stroma); goed omschreven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Warthin: cystisch + solied; lage T2; soms bilateraal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Cave: maligniteit: laag T2-signaal, infiltratieve groei, facialis-uitval aanwijzingen</w:t>
      </w:r>
    </w:p>
    <w:p>
      <w:pPr>
        <w:spacing w:before="0" w:after="120"/>
      </w:pPr>
      <w:r>
        <w:rPr>
          <w:rFonts w:ascii="Calibri" w:hAnsi="Calibri"/>
          <w:b/>
        </w:rPr>
        <w:t>FNA (cytologie):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Gevoeligheid 80–90%; specificiteit 95%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Beperking: PA kan fout-negatief zijn door heterogeniteit; onvoldoende voor PA vs maligne PA onderscheid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Waarde: uitsluiten maligniteit; klinisch management plannen</w:t>
      </w:r>
    </w:p>
    <w:p>
      <w:pPr>
        <w:spacing w:before="0" w:after="120"/>
      </w:pPr>
      <w:r>
        <w:rPr>
          <w:rFonts w:ascii="Calibri" w:hAnsi="Calibri"/>
          <w:b/>
        </w:rPr>
        <w:t>CT: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verdenking maligniteit (botinvasie, grote tumoren), diepe kwab uitbreiding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Chirurgie</w:t>
      </w:r>
    </w:p>
    <w:p>
      <w:pPr>
        <w:spacing w:before="0" w:after="120"/>
      </w:pPr>
      <w:r>
        <w:rPr>
          <w:rFonts w:ascii="Calibri" w:hAnsi="Calibri"/>
          <w:b/>
        </w:rPr>
        <w:t>Parotis: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Oppervlakkige parotidectomie</w:t>
      </w:r>
      <w:r>
        <w:rPr>
          <w:rFonts w:ascii="Calibri" w:hAnsi="Calibri"/>
        </w:rPr>
        <w:t xml:space="preserve"> (laterale kwabresectie): volledige excisie lob lateraal van n. facialis; standaard voor PA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Totale parotidectomie</w:t>
      </w:r>
      <w:r>
        <w:rPr>
          <w:rFonts w:ascii="Calibri" w:hAnsi="Calibri"/>
        </w:rPr>
        <w:t>: bij diepe kwab-betrokkenheid; n. facialis in situ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Extracapsulaire dissectie (ECD)</w:t>
      </w:r>
      <w:r>
        <w:rPr>
          <w:rFonts w:ascii="Calibri" w:hAnsi="Calibri"/>
        </w:rPr>
        <w:t>: kleine, goed-omschreven tumoren (Warthin, kleine PA); kleinere ingreep; oncologisch adequate marges bij selectie</w:t>
      </w:r>
    </w:p>
    <w:p>
      <w:pPr>
        <w:spacing w:before="0" w:after="120"/>
      </w:pPr>
      <w:r>
        <w:rPr>
          <w:rFonts w:ascii="Calibri" w:hAnsi="Calibri"/>
          <w:b/>
        </w:rPr>
        <w:t>N. facialis identificatie — drie landmarks: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Tragal pointer</w:t>
      </w:r>
      <w:r>
        <w:rPr>
          <w:rFonts w:ascii="Calibri" w:hAnsi="Calibri"/>
        </w:rPr>
        <w:t>: 1 cm mediaal en anterieur van tragal pointer → hoofdstam n. VII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Mastoid pointer</w:t>
      </w:r>
      <w:r>
        <w:rPr>
          <w:rFonts w:ascii="Calibri" w:hAnsi="Calibri"/>
        </w:rPr>
        <w:t xml:space="preserve"> (anterieure rand mastoïd): zenuw 6–8 mm diep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Digastricus posterior buik</w:t>
      </w:r>
      <w:r>
        <w:rPr>
          <w:rFonts w:ascii="Calibri" w:hAnsi="Calibri"/>
        </w:rPr>
        <w:t>: zenuw net superomedaan van digastricus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Neuromonitoring (continuc EMG): verplicht aanbevolen; voorkomt niet per definitie parese maar geeft realtime feedback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Identificeer hoofdstam → opsplitsen in takken → volg elk tak tot resectie-rand</w:t>
      </w:r>
    </w:p>
    <w:p>
      <w:pPr>
        <w:spacing w:before="0" w:after="120"/>
      </w:pPr>
      <w:r>
        <w:rPr>
          <w:rFonts w:ascii="Calibri" w:hAnsi="Calibri"/>
          <w:b/>
        </w:rPr>
        <w:t>Glandula submandibularis: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Incisie parallel aan mandibula, 2–3 cm caudaal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Identificeer en bescherm: n. marginalis mandibulae (VII; lateraal van onderpool gland), n. lingualis (mediaal-diep), n. hypoglossus (mediaal-diep)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Ductus Wharton doorsnijden nabij mondbodem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Complicaties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Complicatie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Timing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Aanpak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Facialis-parese tijdelijk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10–50%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Oogprotectie; wacht spontaan herstel (3–6 mnd)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Facialis-parese permanent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1–3%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Revalidatie; oogcorrectie; evt. neurochirurgische reconstructie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Frey-syndroom</w:t>
            </w:r>
            <w:r>
              <w:rPr>
                <w:rFonts w:ascii="Calibri" w:hAnsi="Calibri"/>
                <w:sz w:val="19"/>
              </w:rPr>
              <w:t xml:space="preserve"> (auriculotemporalis-syndroom)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Maanden later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30–60%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Gustatorisch zweten bij eten; </w:t>
            </w:r>
            <w:r>
              <w:rPr>
                <w:rFonts w:ascii="Calibri" w:hAnsi="Calibri"/>
                <w:b/>
                <w:sz w:val="19"/>
              </w:rPr>
              <w:t>botulinetoxine</w:t>
            </w:r>
            <w:r>
              <w:rPr>
                <w:rFonts w:ascii="Calibri" w:hAnsi="Calibri"/>
                <w:sz w:val="19"/>
              </w:rPr>
              <w:t xml:space="preserve"> (effectief 6–12 mnd); SMAS-interpositionering preventief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Speeksellekkage/speekselfistel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5–15%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Drukverband; conservatief; botulinetoxine parotis (reductie secretie)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Hematoom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2–5%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Evacuatie bij expansief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Recidief PA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Jaren later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&lt;1–5% bij adequate techniek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Multipele noduli ("onion skin"); revisie-chirurgie technisch complex; adjuvante RT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Carcinoma ex-PA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Jaren later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1–7% bij langdurige PA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Radicale chirurgie + RT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Wond-infectie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&lt;5%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Antibiotica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31. Nazorg, follow-up en revalidatie bij hoofd-halstumoren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Follow-up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Periode na behandeling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 1–2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Elke </w:t>
            </w:r>
            <w:r>
              <w:rPr>
                <w:rFonts w:ascii="Calibri" w:hAnsi="Calibri"/>
                <w:b/>
                <w:sz w:val="19"/>
              </w:rPr>
              <w:t>3 maanden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 3–5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Elke </w:t>
            </w:r>
            <w:r>
              <w:rPr>
                <w:rFonts w:ascii="Calibri" w:hAnsi="Calibri"/>
                <w:b/>
                <w:sz w:val="19"/>
              </w:rPr>
              <w:t>6 maanden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 jaar 5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Jaarlijks of ontslag (laag-risico)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Doelen follow-up: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Vroege detectie locoregionaal recidief (meest frequent jaar 1–3)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Detectie tweede primaire tumor (hoofd-hals, long: rookhistorie!)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Monitoring bijwerkingen therapie en behandeling complicaties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Begeleiding revalidatie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Psychosociale ondersteuning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Beeldvorming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PET-CT</w:t>
      </w:r>
      <w:r>
        <w:rPr>
          <w:rFonts w:ascii="Calibri" w:hAnsi="Calibri"/>
        </w:rPr>
        <w:t>: bij verdenking recidief op klinische gronden; bij respons-evaluatie na CRT (minimaal 12 weken na einde RT); bij onbekende primaire 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hals</w:t>
      </w:r>
      <w:r>
        <w:rPr>
          <w:rFonts w:ascii="Calibri" w:hAnsi="Calibri"/>
        </w:rPr>
        <w:t>: bij klinische verdenking recidief of lymfekliergroei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lokaal</w:t>
      </w:r>
      <w:r>
        <w:rPr>
          <w:rFonts w:ascii="Calibri" w:hAnsi="Calibri"/>
        </w:rPr>
        <w:t>: bij verdenking lokaal recidief; betere weke-delen beoordeling dan CT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thorax</w:t>
      </w:r>
      <w:r>
        <w:rPr>
          <w:rFonts w:ascii="Calibri" w:hAnsi="Calibri"/>
        </w:rPr>
        <w:t>: jaarlijks bij rookhistorie (tweede primaire long); op indicatie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Revalidatie per domein</w:t>
      </w:r>
    </w:p>
    <w:p>
      <w:pPr>
        <w:spacing w:before="0" w:after="120"/>
      </w:pPr>
      <w:r>
        <w:rPr>
          <w:rFonts w:ascii="Calibri" w:hAnsi="Calibri"/>
          <w:b/>
        </w:rPr>
        <w:t>Slikrevalidatie (logopedist + diëtist):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Pre-behandeling</w:t>
      </w:r>
      <w:r>
        <w:rPr>
          <w:rFonts w:ascii="Calibri" w:hAnsi="Calibri"/>
        </w:rPr>
        <w:t>: baseline FEES + VFS; instructie oefeningen al vóór start RT ("prehabilitation")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Post-behandeling: FEES/VFS evaluatie; aanpassing consistentie (IDDSI); oefentherapie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Trismus</w:t>
      </w:r>
      <w:r>
        <w:rPr>
          <w:rFonts w:ascii="Calibri" w:hAnsi="Calibri"/>
        </w:rPr>
        <w:t xml:space="preserve"> (kaakstijfheid na RT): preventieve jaw-opening oefeningen vóór + tijdens RT; TheraBite-apparaat; strek-oefeningen; doel: ≥35 mm mondopening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PEG: bij aanhoudende onvoldoende inname of ernstige aspiratie; liefst zo snel mogelijk afbouwen als kliniek verbetert</w:t>
      </w:r>
    </w:p>
    <w:p>
      <w:pPr>
        <w:spacing w:before="0" w:after="120"/>
      </w:pPr>
      <w:r>
        <w:rPr>
          <w:rFonts w:ascii="Calibri" w:hAnsi="Calibri"/>
          <w:b/>
        </w:rPr>
        <w:t>Spraak- en stemrevalidatie (logopedist):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laryngectomie: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Tracheofonatieprothese (TFP)</w:t>
      </w:r>
      <w:r>
        <w:rPr>
          <w:rFonts w:ascii="Calibri" w:hAnsi="Calibri"/>
        </w:rPr>
        <w:t>: meest effectief; directe verbinding trachea–oesofagus; Blom-Singer, Provox; vervanging elke 3–6 maanden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Oesofagusstem</w:t>
      </w:r>
      <w:r>
        <w:rPr>
          <w:rFonts w:ascii="Calibri" w:hAnsi="Calibri"/>
        </w:rPr>
        <w:t>: injectie lucht in oesofagus; moeilijk aanleren; &gt;30% slaagt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Elektrolarynx</w:t>
      </w:r>
      <w:r>
        <w:rPr>
          <w:rFonts w:ascii="Calibri" w:hAnsi="Calibri"/>
        </w:rPr>
        <w:t>: vibrerende staaf op hals; altijd als backup beschikbaar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partiële laryngectomie of RT: stemtherapie</w:t>
      </w:r>
    </w:p>
    <w:p>
      <w:pPr>
        <w:spacing w:before="0" w:after="120"/>
      </w:pPr>
      <w:r>
        <w:rPr>
          <w:rFonts w:ascii="Calibri" w:hAnsi="Calibri"/>
          <w:b/>
        </w:rPr>
        <w:t>Schouder revalidatie: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HKD met N. XI (accessorius)-beschadiging: schouderdalig syndroom (pijn, abductiebeperking, winging scapula)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Fysiotherapie</w:t>
      </w:r>
      <w:r>
        <w:rPr>
          <w:rFonts w:ascii="Calibri" w:hAnsi="Calibri"/>
        </w:rPr>
        <w:t>: starten direct postoperatief; minimaal 3–6 maanden; schouder-, trapezius- en scapula-oefeningen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N. XI-sparende HKD: minder schoudercomplicaties</w:t>
      </w:r>
    </w:p>
    <w:p>
      <w:pPr>
        <w:spacing w:before="0" w:after="120"/>
      </w:pPr>
      <w:r>
        <w:rPr>
          <w:rFonts w:ascii="Calibri" w:hAnsi="Calibri"/>
          <w:b/>
        </w:rPr>
        <w:t>Lymfoedeem: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Cervicaal lymfoedeem: frequent na RT + HKD; soms intraoraal (zwelling tong/mondbodem)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Manuele lymfedrainage</w:t>
      </w:r>
      <w:r>
        <w:rPr>
          <w:rFonts w:ascii="Calibri" w:hAnsi="Calibri"/>
        </w:rPr>
        <w:t xml:space="preserve"> (gespecialiseerde fysiotherapeut/oedeem-therapeut): dagelijks; compressiemateriaal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Preventie: vroeg starten massagetherapie</w:t>
      </w:r>
    </w:p>
    <w:p>
      <w:pPr>
        <w:spacing w:before="0" w:after="120"/>
      </w:pPr>
      <w:r>
        <w:rPr>
          <w:rFonts w:ascii="Calibri" w:hAnsi="Calibri"/>
          <w:b/>
        </w:rPr>
        <w:t>Hypothyreoïdie: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Risico</w:t>
      </w:r>
      <w:r>
        <w:rPr>
          <w:rFonts w:ascii="Calibri" w:hAnsi="Calibri"/>
        </w:rPr>
        <w:t>: na RT van hals (schildklier in stralenveld); na hemithyroïdectomie; na totale thyroïdectomie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Monitoring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TSH jaarlijks</w:t>
      </w:r>
      <w:r>
        <w:rPr>
          <w:rFonts w:ascii="Calibri" w:hAnsi="Calibri"/>
        </w:rPr>
        <w:t xml:space="preserve"> gedurende follow-up; langer bij RT-patiënten (hypothyreoïdie kan tot 10 jaar na RT ontstaan)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Behandeling: levothyroxine; bij schildkliercarcinoom: suppressietherapie</w:t>
      </w:r>
    </w:p>
    <w:p>
      <w:pPr>
        <w:spacing w:before="0" w:after="120"/>
      </w:pPr>
      <w:r>
        <w:rPr>
          <w:rFonts w:ascii="Calibri" w:hAnsi="Calibri"/>
          <w:b/>
        </w:rPr>
        <w:t>Ototoxiciteit-bewaking: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Cisplatine: jaarlijks audiogram; hoogfrequente drempelstijging bewaken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Dosisaanpassing of stoppen bij significante verslechtering (≥10 dB)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Psychosociale zorg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Angst en depressie</w:t>
      </w:r>
      <w:r>
        <w:rPr>
          <w:rFonts w:ascii="Calibri" w:hAnsi="Calibri"/>
        </w:rPr>
        <w:t>: hoge prevalentie (~30–50%) bij hoofd-halspatiënten; screening via PHQ-9, GAD-7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Lichaamsbeeldproblemen</w:t>
      </w:r>
      <w:r>
        <w:rPr>
          <w:rFonts w:ascii="Calibri" w:hAnsi="Calibri"/>
        </w:rPr>
        <w:t>: littekens, tracheostoma, veranderd uiterlijk gelaat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Psycholoog/psychiater</w:t>
      </w:r>
      <w:r>
        <w:rPr>
          <w:rFonts w:ascii="Calibri" w:hAnsi="Calibri"/>
        </w:rPr>
        <w:t>: bij klinisch significante klachten; CGT; medicamenteuze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Maatschappelijk werk</w:t>
      </w:r>
      <w:r>
        <w:rPr>
          <w:rFonts w:ascii="Calibri" w:hAnsi="Calibri"/>
        </w:rPr>
        <w:t>: praktische zaken, financiën, werk-hervatting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Lotgenotencontact</w:t>
      </w:r>
      <w:r>
        <w:rPr>
          <w:rFonts w:ascii="Calibri" w:hAnsi="Calibri"/>
        </w:rPr>
        <w:t>: Hoofd-Hals Nederland (patiëntenvereniging)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Seksuele disfunctie</w:t>
      </w:r>
      <w:r>
        <w:rPr>
          <w:rFonts w:ascii="Calibri" w:hAnsi="Calibri"/>
        </w:rPr>
        <w:t>: bespreken; verwijzen seksologie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Voeding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Diëtist: betrokken vóór, tijdens en na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Gewichtsverlies &gt;10% pre-behandeling: negatieve prognostische factor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Enterale voeding vóór RT starten als anticipatie op ernstige mucositis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PEG vs NGT: bij verwachte lange periode sondevoeding (&gt;4–6 weken): PEG voorkeur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Monitoring: gewicht elke follow-up visit; MUST-score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AANGEZICHTSCHIRURGIE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32. Afstaande 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Definitie &amp; anatomie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Cephalo-auriculaire hoek</w:t>
      </w:r>
      <w:r>
        <w:rPr>
          <w:rFonts w:ascii="Calibri" w:hAnsi="Calibri"/>
        </w:rPr>
        <w:t xml:space="preserve">: hoek tussen mastoïd-vlak en oorschelpvlak; normaal 20–30°; </w:t>
      </w:r>
      <w:r>
        <w:rPr>
          <w:rFonts w:ascii="Calibri" w:hAnsi="Calibri"/>
          <w:b/>
        </w:rPr>
        <w:t>afstaand: &gt;40°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Auriculaire projectie</w:t>
      </w:r>
      <w:r>
        <w:rPr>
          <w:rFonts w:ascii="Calibri" w:hAnsi="Calibri"/>
        </w:rPr>
        <w:t xml:space="preserve">: afstand helixrand tot mastoïdoppervlak; normaal &lt;18–20 mm; </w:t>
      </w:r>
      <w:r>
        <w:rPr>
          <w:rFonts w:ascii="Calibri" w:hAnsi="Calibri"/>
          <w:b/>
        </w:rPr>
        <w:t>afstaand: &gt;20–22 mm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Prevalentie: ~5% van bevolking; familiair voorkomen</w:t>
      </w:r>
    </w:p>
    <w:p>
      <w:pPr>
        <w:spacing w:before="0" w:after="120"/>
      </w:pPr>
      <w:r>
        <w:rPr>
          <w:rFonts w:ascii="Calibri" w:hAnsi="Calibri"/>
          <w:b/>
        </w:rPr>
        <w:t>Anatomische oorzaken: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Anthelix-aplasie/hypoplasie</w:t>
      </w:r>
      <w:r>
        <w:rPr>
          <w:rFonts w:ascii="Calibri" w:hAnsi="Calibri"/>
        </w:rPr>
        <w:t xml:space="preserve"> (meest voorkomend ~70%): normaal niet gevormde plooiing van anthelix → oor staat af door gebrek aan tegenkracht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Diepe of uitstaande concha</w:t>
      </w:r>
      <w:r>
        <w:rPr>
          <w:rFonts w:ascii="Calibri" w:hAnsi="Calibri"/>
        </w:rPr>
        <w:t xml:space="preserve"> (concha hypertrofie of te grote cephalo-conchal hoek): concha te groot of te prominent → oor naar voren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Combinatie</w:t>
      </w:r>
      <w:r>
        <w:rPr>
          <w:rFonts w:ascii="Calibri" w:hAnsi="Calibri"/>
        </w:rPr>
        <w:t xml:space="preserve"> van beide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Diagnostiek &amp; beoordeling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Klinische beoordeling: foto's van voren, zij en boven (documentatie + symmetrie)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Meting: cephalo-auriculaire hoek en projectie bilateraal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Bepaal dominante anatomische afwijking (anthelix vs concha vs combinatie)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Kraakbeenstijfheid beoordelen (invloed op techniek)</w:t>
      </w:r>
    </w:p>
    <w:p>
      <w:pPr>
        <w:spacing w:before="0" w:after="120"/>
      </w:pPr>
      <w:r>
        <w:rPr>
          <w:rFonts w:ascii="Calibri" w:hAnsi="Calibri"/>
          <w:b/>
        </w:rPr>
        <w:t>Leeftijd chirurgie: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Oor bereikt 85–90% van volwassen grootte op </w:t>
      </w:r>
      <w:r>
        <w:rPr>
          <w:rFonts w:ascii="Calibri" w:hAnsi="Calibri"/>
          <w:b/>
        </w:rPr>
        <w:t>5–6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Vóór schoolleeftijd: sociaal voordeel (pesterijen)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Conservatieve behandeling (speciaal): oor is plastisch eerste 6 weken postnataal (moederlijk oestrogeen); spalk of tape (EarBuddies, bijv.); goede resultaten bij vroeg start; alternatief voor chirurgie bij mild geval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Chirurgische technieken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Principle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Mustardé-hechtingen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Permanente (niet-resorbeerbare) matrashechtingen om anthelix te pliceren; 2–3 rijen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Anthelix-afwijking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Furnas-hechtingen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Concha-mastoïd-hechtingen om concha dichter naar mastoïd te brengen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Diepe concha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Combinatie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Beide technieken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Gecombineerde afwijking (meest frequent)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Kraakbeen-scoring/rasping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Oppervlak kraakbeen verzwakken vóór plicatie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 bij stijf kraakbeen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Concha-excisie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Verwijdering deel concharand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Extreme concha-hypertrofie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Operatietechniek details: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Anesthesie: lokaal (volwassenen, oudere kinderen) of algemeen (jonge kinderen)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Incisie: posterieur (achter oorschelp); huidexcisie soms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Mustardé: vaatje naald door kraakbeen anterior → posterior → gehechte plicatie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Furnas: hechting van conchaperichondrium naar mastoïdperiost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Hechtingsmateriaal: niet-resorbeerbaar (prolene, nylon 3-0)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Drukverband: 7–14 dagen; daarna hoofdband 's nachts (4–6 weken)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Complicaties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Complicatie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Timing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Aanpak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Hematoom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 (&lt;48 uur)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1–3%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Evacueren! Cave kraakbeennecrose en infectie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Infectie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Vroeg–middel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1–3%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Antibiotica; drainage bij abces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Hypertrofisch litteken/keloid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1–5%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Siliconengel; corticosteroïdinfiltratie; laser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Overcorrectie</w:t>
            </w:r>
            <w:r>
              <w:rPr>
                <w:rFonts w:ascii="Calibri" w:hAnsi="Calibri"/>
                <w:sz w:val="19"/>
              </w:rPr>
              <w:t xml:space="preserve"> ("telephone ear deformity")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3–5%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Revisie-chirurgie (loslaten hechtingen)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Zichtbare hechtingen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3–8%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Revise; verwijdering hechting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Pijnlijke hechtingen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Variabel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Conservatief; verwijdering indien nodig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Recidief</w:t>
            </w:r>
            <w:r>
              <w:rPr>
                <w:rFonts w:ascii="Calibri" w:hAnsi="Calibri"/>
                <w:sz w:val="19"/>
              </w:rPr>
              <w:t xml:space="preserve"> (hechtingen losgaan)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3–8%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Revisie-chirurgie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Asymmetrie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Variabel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Accepteren of revisie</w:t>
            </w:r>
          </w:p>
        </w:tc>
      </w:tr>
    </w:tbl>
    <w:p>
      <w:pPr>
        <w:spacing w:before="0" w:after="120"/>
      </w:pP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Hematoom vroeg postoperatief: altijd evacueren om kraakbeennecrose en cauliflower ear te voorkomen!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33. Plaveiselcelcarcinoom (PCC) van de huid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Epidemiologie &amp; risicofactoren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Tweede meest voorkomende huidmaligniteit (na BCC)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Incidentie stijgend: ~25/100.000/jaar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Metastaserisico: ~5% (aanzienlijk hoger bij hoog-risico kenmerken)</w:t>
      </w:r>
    </w:p>
    <w:p>
      <w:pPr>
        <w:spacing w:before="0" w:after="120"/>
      </w:pPr>
      <w:r>
        <w:rPr>
          <w:rFonts w:ascii="Calibri" w:hAnsi="Calibri"/>
          <w:b/>
        </w:rPr>
        <w:t>Risicofactoren: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UV-straling</w:t>
      </w:r>
      <w:r>
        <w:rPr>
          <w:rFonts w:ascii="Calibri" w:hAnsi="Calibri"/>
        </w:rPr>
        <w:t>: levenslange cumulatieve blootstelling; buitenwerkenden, hoog UV-gebied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Immunosuppressie</w:t>
      </w:r>
      <w:r>
        <w:rPr>
          <w:rFonts w:ascii="Calibri" w:hAnsi="Calibri"/>
        </w:rPr>
        <w:t>: orgaantransplantatie-patiënten 65–250× verhoogd risico! (tacrolimus, ciclosporine, prednison); SCC meest voorkomende maligniteit na transplantatie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Chronische huidbeschadiging</w:t>
      </w:r>
      <w:r>
        <w:rPr>
          <w:rFonts w:ascii="Calibri" w:hAnsi="Calibri"/>
        </w:rPr>
        <w:t>: brandwondlitteken (Marjolin-ulcus), chronische ulcera, osteomyelitis-fistel, lichen sclerosus, discoid lupus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HPV</w:t>
      </w:r>
      <w:r>
        <w:rPr>
          <w:rFonts w:ascii="Calibri" w:hAnsi="Calibri"/>
        </w:rPr>
        <w:t>: bepaalde high-risk types; perianaal, genitaal, periungaal PCC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Chemicaliën: arsenicum, ioniserende straling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Voorlopers: actinische keratose (AK), </w:t>
      </w:r>
      <w:r>
        <w:rPr>
          <w:rFonts w:ascii="Calibri" w:hAnsi="Calibri"/>
          <w:b/>
        </w:rPr>
        <w:t>Bowen's ziekte</w:t>
      </w:r>
      <w:r>
        <w:rPr>
          <w:rFonts w:ascii="Calibri" w:hAnsi="Calibri"/>
        </w:rPr>
        <w:t xml:space="preserve"> (PCC in situ), Queyrat's erythroplasie (glans penis)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Hoog-risico kenmerken (recidief en metastase)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b/>
          <w:color w:val="6A737D"/>
        </w:rPr>
        <w:t>Hoog-risico PCC: aanwezig bij ≥1 van: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Diameter </w:t>
      </w:r>
      <w:r>
        <w:rPr>
          <w:rFonts w:ascii="Calibri" w:hAnsi="Calibri"/>
          <w:b/>
        </w:rPr>
        <w:t>&gt;2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Diepte </w:t>
      </w:r>
      <w:r>
        <w:rPr>
          <w:rFonts w:ascii="Calibri" w:hAnsi="Calibri"/>
          <w:b/>
        </w:rPr>
        <w:t>&gt;6 mm</w:t>
      </w:r>
      <w:r>
        <w:rPr>
          <w:rFonts w:ascii="Calibri" w:hAnsi="Calibri"/>
        </w:rPr>
        <w:t xml:space="preserve"> (Clark V) of invasie in subcutis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histologische differentiatie (G3–4)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Perineurale invasie</w:t>
      </w:r>
      <w:r>
        <w:rPr>
          <w:rFonts w:ascii="Calibri" w:hAnsi="Calibri"/>
        </w:rPr>
        <w:t xml:space="preserve"> (PNI)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Lymfovasculaire invasie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Locatie: lip, oor, neus, genitaal, niet-zonexpositie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Agressief histologisch subtype (desmoplastisch, adenosquameus)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 PCC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Immunosuppressie</w:t>
      </w:r>
      <w:r>
        <w:rPr>
          <w:rFonts w:ascii="Calibri" w:hAnsi="Calibri"/>
        </w:rPr>
        <w:t xml:space="preserve"> (transplantatiepatiënten!)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Diameter &gt;1 cm op hoog-risico locatie (oor, lip)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Klinisch + </w:t>
      </w:r>
      <w:r>
        <w:rPr>
          <w:rFonts w:ascii="Calibri" w:hAnsi="Calibri"/>
          <w:b/>
        </w:rPr>
        <w:t>excisiebiopsie</w:t>
      </w:r>
      <w:r>
        <w:rPr>
          <w:rFonts w:ascii="Calibri" w:hAnsi="Calibri"/>
        </w:rPr>
        <w:t xml:space="preserve"> (voorkeur: volledige excisie of incisiebiopsie bij grote tumor)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Histopathologierapport moet vermelden: differentiatiegraad, diepte (mm), perineurale invasie, marges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CT/MRI hoofd-hals</w:t>
      </w:r>
      <w:r>
        <w:rPr>
          <w:rFonts w:ascii="Calibri" w:hAnsi="Calibri"/>
        </w:rPr>
        <w:t>: bij hoog-risico PCC; perineurale invasie; verdenking klierbetrokkenheid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FDG-PET bij N+ of M-verdenking</w:t>
      </w:r>
    </w:p>
    <w:p>
      <w:pPr>
        <w:spacing w:before="0" w:after="120"/>
      </w:pPr>
      <w:r>
        <w:rPr>
          <w:rFonts w:ascii="Calibri" w:hAnsi="Calibri"/>
          <w:b/>
        </w:rPr>
        <w:t>Staging (AJCC 8e editie hoofd-hals PCC):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T1: &lt;2 cm, &lt;2 hoog-risicofactoren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T2: ≥2 cm OF ≥2 hoog-risicofactoren maar geen botinvasie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T3: invasie maxilla/mandibula/orbit/schedelbasis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T4: intracranieel; invasie schedelbasis met foramina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 xml:space="preserve">🔴 </w:t>
      </w:r>
      <w:r>
        <w:rPr>
          <w:rFonts w:ascii="Calibri" w:hAnsi="Calibri"/>
          <w:b/>
          <w:color w:val="6A737D"/>
        </w:rPr>
        <w:t>Alarmsymptomen PCC: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Snel groeiende laesie bij transplantatiepatiënt → agressief beleid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Pijn langs zenuwtracé (perineurale invasie!) → uitgebreide beeldvorming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Palpabele regionale lymfeklieren → CT-staging; klierdissectie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color w:val="6A737D"/>
        </w:rPr>
        <w:t>- Ulceratie in oud litteken → Marjolin-ulcus; biopsie altijd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Modaliteit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Marge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Genezing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Chirurgische excisie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Standaard alle PCC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Laag-risico: 4–6 mm; hoog-risico: 10 mm of meer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~90–95% laag-risico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Mohs micrografische chirurgie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Hoog-risico locaties (oor, neus, lip), recidief, perineurale invasie, grootte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100% marginale controle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~97–99%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Radiotherapie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Niet-resectabel; palliatief; adjuvant (PNI, N+, R1); oudere patiënten die niet kunnen opereren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~80–90% vroeg stadium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SLNB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hoog-risico cN0; aangroeiend bewijs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Diagnostisch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Electieve HKD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cN0 hoog-risico; alternatief voor SLNB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Level I–III (parotisregio)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Therapeutisch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Cemiplimab</w:t>
            </w:r>
            <w:r>
              <w:rPr>
                <w:rFonts w:ascii="Calibri" w:hAnsi="Calibri"/>
                <w:sz w:val="19"/>
              </w:rPr>
              <w:t xml:space="preserve"> (Libtayo, PD-1)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Lokaal gevorderd niet-resectabel of gemetastaseerd PCC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 of IV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ORR ~50%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Pembrolizumab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Alternatief PD-1 inhibitor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Adjuvante RT indicaties: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Perineurale invasie (PNI)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Positieve/nauwe marges na maximale chirurgie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Meerdere positieve klieren of extranodale extensie</w:t>
      </w:r>
    </w:p>
    <w:p>
      <w:pPr>
        <w:spacing w:before="0" w:after="120"/>
      </w:pPr>
      <w:r>
        <w:rPr>
          <w:rFonts w:ascii="Calibri" w:hAnsi="Calibri"/>
          <w:b/>
        </w:rPr>
        <w:t>Follow-up PCC: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Jaar 1–2: elke 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Jaar 3–5: elke 6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5 jaar: jaarlijks; langdurig bij immunosuppressie (levenslang verhoogd risico)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Zelfonderzoek huid instrueren; totale huidinspectie bij elk bezoek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Bescherming UV (leefstijl, zonnebrand SPF50+, beschermende kleding)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34. Basaalcelcarcinoom (BCC)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1 —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Meest voorkomende maligniteit bij mensen</w:t>
      </w:r>
      <w:r>
        <w:rPr>
          <w:rFonts w:ascii="Calibri" w:hAnsi="Calibri"/>
        </w:rPr>
        <w:t xml:space="preserve"> (alle typen kanker)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Incidentie: ~100/100.000/jaar in Nederland; stijgend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Metastaserisico: &lt;0.1% (uitzonderlijk zeldzaam)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Toch significante morbiditeit door lokale invasie (orbit, neus, oor, schedelbasis)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UV-straling voornaamste oorzaak; ioniserende straling; arsenicum; immunosuppressie</w:t>
      </w:r>
    </w:p>
    <w:p>
      <w:pPr>
        <w:spacing w:before="0" w:after="120"/>
      </w:pPr>
      <w:r>
        <w:rPr>
          <w:rFonts w:ascii="Calibri" w:hAnsi="Calibri"/>
          <w:b/>
        </w:rPr>
        <w:t>Genetisch syndroom: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Gorlin-syndroom</w:t>
      </w:r>
      <w:r>
        <w:rPr>
          <w:rFonts w:ascii="Calibri" w:hAnsi="Calibri"/>
        </w:rPr>
        <w:t xml:space="preserve"> (basaalcel-naevussyndroom): PTCH1-mutatie; multipele BCC's op jonge leeftijd (&lt;30 jaar); odontogene keratocysten; lamellair calcificatie falx cerebri; bifrontale bossing; ribafwijkingen; medulloblastoom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2 — Histologische subtypen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Subtype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Kliniek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Prognose/Risico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Nodulair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60–70%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Perelmoerglans, telangiëctasieën, roze/huidkleurig nodulus; duidelijk begrensd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Laag risico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Superficieel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15–20%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Rode, scherp begrensde macula/plaque; romp en extremiteiten; meerder foci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Laag-matig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Morpheaform/sclerodermiform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5–10%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Littekenachtige witte/geelachtige plaque; slecht begrensd; sluipende groei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 risico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Infiltratief/micronodullair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5–10%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duidelijke massa; histologisch: strands/nesten; klinisch onderschat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 risico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Basosquameus</w:t>
            </w:r>
            <w:r>
              <w:rPr>
                <w:rFonts w:ascii="Calibri" w:hAnsi="Calibri"/>
                <w:sz w:val="19"/>
              </w:rPr>
              <w:t xml:space="preserve"> (metatypisch)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&lt;5%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BCC + PCC-kenmerken; ulcererend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 risico; metastase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3 — Hoog-risico kenmerken</w:t>
      </w:r>
    </w:p>
    <w:p>
      <w:pPr>
        <w:spacing w:before="0" w:after="120"/>
      </w:pPr>
      <w:r>
        <w:rPr>
          <w:rFonts w:ascii="Calibri" w:hAnsi="Calibri"/>
          <w:b/>
        </w:rPr>
        <w:t>H-zone (maskerzone centraal gelaat)</w:t>
      </w:r>
      <w:r>
        <w:rPr>
          <w:rFonts w:ascii="Calibri" w:hAnsi="Calibri"/>
        </w:rPr>
        <w:t xml:space="preserve"> — hogere recidiefkans: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Centraal gelaat (neus, nasolabiale plooi, kin, periorbitaal, perioraal)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Oor en preauriculaire regio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Slapen</w:t>
      </w:r>
    </w:p>
    <w:p>
      <w:pPr>
        <w:spacing w:before="0" w:after="120"/>
      </w:pPr>
      <w:r>
        <w:rPr>
          <w:rFonts w:ascii="Calibri" w:hAnsi="Calibri"/>
          <w:b/>
        </w:rPr>
        <w:t>Hoog-risico BCC (≥1 van):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H-zone lokalisatie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Diameter </w:t>
      </w:r>
      <w:r>
        <w:rPr>
          <w:rFonts w:ascii="Calibri" w:hAnsi="Calibri"/>
          <w:b/>
        </w:rPr>
        <w:t>&gt;2 cm</w:t>
      </w:r>
      <w:r>
        <w:rPr>
          <w:rFonts w:ascii="Calibri" w:hAnsi="Calibri"/>
        </w:rPr>
        <w:t xml:space="preserve"> (laag-risico locatie) of </w:t>
      </w:r>
      <w:r>
        <w:rPr>
          <w:rFonts w:ascii="Calibri" w:hAnsi="Calibri"/>
          <w:b/>
        </w:rPr>
        <w:t>&gt;1 cm</w:t>
      </w:r>
      <w:r>
        <w:rPr>
          <w:rFonts w:ascii="Calibri" w:hAnsi="Calibri"/>
        </w:rPr>
        <w:t xml:space="preserve"> (hoog-risico locatie)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Histologisch agressief subtype (morpheaform, infiltratief, basosquameus)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Perineurale invasie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 BCC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Immuunsuppressie (transplantatiepatiënt)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 begrensde laesie klinisch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4 — 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Marge / protocol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Genezing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Chirurgische excisie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Standaard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Laag-risico: </w:t>
            </w:r>
            <w:r>
              <w:rPr>
                <w:rFonts w:ascii="Calibri" w:hAnsi="Calibri"/>
                <w:b/>
                <w:sz w:val="19"/>
              </w:rPr>
              <w:t>3–4 mm</w:t>
            </w:r>
            <w:r>
              <w:rPr>
                <w:rFonts w:ascii="Calibri" w:hAnsi="Calibri"/>
                <w:sz w:val="19"/>
              </w:rPr>
              <w:t xml:space="preserve">; hoog-risico: </w:t>
            </w:r>
            <w:r>
              <w:rPr>
                <w:rFonts w:ascii="Calibri" w:hAnsi="Calibri"/>
                <w:b/>
                <w:sz w:val="19"/>
              </w:rPr>
              <w:t>5–10 mm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~95% laag-risico; lager hoog-risico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Mohs micrografische chirurgie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H-zone; hoog-risico; recidief; groot; morfieform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100% marginale controle per laag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~99%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Radiotherapie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Niet-resectabel; ouderen; cosmetisch gevoelig; adjuvant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40–66 Gy fractioneel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~90%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Curettage + elektrocoagulatie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Laag-risico, niet op H-zone, superficieel/nodulair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 cycli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Imiquimod 5%</w:t>
            </w:r>
            <w:r>
              <w:rPr>
                <w:rFonts w:ascii="Calibri" w:hAnsi="Calibri"/>
                <w:sz w:val="19"/>
              </w:rPr>
              <w:t xml:space="preserve"> crème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Superficieel BCC; laag-risico; niet H-zone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 dgn/week, 6 weken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~80% superficieel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PDT</w:t>
            </w:r>
            <w:r>
              <w:rPr>
                <w:rFonts w:ascii="Calibri" w:hAnsi="Calibri"/>
                <w:sz w:val="19"/>
              </w:rPr>
              <w:t xml:space="preserve"> (fotodynamische therapie, 5-ALA)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Superficieel BCC; meerdere laesies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 sessies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~80% superficieel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Vismodegib</w:t>
            </w:r>
            <w:r>
              <w:rPr>
                <w:rFonts w:ascii="Calibri" w:hAnsi="Calibri"/>
                <w:sz w:val="19"/>
              </w:rPr>
              <w:t xml:space="preserve"> (Erivedge, Hedgehog-remmer)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Lokaal gevorderd niet-resectabel of gemetastaseerd BCC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150 mg 1dd oraal; continu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 ~60%, CR ~30%; bijwerkingen: spierkrampen, alopecieen, dysgeusie; teratogeen!</w:t>
            </w:r>
          </w:p>
        </w:tc>
      </w:tr>
      <w:tr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Sonidegib</w:t>
            </w:r>
            <w:r>
              <w:rPr>
                <w:rFonts w:ascii="Calibri" w:hAnsi="Calibri"/>
                <w:sz w:val="19"/>
              </w:rPr>
              <w:t xml:space="preserve"> (Odomzo)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Idem; alternatief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200 mg 1dd oraal</w:t>
            </w:r>
          </w:p>
        </w:tc>
        <w:tc>
          <w:tcPr>
            <w:tcW w:type="dxa" w:w="2351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Vergelijkbaar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Vismodegib praktisch: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lokaal gevorderd (niet resectabel of resectie leidt tot ernstige morbiditeit) of gemetastaseerd BCC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Bijwerkingen (frequent): spierkrampen (~65%), alopecieen (~65%), gewichtsverlies, dysgeusie, moeheid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Teratogeen!</w:t>
      </w:r>
      <w:r>
        <w:rPr>
          <w:rFonts w:ascii="Calibri" w:hAnsi="Calibri"/>
        </w:rPr>
        <w:t>: adequate anticonceptie verplicht (mannen én vrouwen)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Behandelduur: tot progressie of onacceptabele toxiciteit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Resistentie-problematiek: SMO-mutaties; eventueel switch sonidegib</w:t>
      </w:r>
    </w:p>
    <w:p>
      <w:pPr>
        <w:spacing w:before="0" w:after="120"/>
      </w:pPr>
      <w:r>
        <w:rPr>
          <w:rFonts w:ascii="Calibri" w:hAnsi="Calibri"/>
          <w:b/>
        </w:rPr>
        <w:t>Mohs micrografische chirurgie: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Stapsgewijze verwijdering met intra-operatieve volledige marginale histologie (alle randen)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 laag: coupes gesneden van de gehele randen → bij positief: volgende laag ter plaatse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Voordelen: maximale weefselsparing + laagste recidiefkans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Gespecialiseerd centrum; langdurige procedure (halve dag)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Module 5 — Follow-up BCC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Laag-risico</w:t>
      </w:r>
      <w:r>
        <w:rPr>
          <w:rFonts w:ascii="Calibri" w:hAnsi="Calibri"/>
        </w:rPr>
        <w:t>: 1 jaar follow-up; instralen zelfonderzoek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Hoog-risico</w:t>
      </w:r>
      <w:r>
        <w:rPr>
          <w:rFonts w:ascii="Calibri" w:hAnsi="Calibri"/>
        </w:rPr>
        <w:t>: 5 jaar; soms langer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Risico op nieuwe BCC elke 5 jaar: ~30–50% van patiënten met eerder BCC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UV-bescherming: SPF50+, beschermende kleding, zonmijding 11:00–15:00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Vitamine D-suppletie bij zonmijding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SNEL-NASLAGWERK: KERNGETALLEN &amp;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Onderwerp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Waarde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normaal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≤25 dB HL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Hoortoestel indicatie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≥35 dB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CI-indicatie volwassene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&gt;70 dB + MS &lt;50% in stilte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CI-indicatie kind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&gt;80 dB + onvoldoende baat HT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CI optimale leeftijd kind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&lt;12 maanden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BCD BC-grens standaard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≤45 dB BC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BCD BC-grens Osia/actief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≤55 dB BC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Sudden SNHL definitie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≥30 dB in ≥3 freq binnen 72 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prednison dosis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 mg/kg/dag max 60 mg, 10 dgn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Bell's palsy prednison start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Binnen 72 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ENOG drempel decompressie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&gt;90% degeneratie + geen EMG-activiteit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 definitie duur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&gt;12 weken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 biologicals drempel eosinofielen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&gt;250/μL bloedeosinofielen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Immunotherapie duur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3–5 jaar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SCIT observatietijd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 minuten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AHI mild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5–15/uur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AHI matig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15–30/uur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AHI ernstig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&gt;30/uur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kinderen abnormaal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AHI &gt;1/uur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Inspire selectie AHI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15–65/uur; BMI ≤35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ESS slaperigheid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≥10 significant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Menière aanval duur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 min – 12 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BPPD posterior nystagmus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Upbeat torsioneel; latentie 2–10 sec; &lt;60 sec; uitdooft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BPPD horizontaal geotropisch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Aangedane kant = sterkste nystagmus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1-3-6 regel neonatale screening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Diagnose &lt;1 mnd; HT &lt;3 mnd; revalidatie &lt;6 mnd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CMV-diagnostiek grens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≤21 dagen postnataal (urine/speeksel)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Valganciclovir CMV duur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 maanden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Paradise criteria (1 jaar)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≥7 tonsillitis-episoden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Paradise criteria (2 jaar)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≥5/jaar × 2 jaar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OME buisjes duur wachten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&gt;3 maanden + ≥25–30 dB verlies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Tonsillectomie nabloeding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Dag 5–10; 0.5–5%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Codeïne kinderen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Gecontra-indiceerd &lt;12 jaar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 criteria NOE bewijs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CT + ⁶⁷Ga/FDG-PET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NOE ciprofloxacine duur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Minimaal 6–8 weken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HHPGL SDHB maligniteit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~40%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HHPGL genetisch &lt;60 jaar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 testen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Ga-DOTATATE PET-CT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sensitief voor paragangliomen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BCC marge laag-risico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3–4 mm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BCC marge hoog-risico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5–10 mm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PCC marge laag-risico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4–6 mm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PCC marge hoog-risico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≥10 mm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Cephalo-auriculaire hoek afstaand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&gt;40°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Auriculaire projectie afstaand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&gt;20–22 mm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Menière betahistine dosis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48–144 mg/dag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PFAPA corticosteroïden effect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Abortief; cyclus-interval neemt niet af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PFAPA tonsillectomie curatie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~90%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HHT follow-up jaar 1–2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Elke 3 maanden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HHT TSH monitoring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Jaarlijks na RT hals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 maligne transformatie risico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1–7% bij &gt;15 jaar onbehandeld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Septumhematoom behandeling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Spoedinterventie: drainage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L-strut minimale breedte septum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mm dorsaal + 10 mm caudaal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0" w:after="120"/>
      </w:pPr>
      <w:r>
        <w:rPr>
          <w:rFonts w:ascii="Calibri" w:hAnsi="Calibri"/>
          <w:i/>
        </w:rPr>
        <w:t>Samenvatting op basis van NVKNO-richtlijnen (kno.nl). Datum: mei 2026. Raadpleeg altijd de actuele brontekst voor definitieve aanbevelingen.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