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E.74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Instrukcja BHP przy pracach murarskich, tynkarskich, ciesielskich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Dotyczy prac murarskich, tynkarskich (ręcznych i maszynowych) oraz ciesielskich (szalunki, konstrukcje drewniane)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Rozporządzenie Ministra Infrastruktury z 6.02.2003 r. ws. bhp podczas wykonywania robót budowlanych; § 41 Rozporządzenia MPiPS z 26.09.1997 r.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INS-BHP-074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FFF3CD" w:sz="4"/>
              <w:left w:val="single" w:color="B8860B" w:sz="28"/>
              <w:bottom w:val="single" w:color="FFF3CD" w:sz="4"/>
              <w:right w:val="single" w:color="FFF3CD" w:sz="4"/>
            </w:tcBorders>
            <w:shd w:fill="FFF3C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Kontakt skóry ze świeżą zaprawą cementową może powodować poważne oparzenia chemiczne — zaprawa ma silnie zasadowy odczyn (pH nawet powyżej 12), a objawy podrażnienia często pojawiają się z opóźnieniem, gdy skóra jest już uszkodzona.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Zakres instrukcji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dotyczy prac murarskich (wznoszenie ścian, kominów), tynkarskich (ręczne i maszynowe nakładanie tynków) oraz ciesielskich (wykonywanie szalunków, konstrukcji drewnianych, więźb dachowych).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Prace murarskie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545B66"/>
          <w:sz w:val="21"/>
          <w:szCs w:val="21"/>
        </w:rPr>
        <w:t xml:space="preserve">2.1. Zagrożenia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Kontakt skóry z zaprawą cementową — ryzyko oparzeń chemicznych i podrażnień przy długotrwałym kontakcie,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Urazy kręgosłupa przy ręcznym przenoszeniu materiałów budowlanych (cegły, bloczki, worki z zaprawą),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Upadek z wysokości przy murowaniu na rusztowaniach,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Urazy przy obsłudze betoniarki/mieszarki (patrz również dokument E.77).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545B66"/>
          <w:sz w:val="21"/>
          <w:szCs w:val="21"/>
        </w:rPr>
        <w:t xml:space="preserve">2.2. Zasady bezpiecznej pracy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Stosuj rękawice ochronne odporne na działanie zaprawy cementowej przy każdej czynności związanej z jej przygotowaniem i nakładaniem,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Myj skórę natychmiast po kontakcie z zaprawą — nie czekaj na wystąpienie objawów podrażnienia,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Przy pracach na wysokości stosuj się do zasad instrukcji E.45 i E.46 (rusztowania),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Stosuj zasady bezpiecznego dźwigania przy przenoszeniu materiałów budowlanych (patrz dokument E.7).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Prace tynkarskie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545B66"/>
          <w:sz w:val="21"/>
          <w:szCs w:val="21"/>
        </w:rPr>
        <w:t xml:space="preserve">3.1. Tynkowanie ręczne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Stosuj rękawice i okulary ochronne — odpryski zaprawy mogą podrażnić oczy,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Przy pracy nad głową (sufity) stosuj okulary ochronne obowiązkowo — ryzyko wpadnięcia zaprawy do oczu jest znacząco wyższe.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545B66"/>
          <w:sz w:val="21"/>
          <w:szCs w:val="21"/>
        </w:rPr>
        <w:t xml:space="preserve">3.2. Tynkowanie maszynowe (agregaty tynkarskie)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 szczelność węży i połączeń agregatu przed rozpoczęciem pracy — praca pod ciśnieniem zwiększa ryzyko rozprysku przy nieszczelności,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kieruj dyszy natryskowej w stronę innych osób,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Stosuj ochronę dróg oddechowych przy pracy w pomieszczeniach o ograniczonej wentylacji — pylenie suchych składników zaprawy,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Zachowaj szczególną ostrożność przy czyszczeniu i rozłączaniu węży pod ciśnieniem — przed rozłączeniem upewnij się, że ciśnienie zostało zrzucone zgodnie z instrukcją producenta.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Prace ciesielskie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Sprawdzaj stan techniczny narzędzi ciesielskich (piły, młotki, gwoździe pneumatyczne) przed użyciem,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Przy pracy z gwoździarkami pneumatycznymi zachowuj szczególną ostrożność — nie kieruj urządzenia w stronę siebie lub innych osób, nawet przy braku aktywnego cyklu strzału,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Zabezpieczaj elementy konstrukcyjne (szalunki, więźby) przed przewróceniem podczas montażu — stosuj tymczasowe podparcia i stężenia,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Przy pracy na wysokości (więźby dachowe) stosuj się do zasad instrukcji E.45 i E.48,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Usuwaj lub wyginaj wystające gwoździe z odpadów drewna — ryzyko przekłucia stopy.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Środki ochrony indywidualnej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Rękawice ochronne dobrane do wykonywanej czynności (odporne na zaprawę / odporne mechanicznie przy pracy z drewnem),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Okulary ochronne,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Obuwie ochronne z podnoskiem i podeszwą antyprzebiciową,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Kask ochronny przy pracach na budowie, w strefie zagrożenia spadającymi przedmiotami,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Ochronniki słuchu przy pracach generujących hałas (np. cięcie, wiercenie).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Postępowanie w sytuacjach awaryjnych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kontaktu zaprawy cementowej ze skórą lub oczami — przemyj obficie bieżącą wodą i postępuj zgodnie z instrukcją E.5, przy podrażnieniu oczu skonsultuj się z lekarzem,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urazu mechanicznego (skaleczenie, uderzenie) — udziel pierwszej pomocy zgodnie z instrukcją E.5,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zawalenia się murowanej konstrukcji lub szalunku — ostrzeż osoby w pobliżu i zabezpiecz strefę zagrożenia,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Każdy wypadek zgłoś zgodnie z procedurą zgłaszania wypadków (kategoria C).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Zakazy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pracy z zaprawą cementową bez rękawic ochronnych,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kierowania gwoździarki pneumatycznej w stronę siebie lub innych osób,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pracy na wysokości bez wymaganych środków ochrony przed upadkiem,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pozostawiania niezabezpieczonych, niestabilnych konstrukcji murowanych lub szalunkowych.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podlega przeglądowi nie rzadziej niż raz w roku oraz po każdym wypadku związanym z tymi pracami.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9.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E.74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2026-08-25T07:03:25.001Z</dcterms:created>
  <dcterms:modified xsi:type="dcterms:W3CDTF">2026-08-25T07:03:25.001Z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