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wykonywania prac szczególnie niebezpiecznych (pisemne zezwolenia)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jednolity system pisemnych zezwoleń (permit to work) stosowany przy pracach szczególnie niebezpiecznych w całym zakładzie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80 Rozporządzenia MPiPS z 26.09.1997 r.; przepisy szczegółowe dla poszczególnych kategorii prac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Brak podpisanego zezwolenia oznacza brak zgody na rozpoczęcie pracy — niezależnie od presji czasu czy przekonania wykonawcy, że "da się bezpiecznie i bez tego".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ustanowienie jednolitego systemu pisemnych zezwoleń na wykonywanie prac szczególnie niebezpiecznych, zapewniającego, że przed rozpoczęciem takich prac zostały ocenione zagrożenia i wdrożone niezbędne środki ochrony.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obowiązuje przy wszystkich pracach zaliczanych do szczególnie niebezpiecznych, wykonywanych przez pracowników własnych oraz podwykonawców na terenie zakładu. Poniższa tabela wskazuje kategorie takich prac i powiązane instrukcje szczegółowe: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Kategoria pracy szczególnie niebezpiecznej</w:t>
            </w:r>
          </w:p>
        </w:tc>
        <w:tc>
          <w:tcPr>
            <w:tcW w:type="pct" w:w="4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Dokument źródłowy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na wysokości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E.45, E.46, E.47, E.48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w przestrzeniach zamkniętych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E.49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ziemne (wykopy powyżej progów bezpieczeństwa)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E.50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rozbiórkowe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E.51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przy urządzeniach energetycznych pod napięciem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E.52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pożarowo niebezpieczne (spawanie, cięcie, prace z otwartym ogniem)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E.12, E.38, E.39, E.75</w:t>
            </w:r>
          </w:p>
        </w:tc>
      </w:tr>
      <w:tr>
        <w:tc>
          <w:tcPr>
            <w:tcW w:type="pct" w:w="6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Prace z użyciem materiałów niebezpiecznych w dużych ilościach</w:t>
            </w:r>
          </w:p>
        </w:tc>
        <w:tc>
          <w:tcPr>
            <w:tcW w:type="pct" w:w="4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18"/>
                <w:szCs w:val="18"/>
              </w:rPr>
              <w:t xml:space="preserve">E.4, E.31, E.32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Kierownik prac / osoba zlecająca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Wnioskuje o wydanie pisemnego zezwolenia przed rozpoczęciem pracy szczególnie niebezpiecznej, określa zakres i warunki wykonania.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Wydający zezwolenie (pracodawca lub osoba upoważniona, np. specjalista ds. bhp)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Ocenia zgłoszony zakres prac, weryfikuje spełnienie warunków bezpieczeństwa, wydaje lub odmawia wydania zezwolenia, określa czas jego ważności.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Wykonawca prac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Wykonuje prace wyłącznie zgodnie z warunkami określonymi w zezwoleniu, przerywa pracę w razie zmiany warunków zagrażającej bezpieczeństwu.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Nadzorujący wykonanie prac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Sprawuje bezpośredni nadzór nad przebiegiem prac szczególnie niebezpiecznych, ma prawo i obowiązek przerwać prace w razie stwierdzenia zagrożenia.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Osoba planująca wykonanie pracy szczególnie niebezpiecznej zgłasza to z wyprzedzeniem wydającemu zezwolenia, określając: rodzaj pracy, miejsce, planowany czas trwania, osoby wykonujące, sprzęt i środki ochrony, jakie zostaną zastosowane.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Wydający zezwolenie weryfikuje spełnienie warunków wymaganych dla danej kategorii pracy, zgodnie z odpowiednią instrukcją szczegółową (patrz tabela w punkcie 2) — np. przy pracach na wysokości: dostępność i sprawność sprzętu chroniącego przed upadkiem; przy pracach w przestrzeniach zamkniętych: wykonanie pomiaru atmosfery i wyznaczenie osoby asekurującej.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Jeżeli warunki są spełnione — wydający wystawia pisemne zezwolenie, określające zakres prac, wymagane środki ochrony, czas ważności zezwolenia oraz osoby uprawnione do jego wykonania.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Jeżeli warunki nie są spełnione — zezwolenie nie zostaje wydane do czasu ich spełnienia; praca nie może zostać rozpoczęta.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Wykonawca prac przystępuje do pracy wyłącznie po otrzymaniu podpisanego zezwolenia i wyłącznie w zakresie nim określonym.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W trakcie wykonywania prac nadzorujący na bieżąco kontroluje zgodność przebiegu prac z warunkami zezwolenia — w razie zmiany warunków (np. pogorszenia pogody, awarii sprzętu) przerywa prace do czasu ponownej oceny.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Po zakończeniu prac wykonawca zgłasza ich zakończenie, a nadzorujący potwierdza zamknięcie zezwolenia po sprawdzeniu, że miejsce pracy zostało odpowiednio zabezpieczone/uporządkowane.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Zezwolenia przechowuje się przez okres wskazany w wewnętrznych zasadach archiwizacji dokumentacji bhp.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Formularz pisemnego zezwolenia na pracę szczególnie niebezpieczną (dostosowany do rodzaju pracy, np. zezwolenie na prace pożarowo niebezpieczne — patrz dokument E.12),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wydanych zezwoleń.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Wszystkie instrukcje wymienione w tabeli w punkcie 2, w szczególności E.45, E.49, E.52 oraz E.12.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 oraz po każdym wypadku związanym z pracami szczególnie niebezpiecznymi.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2026-08-25T12:22:14.113Z</dcterms:created>
  <dcterms:modified xsi:type="dcterms:W3CDTF">2026-08-25T12:22:14.113Z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