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0DD25" w14:textId="77777777" w:rsidR="0033443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B.7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Umowa o świadczenie usług z zakresu medycyny pracy</w:t>
      </w:r>
    </w:p>
    <w:p w14:paraId="62B0AE5B" w14:textId="77777777" w:rsidR="00334434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Wzór umowy pomiędzy pracodawcą a jednostką służby medycyny pracy</w:t>
      </w:r>
    </w:p>
    <w:p w14:paraId="2F1DB1B3" w14:textId="77777777" w:rsidR="00334434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Art. 12 ustawy z dnia 27.06.1997 r. o służbie medycyny pracy (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t.j</w:t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. Dz.U. 2022 poz. 437)</w:t>
      </w:r>
    </w:p>
    <w:p w14:paraId="2136F54C" w14:textId="77777777" w:rsidR="00334434" w:rsidRDefault="00334434">
      <w:pPr>
        <w:pBdr>
          <w:bottom w:val="single" w:sz="16" w:space="1" w:color="0E7C7A"/>
        </w:pBdr>
        <w:spacing w:after="240"/>
      </w:pPr>
    </w:p>
    <w:p w14:paraId="546D3335" w14:textId="77777777" w:rsidR="00334434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Umowa nr ………………… zawarta w dniu ………………………… roku w ………………………… pomiędzy:</w:t>
      </w:r>
    </w:p>
    <w:p w14:paraId="7C5266D8" w14:textId="77777777" w:rsidR="00334434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……………………………………………………………………………………………………………………………………………………………, z siedzibą w ……………………………………, NIP: ……………………………, reprezentowaną przez: …………………………………………………… — zwaną dalej „Zleceniodawcą” (Pracodawcą),</w:t>
      </w:r>
    </w:p>
    <w:p w14:paraId="00407092" w14:textId="77777777" w:rsidR="00334434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a</w:t>
      </w:r>
    </w:p>
    <w:p w14:paraId="432B4D82" w14:textId="77777777" w:rsidR="00334434" w:rsidRDefault="00000000">
      <w:pPr>
        <w:spacing w:after="16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……………………………………………………………………………………………………………………………………………………………, z siedzibą w ……………………………………, NIP: ……………………………, wpisaną do rejestru podmiotów wykonujących działalność leczniczą pod nr ……………………………, reprezentowaną przez: …………………………………………………… — zwaną dalej „Wykonawcą” (jednostką służby medycyny pracy),</w:t>
      </w:r>
    </w:p>
    <w:p w14:paraId="6F493E1B" w14:textId="77777777" w:rsidR="00334434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 następującej treści:</w:t>
      </w:r>
    </w:p>
    <w:p w14:paraId="67E07DC7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1. Przedmiot umowy</w:t>
      </w:r>
    </w:p>
    <w:p w14:paraId="2A4631C2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Zleceniodawca powierza, a Wykonawca przyjmuje do wykonania sprawowanie profilaktycznej opieki zdrowotnej nad pracownikami Zleceniodawcy, zgodnie z ustawą z dnia 27 czerwca 1997 r. o służbie medycyny pracy oraz przepisami wykonawczymi wydanymi na jej podstawie.</w:t>
      </w:r>
    </w:p>
    <w:p w14:paraId="61EF999F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Opieka, o której mowa w ust. 1, obejmuje w szczególności przeprowadzanie badań wstępnych, okresowych i kontrolnych pracowników, o których mowa w art. 229 Kodeksu pracy.</w:t>
      </w:r>
    </w:p>
    <w:p w14:paraId="3FE540CE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2. Zakres świadczeń</w:t>
      </w:r>
    </w:p>
    <w:p w14:paraId="58F3E2B8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Wykonawca zobowiązuje się do przeprowadzania badań lekarskich profilaktycznych (wstępnych, okresowych, kontrolnych) na podstawie skierowań wystawianych przez Zleceniodawcę.</w:t>
      </w:r>
    </w:p>
    <w:p w14:paraId="1F4D9C6A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Wykonawca zobowiązuje się do sprawowania nadzoru nad warunkami pracy, w tym do udziału w ocenie ryzyka zawodowego oraz do prowadzenia poradnictwa w zakresie ochrony zdrowia pracowników przed wpływem niekorzystnych warunków środowiska pracy.</w:t>
      </w:r>
    </w:p>
    <w:p w14:paraId="7F7653BD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Szczegółowy wykaz stanowisk pracy objętych opieką profilaktyczną, wraz z opisem czynników szkodliwych, uciążliwych i niebezpiecznych występujących na poszczególnych stanowiskach, stanowi Załącznik nr 1 do niniejszej umowy (zgodny z dokumentem B.5 — Wykaz stanowisk z czynnikami szkodliwymi).</w:t>
      </w:r>
    </w:p>
    <w:p w14:paraId="79777391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Zleceniodawca zobowiązuje się do niezwłocznego informowania Wykonawcy o wszelkich zmianach warunków pracy mogących mieć wpływ na zakres i częstotliwość badań profilaktycznych.</w:t>
      </w:r>
    </w:p>
    <w:p w14:paraId="76996FE4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3. Zasady kierowania pracowników na badania</w:t>
      </w:r>
    </w:p>
    <w:p w14:paraId="77668585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Zleceniodawca kieruje pracowników na badania na podstawie skierowania zawierającego informacje o rodzaju badania, stanowisku pracy oraz opis warunków pracy uwzględniający informacje o występowaniu czynników szkodliwych, uciążliwych bądź niebezpiecznych oraz aktualne wyniki badań i pomiarów tych czynników, wykonanych na tym stanowisku.</w:t>
      </w:r>
    </w:p>
    <w:p w14:paraId="331D3DB9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Wykonawca wydaje orzeczenie lekarskie stwierdzające brak przeciwwskazań albo istnienie przeciwwskazań do pracy na określonym stanowisku, w terminie ustalonym przez strony, nie dłuższym niż ……… dni roboczych od dnia przeprowadzenia badania.</w:t>
      </w:r>
    </w:p>
    <w:p w14:paraId="03D5A62C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4. Wynagrodzenie i zasady rozliczeń</w:t>
      </w:r>
    </w:p>
    <w:p w14:paraId="36548FCC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Za wykonanie usług określonych w niniejszej umowie Zleceniodawca zapłaci Wykonawcy wynagrodzenie w wysokości ……………………………… zł netto za jedno badanie / w formie ryczałtu miesięcznego w wysokości ……………………………… zł netto (niepotrzebne skreślić).</w:t>
      </w:r>
    </w:p>
    <w:p w14:paraId="651D4638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lastRenderedPageBreak/>
        <w:t>Rozliczenie następować będzie na podstawie faktury VAT wystawianej przez Wykonawcę, w terminie ……… dni od dnia jej doręczenia, przelewem na rachunek bankowy Wykonawcy wskazany na fakturze.</w:t>
      </w:r>
    </w:p>
    <w:p w14:paraId="2F1BCCA1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5. Czas trwania i rozwiązanie umowy</w:t>
      </w:r>
    </w:p>
    <w:p w14:paraId="588600BF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Umowa zostaje zawarta na czas ……………………… (określony / nieokreślony), począwszy od dnia ……………………….</w:t>
      </w:r>
    </w:p>
    <w:p w14:paraId="27D78B6F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Każda ze stron może rozwiązać umowę z zachowaniem ……… -miesięcznego okresu wypowiedzenia, ze skutkiem na koniec miesiąca kalendarzowego.</w:t>
      </w:r>
    </w:p>
    <w:p w14:paraId="130CF852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Umowa może zostać rozwiązana przez każdą ze stron ze skutkiem natychmiastowym w przypadku rażącego naruszenia jej postanowień przez drugą stronę.</w:t>
      </w:r>
    </w:p>
    <w:p w14:paraId="739F10D7" w14:textId="77777777" w:rsidR="00334434" w:rsidRDefault="00000000">
      <w:pPr>
        <w:spacing w:before="260" w:after="120"/>
      </w:pPr>
      <w:r>
        <w:rPr>
          <w:rFonts w:ascii="Calibri" w:eastAsia="Calibri" w:hAnsi="Calibri" w:cs="Calibri"/>
          <w:b/>
          <w:bCs/>
          <w:color w:val="1F2328"/>
          <w:sz w:val="22"/>
          <w:szCs w:val="22"/>
        </w:rPr>
        <w:t>§ 6. Postanowienia końcowe</w:t>
      </w:r>
    </w:p>
    <w:p w14:paraId="38560B02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W sprawach nieuregulowanych niniejszą umową zastosowanie mają przepisy Kodeksu cywilnego, ustawy o służbie medycyny pracy oraz Kodeksu pracy.</w:t>
      </w:r>
    </w:p>
    <w:p w14:paraId="57F10BCA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Wszelkie zmiany umowy wymagają formy pisemnej pod rygorem nieważności.</w:t>
      </w:r>
    </w:p>
    <w:p w14:paraId="555E29D6" w14:textId="77777777" w:rsidR="00334434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color w:val="1F2328"/>
        </w:rPr>
        <w:t>Umowę sporządzono w dwóch jednobrzmiących egzemplarzach, po jednym dla każdej ze stron.</w:t>
      </w:r>
    </w:p>
    <w:p w14:paraId="1877CE56" w14:textId="77777777" w:rsidR="00334434" w:rsidRDefault="00334434">
      <w:pPr>
        <w:spacing w:before="5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334434" w14:paraId="1FBFA3D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BDA3A6D" w14:textId="77777777" w:rsidR="001D4474" w:rsidRDefault="001D4474">
            <w:pPr>
              <w:spacing w:after="60"/>
              <w:rPr>
                <w:rFonts w:ascii="Calibri" w:eastAsia="Calibri" w:hAnsi="Calibri" w:cs="Calibri"/>
              </w:rPr>
            </w:pPr>
          </w:p>
          <w:p w14:paraId="473379AE" w14:textId="4A8F7076" w:rsidR="00334434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CCFEA25" w14:textId="77777777" w:rsidR="00334434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Zleceniodawca (Pracodawca)</w:t>
            </w:r>
          </w:p>
        </w:tc>
        <w:tc>
          <w:tcPr>
            <w:tcW w:w="2500" w:type="pct"/>
          </w:tcPr>
          <w:p w14:paraId="7067378B" w14:textId="77777777" w:rsidR="001D4474" w:rsidRDefault="001D4474">
            <w:pPr>
              <w:spacing w:after="60"/>
              <w:rPr>
                <w:rFonts w:ascii="Calibri" w:eastAsia="Calibri" w:hAnsi="Calibri" w:cs="Calibri"/>
              </w:rPr>
            </w:pPr>
          </w:p>
          <w:p w14:paraId="6F56506D" w14:textId="7E006673" w:rsidR="00334434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5D584E45" w14:textId="77777777" w:rsidR="00334434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Wykonawca (jednostka medycyny pracy)</w:t>
            </w:r>
          </w:p>
        </w:tc>
      </w:tr>
    </w:tbl>
    <w:p w14:paraId="15FCD209" w14:textId="77777777" w:rsidR="00B86D22" w:rsidRDefault="00B86D22"/>
    <w:sectPr w:rsidR="00B86D22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43527" w14:textId="77777777" w:rsidR="00B86D22" w:rsidRDefault="00B86D22">
      <w:r>
        <w:separator/>
      </w:r>
    </w:p>
  </w:endnote>
  <w:endnote w:type="continuationSeparator" w:id="0">
    <w:p w14:paraId="6A7FC7BE" w14:textId="77777777" w:rsidR="00B86D22" w:rsidRDefault="00B86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6ACB4" w14:textId="77777777" w:rsidR="00334434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B.7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1D4474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1D4474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1F70F" w14:textId="77777777" w:rsidR="00B86D22" w:rsidRDefault="00B86D22">
      <w:r>
        <w:separator/>
      </w:r>
    </w:p>
  </w:footnote>
  <w:footnote w:type="continuationSeparator" w:id="0">
    <w:p w14:paraId="6FFB3A73" w14:textId="77777777" w:rsidR="00B86D22" w:rsidRDefault="00B86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334434" w14:paraId="1EBBC7C1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18F8E026" w14:textId="77777777" w:rsidR="00334434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24EB0890" w14:textId="77777777" w:rsidR="00334434" w:rsidRDefault="00334434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38D2"/>
    <w:multiLevelType w:val="hybridMultilevel"/>
    <w:tmpl w:val="FE3831B2"/>
    <w:lvl w:ilvl="0" w:tplc="EB0A9F0E">
      <w:start w:val="1"/>
      <w:numFmt w:val="bullet"/>
      <w:lvlText w:val="●"/>
      <w:lvlJc w:val="left"/>
      <w:pPr>
        <w:ind w:left="720" w:hanging="360"/>
      </w:pPr>
    </w:lvl>
    <w:lvl w:ilvl="1" w:tplc="7BA61B3E">
      <w:start w:val="1"/>
      <w:numFmt w:val="bullet"/>
      <w:lvlText w:val="○"/>
      <w:lvlJc w:val="left"/>
      <w:pPr>
        <w:ind w:left="1440" w:hanging="360"/>
      </w:pPr>
    </w:lvl>
    <w:lvl w:ilvl="2" w:tplc="9A1E1E06">
      <w:start w:val="1"/>
      <w:numFmt w:val="bullet"/>
      <w:lvlText w:val="■"/>
      <w:lvlJc w:val="left"/>
      <w:pPr>
        <w:ind w:left="2160" w:hanging="360"/>
      </w:pPr>
    </w:lvl>
    <w:lvl w:ilvl="3" w:tplc="41302D82">
      <w:start w:val="1"/>
      <w:numFmt w:val="bullet"/>
      <w:lvlText w:val="●"/>
      <w:lvlJc w:val="left"/>
      <w:pPr>
        <w:ind w:left="2880" w:hanging="360"/>
      </w:pPr>
    </w:lvl>
    <w:lvl w:ilvl="4" w:tplc="5546B5B4">
      <w:start w:val="1"/>
      <w:numFmt w:val="bullet"/>
      <w:lvlText w:val="○"/>
      <w:lvlJc w:val="left"/>
      <w:pPr>
        <w:ind w:left="3600" w:hanging="360"/>
      </w:pPr>
    </w:lvl>
    <w:lvl w:ilvl="5" w:tplc="4838E410">
      <w:start w:val="1"/>
      <w:numFmt w:val="bullet"/>
      <w:lvlText w:val="■"/>
      <w:lvlJc w:val="left"/>
      <w:pPr>
        <w:ind w:left="4320" w:hanging="360"/>
      </w:pPr>
    </w:lvl>
    <w:lvl w:ilvl="6" w:tplc="C8887BD8">
      <w:start w:val="1"/>
      <w:numFmt w:val="bullet"/>
      <w:lvlText w:val="●"/>
      <w:lvlJc w:val="left"/>
      <w:pPr>
        <w:ind w:left="5040" w:hanging="360"/>
      </w:pPr>
    </w:lvl>
    <w:lvl w:ilvl="7" w:tplc="6D12AD2A">
      <w:start w:val="1"/>
      <w:numFmt w:val="bullet"/>
      <w:lvlText w:val="●"/>
      <w:lvlJc w:val="left"/>
      <w:pPr>
        <w:ind w:left="5760" w:hanging="360"/>
      </w:pPr>
    </w:lvl>
    <w:lvl w:ilvl="8" w:tplc="CF16FF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00AC0"/>
    <w:multiLevelType w:val="hybridMultilevel"/>
    <w:tmpl w:val="21A045D0"/>
    <w:lvl w:ilvl="0" w:tplc="CBFE8D3C">
      <w:start w:val="1"/>
      <w:numFmt w:val="decimal"/>
      <w:lvlText w:val="%1."/>
      <w:lvlJc w:val="left"/>
      <w:pPr>
        <w:ind w:left="420" w:hanging="300"/>
      </w:pPr>
    </w:lvl>
    <w:lvl w:ilvl="1" w:tplc="E1F893C6">
      <w:numFmt w:val="decimal"/>
      <w:lvlText w:val=""/>
      <w:lvlJc w:val="left"/>
    </w:lvl>
    <w:lvl w:ilvl="2" w:tplc="7B526490">
      <w:numFmt w:val="decimal"/>
      <w:lvlText w:val=""/>
      <w:lvlJc w:val="left"/>
    </w:lvl>
    <w:lvl w:ilvl="3" w:tplc="521697DA">
      <w:numFmt w:val="decimal"/>
      <w:lvlText w:val=""/>
      <w:lvlJc w:val="left"/>
    </w:lvl>
    <w:lvl w:ilvl="4" w:tplc="29A898C4">
      <w:numFmt w:val="decimal"/>
      <w:lvlText w:val=""/>
      <w:lvlJc w:val="left"/>
    </w:lvl>
    <w:lvl w:ilvl="5" w:tplc="324C0DFE">
      <w:numFmt w:val="decimal"/>
      <w:lvlText w:val=""/>
      <w:lvlJc w:val="left"/>
    </w:lvl>
    <w:lvl w:ilvl="6" w:tplc="38F0CC96">
      <w:numFmt w:val="decimal"/>
      <w:lvlText w:val=""/>
      <w:lvlJc w:val="left"/>
    </w:lvl>
    <w:lvl w:ilvl="7" w:tplc="361C4DB0">
      <w:numFmt w:val="decimal"/>
      <w:lvlText w:val=""/>
      <w:lvlJc w:val="left"/>
    </w:lvl>
    <w:lvl w:ilvl="8" w:tplc="D8F4B1F4">
      <w:numFmt w:val="decimal"/>
      <w:lvlText w:val=""/>
      <w:lvlJc w:val="left"/>
    </w:lvl>
  </w:abstractNum>
  <w:num w:numId="1" w16cid:durableId="768160214">
    <w:abstractNumId w:val="0"/>
    <w:lvlOverride w:ilvl="0">
      <w:startOverride w:val="1"/>
    </w:lvlOverride>
  </w:num>
  <w:num w:numId="2" w16cid:durableId="1392193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34"/>
    <w:rsid w:val="001D4474"/>
    <w:rsid w:val="00334434"/>
    <w:rsid w:val="00B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3DDEC7"/>
  <w15:docId w15:val="{A3AF1098-A4BF-0045-9184-95F37A8C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2026-08-19T09:05:00Z</dcterms:created>
  <dcterms:modified xsi:type="dcterms:W3CDTF">2026-08-19T09:24:00Z</dcterms:modified>
</cp:coreProperties>
</file>