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B72B6" w14:textId="77777777" w:rsidR="00F32F31" w:rsidRDefault="00000000">
      <w:pPr>
        <w:spacing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M.4   </w:t>
      </w:r>
      <w:r>
        <w:rPr>
          <w:rFonts w:ascii="Calibri" w:eastAsia="Calibri" w:hAnsi="Calibri" w:cs="Calibri"/>
          <w:b/>
          <w:bCs/>
          <w:color w:val="24272C"/>
          <w:sz w:val="30"/>
          <w:szCs w:val="30"/>
        </w:rPr>
        <w:t>Protokół z posiedzenia komisji bezpieczeństwa i higieny pracy</w:t>
      </w:r>
    </w:p>
    <w:p w14:paraId="5D7C508F" w14:textId="77777777" w:rsidR="00F32F31" w:rsidRDefault="00000000">
      <w:pPr>
        <w:spacing w:after="60"/>
      </w:pPr>
      <w:r>
        <w:rPr>
          <w:rFonts w:ascii="Calibri" w:eastAsia="Calibri" w:hAnsi="Calibri" w:cs="Calibri"/>
          <w:i/>
          <w:iCs/>
          <w:color w:val="6B7280"/>
        </w:rPr>
        <w:t>Komisja bhp jest obowiązkowa u pracodawcy zatrudniającego więcej niż 250 pracowników; posiedzenia odbywają się nie rzadziej niż raz na kwartał</w:t>
      </w:r>
    </w:p>
    <w:p w14:paraId="052B70BE" w14:textId="77777777" w:rsidR="00F32F31" w:rsidRDefault="00000000">
      <w:pPr>
        <w:spacing w:after="200"/>
      </w:pPr>
      <w:r>
        <w:rPr>
          <w:rFonts w:ascii="Calibri" w:eastAsia="Calibri" w:hAnsi="Calibri" w:cs="Calibri"/>
          <w:i/>
          <w:iCs/>
          <w:color w:val="0E7C7A"/>
          <w:sz w:val="17"/>
          <w:szCs w:val="17"/>
        </w:rPr>
        <w:t>Podstawa prawna: Art. 23712 Kodeksu pracy</w:t>
      </w:r>
    </w:p>
    <w:p w14:paraId="6E90E6FD" w14:textId="77777777" w:rsidR="00F32F31" w:rsidRDefault="00F32F31">
      <w:pPr>
        <w:pBdr>
          <w:bottom w:val="single" w:sz="16" w:space="1" w:color="0E7C7A"/>
        </w:pBd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F32F31" w14:paraId="18EB4ED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A5A11" w14:textId="77777777" w:rsidR="00F32F31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Numer protokołu: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E1637" w14:textId="77777777" w:rsidR="00F32F31" w:rsidRDefault="00F32F31"/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263B" w14:textId="77777777" w:rsidR="00F32F31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Data posiedzenia: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26EA3" w14:textId="77777777" w:rsidR="00F32F31" w:rsidRDefault="00F32F31"/>
        </w:tc>
      </w:tr>
      <w:tr w:rsidR="00F32F31" w14:paraId="442C93A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B551C" w14:textId="77777777" w:rsidR="00F32F31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Miejsce posiedzenia: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CDAF3" w14:textId="77777777" w:rsidR="00F32F31" w:rsidRDefault="00F32F31"/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89CEE" w14:textId="77777777" w:rsidR="00F32F31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Nr posiedzenia w roku: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92BA8" w14:textId="77777777" w:rsidR="00F32F31" w:rsidRDefault="00F32F31"/>
        </w:tc>
      </w:tr>
      <w:tr w:rsidR="00F32F31" w14:paraId="448E99F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9AD1B" w14:textId="77777777" w:rsidR="00F32F31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Przewodniczący posiedzenia: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2E888" w14:textId="77777777" w:rsidR="00F32F31" w:rsidRDefault="00F32F31"/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F8FD6" w14:textId="77777777" w:rsidR="00F32F31" w:rsidRDefault="00000000">
            <w:r>
              <w:rPr>
                <w:rFonts w:ascii="Calibri" w:eastAsia="Calibri" w:hAnsi="Calibri" w:cs="Calibri"/>
                <w:b/>
                <w:bCs/>
                <w:color w:val="6B7280"/>
                <w:sz w:val="18"/>
                <w:szCs w:val="18"/>
              </w:rPr>
              <w:t>Protokołował:</w:t>
            </w:r>
          </w:p>
        </w:tc>
        <w:tc>
          <w:tcPr>
            <w:tcW w:w="1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DC3D6" w14:textId="77777777" w:rsidR="00F32F31" w:rsidRDefault="00F32F31"/>
        </w:tc>
      </w:tr>
    </w:tbl>
    <w:p w14:paraId="2DB5A5E6" w14:textId="77777777" w:rsidR="00F32F31" w:rsidRDefault="00F32F31">
      <w:pPr>
        <w:spacing w:before="200" w:after="1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F32F31" w14:paraId="1638A29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E4F2F1"/>
              <w:left w:val="single" w:sz="28" w:space="0" w:color="0E7C7A"/>
              <w:bottom w:val="single" w:sz="4" w:space="0" w:color="E4F2F1"/>
              <w:right w:val="single" w:sz="4" w:space="0" w:color="E4F2F1"/>
            </w:tcBorders>
            <w:shd w:val="clear" w:color="auto" w:fill="E4F2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AA2420" w14:textId="77777777" w:rsidR="00F32F31" w:rsidRDefault="00000000">
            <w:r>
              <w:rPr>
                <w:rFonts w:ascii="Calibri" w:eastAsia="Calibri" w:hAnsi="Calibri" w:cs="Calibri"/>
                <w:color w:val="24272C"/>
              </w:rPr>
              <w:t>Komisja bhp jest organem doradczym i opiniodawczym pracodawcy — w jej skład wchodzi równa liczba przedstawicieli pracodawcy (w tym pracownicy służby bhp i lekarz sprawujący opiekę zdrowotną nad pracownikami) i przedstawicieli pracowników (w tym społeczny inspektor pracy). Przewodniczy pracodawca lub jego przedstawiciel, wiceprzewodniczącym jest społeczny inspektor pracy lub przedstawiciel pracowników.</w:t>
            </w:r>
          </w:p>
        </w:tc>
      </w:tr>
    </w:tbl>
    <w:p w14:paraId="15C32359" w14:textId="77777777" w:rsidR="00F32F31" w:rsidRDefault="00F32F31">
      <w:pPr>
        <w:spacing w:before="200"/>
      </w:pPr>
    </w:p>
    <w:p w14:paraId="7A2FDDA7" w14:textId="77777777" w:rsidR="00F32F31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1. Lista obecności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2827"/>
        <w:gridCol w:w="2221"/>
        <w:gridCol w:w="1817"/>
      </w:tblGrid>
      <w:tr w:rsidR="00F32F31" w14:paraId="0DF267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74515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Imię i nazwisko</w:t>
            </w:r>
          </w:p>
        </w:tc>
        <w:tc>
          <w:tcPr>
            <w:tcW w:w="14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20262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Reprezentuje (pracodawca/pracownicy)</w:t>
            </w:r>
          </w:p>
        </w:tc>
        <w:tc>
          <w:tcPr>
            <w:tcW w:w="11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23595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Funkcja</w:t>
            </w:r>
          </w:p>
        </w:tc>
        <w:tc>
          <w:tcPr>
            <w:tcW w:w="9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E4FA5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Obecność (TAK/NIE)</w:t>
            </w:r>
          </w:p>
        </w:tc>
      </w:tr>
      <w:tr w:rsidR="00F32F31" w14:paraId="4EBB9DE7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5DF4C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4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431B0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306ED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D91B4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14667E94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575E5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4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A896E6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1E50C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CE1FD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15B89279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2BB2C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4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364CB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EA97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845BF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4813447C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7D684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4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D6663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DB50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708A4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196F8C36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718C6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4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E219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BB0DD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CF6A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5FD95155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2ACC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4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B8B90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5E66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50E7B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39C8DF9A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2231D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4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9E553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FA087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E5327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46CE2AFE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6E817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4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2AFB1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B045F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9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3A001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6E5429F0" w14:textId="77777777" w:rsidR="00F32F31" w:rsidRDefault="00F32F31">
      <w:pPr>
        <w:spacing w:before="200"/>
      </w:pPr>
    </w:p>
    <w:p w14:paraId="2DD9C9F5" w14:textId="77777777" w:rsidR="00F32F31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2. Porządek obrad</w:t>
      </w:r>
    </w:p>
    <w:p w14:paraId="172599E4" w14:textId="77777777" w:rsidR="00F32F31" w:rsidRDefault="00000000">
      <w:pPr>
        <w:spacing w:after="100"/>
      </w:pPr>
      <w:r>
        <w:rPr>
          <w:rFonts w:ascii="Calibri" w:eastAsia="Calibri" w:hAnsi="Calibri" w:cs="Calibri"/>
          <w:color w:val="24272C"/>
          <w:sz w:val="21"/>
          <w:szCs w:val="21"/>
        </w:rPr>
        <w:t>Proponowany porządek posiedzenia:</w:t>
      </w:r>
    </w:p>
    <w:p w14:paraId="188D8A29" w14:textId="77777777" w:rsidR="00F32F31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Przyjęcie porządku obrad i protokołu z poprzedniego posiedzenia,</w:t>
      </w:r>
    </w:p>
    <w:p w14:paraId="08FA0191" w14:textId="77777777" w:rsidR="00F32F31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Omówienie stanu bhp w zakładzie (m.in. na podstawie rejestru zaleceń pokontrolnych — dokument M.6),</w:t>
      </w:r>
    </w:p>
    <w:p w14:paraId="7A1AD3C4" w14:textId="77777777" w:rsidR="00F32F31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Omówienie wypadków przy pracy i chorób zawodowych zaistniałych od ostatniego posiedzenia,</w:t>
      </w:r>
    </w:p>
    <w:p w14:paraId="723AF9F7" w14:textId="77777777" w:rsidR="00F32F31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Sprawy bieżące i wnioski komisji,</w:t>
      </w:r>
    </w:p>
    <w:p w14:paraId="5B946AFF" w14:textId="77777777" w:rsidR="00F32F31" w:rsidRDefault="00000000">
      <w:pPr>
        <w:spacing w:after="100"/>
        <w:ind w:left="360" w:hanging="260"/>
      </w:pPr>
      <w:r>
        <w:rPr>
          <w:rFonts w:ascii="Calibri" w:eastAsia="Calibri" w:hAnsi="Calibri" w:cs="Calibri"/>
          <w:b/>
          <w:bCs/>
          <w:color w:val="0E7C7A"/>
          <w:sz w:val="21"/>
          <w:szCs w:val="21"/>
        </w:rPr>
        <w:t xml:space="preserve">•  </w:t>
      </w:r>
      <w:r>
        <w:rPr>
          <w:rFonts w:ascii="Calibri" w:eastAsia="Calibri" w:hAnsi="Calibri" w:cs="Calibri"/>
          <w:color w:val="24272C"/>
          <w:sz w:val="21"/>
          <w:szCs w:val="21"/>
        </w:rPr>
        <w:t>Ustalenie zadań i terminów realizacji.</w:t>
      </w:r>
    </w:p>
    <w:p w14:paraId="67D992A0" w14:textId="77777777" w:rsidR="00F32F31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3. Przebieg posiedzenia — najważniejsze ustalenia i dyskusja</w:t>
      </w:r>
    </w:p>
    <w:p w14:paraId="20DAE3BC" w14:textId="77777777" w:rsidR="00F32F31" w:rsidRDefault="00000000">
      <w:pPr>
        <w:spacing w:after="100"/>
      </w:pPr>
      <w:r>
        <w:rPr>
          <w:rFonts w:ascii="Calibri" w:eastAsia="Calibri" w:hAnsi="Calibri" w:cs="Calibri"/>
          <w:i/>
          <w:iCs/>
          <w:color w:val="24272C"/>
          <w:sz w:val="18"/>
          <w:szCs w:val="18"/>
        </w:rPr>
        <w:t>Streszczenie przebiegu dyskusji, zgłoszonych uwag i stanowisk poszczególnych członków komisji:</w:t>
      </w:r>
    </w:p>
    <w:p w14:paraId="085F7473" w14:textId="77777777" w:rsidR="00F32F31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51030863" w14:textId="77777777" w:rsidR="00F32F31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7C65A909" w14:textId="77777777" w:rsidR="00F32F31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6312ADC3" w14:textId="77777777" w:rsidR="00F32F31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5EA0F678" w14:textId="77777777" w:rsidR="00F32F31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601C3142" w14:textId="77777777" w:rsidR="00F32F31" w:rsidRDefault="00000000">
      <w:pPr>
        <w:pBdr>
          <w:bottom w:val="single" w:sz="6" w:space="4" w:color="D9DCE1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349A9EBF" w14:textId="77777777" w:rsidR="00F32F31" w:rsidRDefault="00F32F31">
      <w:pPr>
        <w:spacing w:before="200"/>
      </w:pPr>
    </w:p>
    <w:p w14:paraId="2AC8E333" w14:textId="77777777" w:rsidR="00F32F31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4. Wnioski i zadania do realizacji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4038"/>
        <w:gridCol w:w="2221"/>
        <w:gridCol w:w="1615"/>
        <w:gridCol w:w="1615"/>
      </w:tblGrid>
      <w:tr w:rsidR="00F32F31" w14:paraId="41DC1D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0DEE3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Lp.</w:t>
            </w:r>
          </w:p>
        </w:tc>
        <w:tc>
          <w:tcPr>
            <w:tcW w:w="20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38F9E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Zadanie / wniosek</w:t>
            </w:r>
          </w:p>
        </w:tc>
        <w:tc>
          <w:tcPr>
            <w:tcW w:w="11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982A0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Odpowiedzialny</w:t>
            </w:r>
          </w:p>
        </w:tc>
        <w:tc>
          <w:tcPr>
            <w:tcW w:w="8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53959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Termin realizacji</w:t>
            </w:r>
          </w:p>
        </w:tc>
        <w:tc>
          <w:tcPr>
            <w:tcW w:w="800" w:type="pct"/>
            <w:tcBorders>
              <w:top w:val="single" w:sz="4" w:space="0" w:color="24272C"/>
              <w:left w:val="single" w:sz="4" w:space="0" w:color="24272C"/>
              <w:bottom w:val="single" w:sz="4" w:space="0" w:color="24272C"/>
              <w:right w:val="single" w:sz="4" w:space="0" w:color="24272C"/>
            </w:tcBorders>
            <w:shd w:val="clear" w:color="auto" w:fill="24272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5E3AC" w14:textId="77777777" w:rsidR="00F32F31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Uwagi</w:t>
            </w:r>
          </w:p>
        </w:tc>
      </w:tr>
      <w:tr w:rsidR="00F32F31" w14:paraId="2ACB0B8E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AB29C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2D168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8483E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8349C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72674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1DDDB50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71124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961A7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419C4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D1C5E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6036A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539DFD62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5A361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9AD0A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00237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1F0EA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4214B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170C1000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E68D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93B47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3E2BE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E6598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C5880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2969A106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EA040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67F55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FAFAE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36AD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6C8FE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F32F31" w14:paraId="40D8C1A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33A9F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20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CBEA1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11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9EA4C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E4E36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B36F9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568908CA" w14:textId="77777777" w:rsidR="00F32F31" w:rsidRDefault="00F32F31">
      <w:pPr>
        <w:spacing w:before="300"/>
      </w:pPr>
    </w:p>
    <w:p w14:paraId="62231C46" w14:textId="77777777" w:rsidR="00F32F31" w:rsidRDefault="00000000">
      <w:pPr>
        <w:pBdr>
          <w:left w:val="single" w:sz="24" w:space="8" w:color="0E7C7A"/>
        </w:pBdr>
        <w:spacing w:before="280" w:after="140"/>
        <w:ind w:left="20"/>
      </w:pPr>
      <w:r>
        <w:rPr>
          <w:rFonts w:ascii="Calibri" w:eastAsia="Calibri" w:hAnsi="Calibri" w:cs="Calibri"/>
          <w:b/>
          <w:bCs/>
          <w:color w:val="24272C"/>
          <w:sz w:val="24"/>
          <w:szCs w:val="24"/>
        </w:rPr>
        <w:t>5. Ustalenie terminu kolejnego posiedzenia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3"/>
        <w:gridCol w:w="5553"/>
      </w:tblGrid>
      <w:tr w:rsidR="00F32F31" w14:paraId="5D3FF0D7" w14:textId="77777777">
        <w:tblPrEx>
          <w:tblCellMar>
            <w:top w:w="0" w:type="dxa"/>
            <w:bottom w:w="0" w:type="dxa"/>
          </w:tblCellMar>
        </w:tblPrEx>
        <w:tc>
          <w:tcPr>
            <w:tcW w:w="22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5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0A309" w14:textId="77777777" w:rsidR="00F32F31" w:rsidRDefault="00000000">
            <w:r>
              <w:rPr>
                <w:rFonts w:ascii="Calibri" w:eastAsia="Calibri" w:hAnsi="Calibri" w:cs="Calibri"/>
                <w:b/>
                <w:bCs/>
                <w:color w:val="24272C"/>
                <w:sz w:val="19"/>
                <w:szCs w:val="19"/>
              </w:rPr>
              <w:t>Planowana data kolejnego posiedzenia:</w:t>
            </w:r>
          </w:p>
        </w:tc>
        <w:tc>
          <w:tcPr>
            <w:tcW w:w="2750" w:type="pct"/>
            <w:tcBorders>
              <w:top w:val="single" w:sz="4" w:space="0" w:color="D9DCE1"/>
              <w:left w:val="single" w:sz="4" w:space="0" w:color="D9DCE1"/>
              <w:bottom w:val="single" w:sz="4" w:space="0" w:color="D9DCE1"/>
              <w:right w:val="single" w:sz="4" w:space="0" w:color="D9DCE1"/>
            </w:tcBorders>
            <w:shd w:val="clear" w:color="auto" w:fill="FDF1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B88E7" w14:textId="77777777" w:rsidR="00F32F31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790749A9" w14:textId="77777777" w:rsidR="00F32F31" w:rsidRDefault="00F32F31">
      <w:pPr>
        <w:spacing w:before="300" w:after="260"/>
      </w:pPr>
    </w:p>
    <w:p w14:paraId="27A1C544" w14:textId="77777777" w:rsidR="00F32F31" w:rsidRDefault="00000000">
      <w:pPr>
        <w:spacing w:after="200"/>
      </w:pPr>
      <w:r>
        <w:rPr>
          <w:rFonts w:ascii="Calibri" w:eastAsia="Calibri" w:hAnsi="Calibri" w:cs="Calibri"/>
          <w:color w:val="24272C"/>
          <w:sz w:val="21"/>
          <w:szCs w:val="21"/>
        </w:rPr>
        <w:t>Protokół sporządzono i podpisano: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F32F31" w14:paraId="09D1402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C20358A" w14:textId="77777777" w:rsidR="00C02D3C" w:rsidRDefault="00C02D3C">
            <w:pPr>
              <w:spacing w:after="60"/>
              <w:rPr>
                <w:rFonts w:ascii="Calibri" w:eastAsia="Calibri" w:hAnsi="Calibri" w:cs="Calibri"/>
              </w:rPr>
            </w:pPr>
          </w:p>
          <w:p w14:paraId="041998B3" w14:textId="7A0B3C96" w:rsidR="00F32F31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6503BA15" w14:textId="77777777" w:rsidR="00F32F31" w:rsidRDefault="00000000"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Przewodniczący komisji</w:t>
            </w:r>
          </w:p>
        </w:tc>
        <w:tc>
          <w:tcPr>
            <w:tcW w:w="2500" w:type="pct"/>
          </w:tcPr>
          <w:p w14:paraId="53347F69" w14:textId="77777777" w:rsidR="00C02D3C" w:rsidRDefault="00C02D3C">
            <w:pPr>
              <w:spacing w:after="60"/>
              <w:rPr>
                <w:rFonts w:ascii="Calibri" w:eastAsia="Calibri" w:hAnsi="Calibri" w:cs="Calibri"/>
              </w:rPr>
            </w:pPr>
          </w:p>
          <w:p w14:paraId="5B06942A" w14:textId="1AB2AA1B" w:rsidR="00F32F31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266EF59D" w14:textId="77777777" w:rsidR="00F32F31" w:rsidRDefault="00000000">
            <w:r>
              <w:rPr>
                <w:rFonts w:ascii="Calibri" w:eastAsia="Calibri" w:hAnsi="Calibri" w:cs="Calibri"/>
                <w:i/>
                <w:iCs/>
                <w:color w:val="6B7280"/>
                <w:sz w:val="17"/>
                <w:szCs w:val="17"/>
              </w:rPr>
              <w:t>Protokołujący</w:t>
            </w:r>
          </w:p>
        </w:tc>
      </w:tr>
    </w:tbl>
    <w:p w14:paraId="3B971A3E" w14:textId="77777777" w:rsidR="00F32F31" w:rsidRDefault="00F32F31">
      <w:pPr>
        <w:pBdr>
          <w:top w:val="single" w:sz="6" w:space="8" w:color="D9DCE1"/>
        </w:pBdr>
        <w:spacing w:before="500"/>
      </w:pPr>
    </w:p>
    <w:p w14:paraId="2ED6A2F4" w14:textId="77777777" w:rsidR="00F32F31" w:rsidRDefault="00000000">
      <w:r>
        <w:rPr>
          <w:rFonts w:ascii="Calibri" w:eastAsia="Calibri" w:hAnsi="Calibri" w:cs="Calibri"/>
          <w:i/>
          <w:iCs/>
          <w:color w:val="24272C"/>
          <w:sz w:val="17"/>
          <w:szCs w:val="17"/>
        </w:rPr>
        <w:t>Protokoły z posiedzeń komisji bhp przechowuje się w dokumentacji bhp zakładu, zgodnie z wewnętrznymi zasadami archiwizacji (patrz dokument E.9).</w:t>
      </w:r>
    </w:p>
    <w:sectPr w:rsidR="00F32F31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524C2" w14:textId="77777777" w:rsidR="001B7773" w:rsidRDefault="001B7773">
      <w:r>
        <w:separator/>
      </w:r>
    </w:p>
  </w:endnote>
  <w:endnote w:type="continuationSeparator" w:id="0">
    <w:p w14:paraId="387640BD" w14:textId="77777777" w:rsidR="001B7773" w:rsidRDefault="001B7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E8E3" w14:textId="77777777" w:rsidR="00F32F31" w:rsidRDefault="00000000">
    <w:pPr>
      <w:pBdr>
        <w:top w:val="single" w:sz="4" w:space="4" w:color="D9DCE1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6B7280"/>
        <w:sz w:val="15"/>
        <w:szCs w:val="15"/>
      </w:rPr>
      <w:t>M.4 — dokument BHP · wzór do dostosowania do specyfiki zakładu pracy</w:t>
    </w:r>
    <w:r>
      <w:rPr>
        <w:rFonts w:ascii="Calibri" w:eastAsia="Calibri" w:hAnsi="Calibri" w:cs="Calibri"/>
        <w:color w:val="6B7280"/>
        <w:sz w:val="15"/>
        <w:szCs w:val="15"/>
      </w:rPr>
      <w:tab/>
      <w:t xml:space="preserve">Str. 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color w:val="0E7C7A"/>
        <w:sz w:val="17"/>
        <w:szCs w:val="17"/>
      </w:rPr>
      <w:instrText>PAGE</w:instrTex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separate"/>
    </w:r>
    <w:r w:rsidR="00C02D3C">
      <w:rPr>
        <w:rFonts w:ascii="Calibri" w:eastAsia="Calibri" w:hAnsi="Calibri" w:cs="Calibri"/>
        <w:b/>
        <w:bCs/>
        <w:noProof/>
        <w:color w:val="0E7C7A"/>
        <w:sz w:val="17"/>
        <w:szCs w:val="17"/>
      </w:rPr>
      <w:t>1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end"/>
    </w:r>
    <w:r>
      <w:rPr>
        <w:rFonts w:ascii="Calibri" w:eastAsia="Calibri" w:hAnsi="Calibri" w:cs="Calibri"/>
        <w:color w:val="6B7280"/>
        <w:sz w:val="15"/>
        <w:szCs w:val="15"/>
      </w:rPr>
      <w:t xml:space="preserve"> / 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color w:val="0E7C7A"/>
        <w:sz w:val="17"/>
        <w:szCs w:val="17"/>
      </w:rPr>
      <w:instrText>NUMPAGES</w:instrTex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separate"/>
    </w:r>
    <w:r w:rsidR="00C02D3C">
      <w:rPr>
        <w:rFonts w:ascii="Calibri" w:eastAsia="Calibri" w:hAnsi="Calibri" w:cs="Calibri"/>
        <w:b/>
        <w:bCs/>
        <w:noProof/>
        <w:color w:val="0E7C7A"/>
        <w:sz w:val="17"/>
        <w:szCs w:val="17"/>
      </w:rPr>
      <w:t>2</w:t>
    </w:r>
    <w:r>
      <w:rPr>
        <w:rFonts w:ascii="Calibri" w:eastAsia="Calibri" w:hAnsi="Calibri" w:cs="Calibri"/>
        <w:b/>
        <w:bCs/>
        <w:color w:val="0E7C7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0D56F" w14:textId="77777777" w:rsidR="001B7773" w:rsidRDefault="001B7773">
      <w:r>
        <w:separator/>
      </w:r>
    </w:p>
  </w:footnote>
  <w:footnote w:type="continuationSeparator" w:id="0">
    <w:p w14:paraId="0CB70CD8" w14:textId="77777777" w:rsidR="001B7773" w:rsidRDefault="001B7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EE81B" w14:textId="77777777" w:rsidR="00F32F31" w:rsidRDefault="00000000">
    <w:pPr>
      <w:pBdr>
        <w:bottom w:val="single" w:sz="12" w:space="4" w:color="0E7C7A"/>
      </w:pBdr>
      <w:shd w:val="clear" w:color="auto" w:fill="24272C"/>
      <w:tabs>
        <w:tab w:val="right" w:pos="9026"/>
      </w:tabs>
    </w:pPr>
    <w:r>
      <w:rPr>
        <w:rFonts w:ascii="Calibri" w:eastAsia="Calibri" w:hAnsi="Calibri" w:cs="Calibri"/>
        <w:b/>
        <w:bCs/>
        <w:color w:val="FFFFFF"/>
        <w:sz w:val="16"/>
        <w:szCs w:val="16"/>
      </w:rPr>
      <w:t xml:space="preserve">  </w:t>
    </w:r>
    <w:proofErr w:type="gramStart"/>
    <w:r>
      <w:rPr>
        <w:rFonts w:ascii="Calibri" w:eastAsia="Calibri" w:hAnsi="Calibri" w:cs="Calibri"/>
        <w:b/>
        <w:bCs/>
        <w:color w:val="FFFFFF"/>
        <w:sz w:val="16"/>
        <w:szCs w:val="16"/>
      </w:rPr>
      <w:t>[ MIEJSCE</w:t>
    </w:r>
    <w:proofErr w:type="gramEnd"/>
    <w:r>
      <w:rPr>
        <w:rFonts w:ascii="Calibri" w:eastAsia="Calibri" w:hAnsi="Calibri" w:cs="Calibri"/>
        <w:b/>
        <w:bCs/>
        <w:color w:val="FFFFFF"/>
        <w:sz w:val="16"/>
        <w:szCs w:val="16"/>
      </w:rPr>
      <w:t xml:space="preserve"> NA LOGO ]     Nazwa firmy / konsultanta BHP     www.twojastrona.pl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76CCD"/>
    <w:multiLevelType w:val="hybridMultilevel"/>
    <w:tmpl w:val="8572EC3A"/>
    <w:lvl w:ilvl="0" w:tplc="FF2CF47E">
      <w:start w:val="1"/>
      <w:numFmt w:val="bullet"/>
      <w:lvlText w:val="●"/>
      <w:lvlJc w:val="left"/>
      <w:pPr>
        <w:ind w:left="720" w:hanging="360"/>
      </w:pPr>
    </w:lvl>
    <w:lvl w:ilvl="1" w:tplc="2BFE2690">
      <w:start w:val="1"/>
      <w:numFmt w:val="bullet"/>
      <w:lvlText w:val="○"/>
      <w:lvlJc w:val="left"/>
      <w:pPr>
        <w:ind w:left="1440" w:hanging="360"/>
      </w:pPr>
    </w:lvl>
    <w:lvl w:ilvl="2" w:tplc="DC86A052">
      <w:start w:val="1"/>
      <w:numFmt w:val="bullet"/>
      <w:lvlText w:val="■"/>
      <w:lvlJc w:val="left"/>
      <w:pPr>
        <w:ind w:left="2160" w:hanging="360"/>
      </w:pPr>
    </w:lvl>
    <w:lvl w:ilvl="3" w:tplc="D0B695DA">
      <w:start w:val="1"/>
      <w:numFmt w:val="bullet"/>
      <w:lvlText w:val="●"/>
      <w:lvlJc w:val="left"/>
      <w:pPr>
        <w:ind w:left="2880" w:hanging="360"/>
      </w:pPr>
    </w:lvl>
    <w:lvl w:ilvl="4" w:tplc="50B2351A">
      <w:start w:val="1"/>
      <w:numFmt w:val="bullet"/>
      <w:lvlText w:val="○"/>
      <w:lvlJc w:val="left"/>
      <w:pPr>
        <w:ind w:left="3600" w:hanging="360"/>
      </w:pPr>
    </w:lvl>
    <w:lvl w:ilvl="5" w:tplc="96A8548A">
      <w:start w:val="1"/>
      <w:numFmt w:val="bullet"/>
      <w:lvlText w:val="■"/>
      <w:lvlJc w:val="left"/>
      <w:pPr>
        <w:ind w:left="4320" w:hanging="360"/>
      </w:pPr>
    </w:lvl>
    <w:lvl w:ilvl="6" w:tplc="A6A4724A">
      <w:start w:val="1"/>
      <w:numFmt w:val="bullet"/>
      <w:lvlText w:val="●"/>
      <w:lvlJc w:val="left"/>
      <w:pPr>
        <w:ind w:left="5040" w:hanging="360"/>
      </w:pPr>
    </w:lvl>
    <w:lvl w:ilvl="7" w:tplc="F6302350">
      <w:start w:val="1"/>
      <w:numFmt w:val="bullet"/>
      <w:lvlText w:val="●"/>
      <w:lvlJc w:val="left"/>
      <w:pPr>
        <w:ind w:left="5760" w:hanging="360"/>
      </w:pPr>
    </w:lvl>
    <w:lvl w:ilvl="8" w:tplc="0CC8B7CE">
      <w:start w:val="1"/>
      <w:numFmt w:val="bullet"/>
      <w:lvlText w:val="●"/>
      <w:lvlJc w:val="left"/>
      <w:pPr>
        <w:ind w:left="6480" w:hanging="360"/>
      </w:pPr>
    </w:lvl>
  </w:abstractNum>
  <w:num w:numId="1" w16cid:durableId="56048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F31"/>
    <w:rsid w:val="001B7773"/>
    <w:rsid w:val="00C02D3C"/>
    <w:rsid w:val="00F3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3EACE1"/>
  <w15:docId w15:val="{C3942C00-04FA-A246-BCF6-955898D0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2026-09-01T20:41:00Z</dcterms:created>
  <dcterms:modified xsi:type="dcterms:W3CDTF">2026-09-02T08:35:00Z</dcterms:modified>
</cp:coreProperties>
</file>