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M.8   </w:t>
      </w:r>
      <w:r>
        <w:rPr>
          <w:rFonts w:ascii="Calibri" w:cs="Calibri" w:eastAsia="Calibri" w:hAnsi="Calibri"/>
          <w:b/>
          <w:bCs/>
          <w:color w:val="24272C"/>
          <w:sz w:val="30"/>
          <w:szCs w:val="30"/>
        </w:rPr>
        <w:t xml:space="preserve">Raport z kontroli / audytu BHP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Dokument przeznaczony do przekazania klientowi po przeprowadzonej kontroli/audycie — inny w charakterze niż wewnętrzny protokół roboczy (dokument M.1) i roczna analiza zbiorcza (dokument M.2)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E7C7A"/>
          <w:sz w:val="17"/>
          <w:szCs w:val="17"/>
        </w:rPr>
        <w:t xml:space="preserve">Podstawa prawna: § 2 ust. 1 pkt 1–3 Rozporządzenia RM z 2.09.1997 r. w sprawie służby bhp; dobra praktyka konsultingowa</w:t>
      </w:r>
    </w:p>
    <w:p>
      <w:pPr>
        <w:pBdr>
          <w:bottom w:val="single" w:color="0E7C7A" w:sz="16" w:space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Klient / zakład: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Adres kontrolowanego obiektu: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kontroli: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Forma kontroli
(pierwsza/okresowa/interwencyjna):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Przeprowadził: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Osoby towarzyszące ze strony klienta: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sporządzenia raportu: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Nr raportu: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Ten raport jest dokumentem reprezentacyjnym przekazywanym klientowi — inaczej niż wewnętrzny protokół M.1, powinien być kompletny, zrozumiały dla osoby bez wykształcenia bhp i zawierać jasne priorytety działań.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1. Streszczenie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Ogólna ocena stanu bezpieczeństwa i higieny pracy w kontrolowanym zakładzie oraz najważniejsze wnioski z przeprowadzonej kontroli: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16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4272C"/>
          <w:sz w:val="21"/>
          <w:szCs w:val="21"/>
        </w:rPr>
        <w:t xml:space="preserve">Ocena ogólna stanu bhp (zaznacz właściwe):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BARDZO DOBRY — brak istotnych nieprawidłowości, system bhp funkcjonuje prawidłowo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DOBRY — pojedyncze uchybienia, wdrożono lub zaplanowano działania korygujące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DOSTATECZNY — stwierdzone uchybienia wymagające działań naprawczych w określonym terminie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NIEDOSTATECZNY — poważne nieprawidłowości zagrażające zdrowiu lub życiu pracowników</w:t>
      </w:r>
    </w:p>
    <w:p>
      <w:pPr>
        <w:spacing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stwierdzonych nieprawidłowości ogółem:</w:t>
            </w:r>
          </w:p>
        </w:tc>
        <w:tc>
          <w:tcPr>
            <w:tcW w:type="pct" w:w="6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 tym kategorii K (krytyczna) / W (ważna) / U (uzupełniająca):</w:t>
            </w:r>
          </w:p>
        </w:tc>
        <w:tc>
          <w:tcPr>
            <w:tcW w:type="pct" w:w="6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Trend względem poprzedniej kontroli (poprawa/bez zmian/pogorszenie/nie dotyczy — pierwsza kontrola):</w:t>
            </w:r>
          </w:p>
        </w:tc>
        <w:tc>
          <w:tcPr>
            <w:tcW w:type="pct" w:w="6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2. Mocne strony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Obszary, w których zakład wyróżnia się pozytywnie — warto odnotować nie tylko nieprawidłowości, ale też dobrze funkcjonujące elementy systemu bhp: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3. Zakres i metodologia kontroli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Kontrola obejmowała następujące elementy: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Przegląd dokumentacji bhp (oceny ryzyka, instrukcje, rejestry, szkolenia),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Wizję lokalną wszystkich obszarów / stanowisk pracy wskazanych w zakresie kontroli,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Obserwację sposobu wykonywania pracy i przestrzegania zasad bhp przez pracowników,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Rozmowy z pracownikami i osobami kierującymi,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Dokumentację fotograficzną stwierdzonych nieprawidłowości (załącznik nr 1),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Szczegółową weryfikację wg checklisty audytowej obejmującej 159 punktów kontrolnych w 11 kategoriach (dokument roboczy M.11 — nieprzekazywany klientowi w formie źródłowej).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Obszary objęte zakresem kontroli:</w:t>
            </w:r>
          </w:p>
        </w:tc>
        <w:tc>
          <w:tcPr>
            <w:tcW w:type="pct" w:w="6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Ograniczenia i zastrzeżenia (np. obszary niedostępne, dokumenty nieudostępnione podczas wizyty):</w:t>
            </w:r>
          </w:p>
        </w:tc>
        <w:tc>
          <w:tcPr>
            <w:tcW w:type="pct" w:w="6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4. Sprawdzona dokumentacja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Dokument / obszar sprawdzony</w:t>
            </w:r>
          </w:p>
        </w:tc>
        <w:tc>
          <w:tcPr>
            <w:tcW w:type="pct" w:w="3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
(kompletny/niekompletny/brak/N.D.)</w:t>
            </w:r>
          </w:p>
        </w:tc>
        <w:tc>
          <w:tcPr>
            <w:tcW w:type="pct" w:w="3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Regulamin pracy — rozdział bhp (O.1)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Wykaz aktów prawnych bhp (O.2)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Umowa/zlecenie obsługi bhp (O.4)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Ocena ryzyka zawodowego dla stanowisk (D.1)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Instrukcje stanowiskowe bhp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Rejestr instrukcji bhp (E.9)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Rejestr szkoleń bhp i ich aktualność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Zestawienie uprawnień kwalifikacyjnych — SEP/UDT/wózki/spawacze (J.5)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Badania profilaktyczne pracowników i ich aktualność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Dokumentacja wypadkowa (kat. C)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Rejestr zdarzeń potencjalnie wypadkowych — near-miss (C.6)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Rejestr chorób zawodowych (G.1)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Karty charakterystyki substancji (SDS) i spis substancji niebezpiecznych (L.1, L.2)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Rejestr pracowników narażonych na czynniki CMR/biologiczne (G.2, G.3)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Dokument Ochrony przed Wybuchem — ATEX, jeśli dotyczy (L.4)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Instrukcja Bezpieczeństwa Pożarowego, jeśli wymagana (IBP)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Książka eksploatacji urządzeń UDT (K.4, K.4a)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Protokoły przeglądów instalacji elektrycznej/odgromowej/gazowej (F.9, O.5–O.7)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Tabele przydziału ŚOI i odzieży roboczej (H.1–H.2)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Wykazy pracownicze — prace szczególnie niebezpieczne, kobiety w ciąży, młodociani (J.1–J.4)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Protokoły z posiedzeń komisji bhp, jeśli dotyczy (M.4)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Rejestr kontroli i zaleceń pokontrolnych (M.3, M.6)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5. Wyniki szczegółowe wg obszarów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7"/>
          <w:szCs w:val="17"/>
        </w:rPr>
        <w:t xml:space="preserve">Ocena każdego obszaru poniżej opiera się na szczegółowej weryfikacji wg checklisty audytowej M.11 (159 punktów kontrolnych) — niniejsza sekcja przedstawia syntezę wyników w formie zrozumiałej dla odbiorcy raportu.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5.1. Organizacja bhp i dokumentacja ogólna (regulamin, wykaz aktów prawnych, umowa obsługi bhp)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Organizacja bhp i dokumentacja ogólna (regulamin, wykaz aktów prawnych, umowa obsługi bhp)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5.2. Ocena ryzyka zawodowego (w tym ryzyko psychospołeczne)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Ocena ryzyka zawodowego (w tym ryzyko psychospołeczne)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5.3. Szkolenia i kwalifikacje pracowników (w tym uprawnienia SEP/UDT/wózki/spawacze)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Szkolenia i kwalifikacje pracowników (w tym uprawnienia SEP/UDT/wózki/spawacze)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5.4. Badania profilaktyczne i nadzór zdrowotny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Badania profilaktyczne i nadzór zdrowotny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5.5. Wypadki przy pracy, choroby zawodowe i zdarzenia potencjalnie wypadkowe (near-miss)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Wypadki przy pracy, choroby zawodowe i zdarzenia potencjalnie wypadkowe (near-miss)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5.6. Stan techniczny maszyn i urządzeń technicznych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Stan techniczny maszyn i urządzeń technicznych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5.7. Urządzenia podlegające dozorowi technicznemu (UDT)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Urządzenia podlegające dozorowi technicznemu (UDT)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5.8. Instalacje elektryczne, odgromowe i gazowe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Instalacje elektryczne, odgromowe i gazowe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5.9. Ochrona przeciwpożarowa i ewakuacja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Ochrona przeciwpożarowa i ewakuacja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5.10. Środki ochrony indywidualnej i odzież robocza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Środki ochrony indywidualnej i odzież robocza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5.11. Substancje chemiczne i czynniki szkodliwe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Substancje chemiczne i czynniki szkodliwe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5.12. Czynniki biologiczne i CMR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Czynniki biologiczne i CMR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5.13. Zagrożenie wybuchem (ATEX) — jeśli dotyczy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Zagrożenie wybuchem (ATEX) — jeśli dotyczy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5.14. Ergonomia stanowisk pracy i praca przy monitorach ekranowych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Ergonomia stanowisk pracy i praca przy monitorach ekranowych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5.15. Warunki środowiska pracy (hałas, oświetlenie, mikroklimat, pyły)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Warunki środowiska pracy (hałas, oświetlenie, mikroklimat, pyły)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5.16. Prace szczególnie niebezpieczne (wysokość, przestrzenie zamknięte, prace pod napięciem)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Prace szczególnie niebezpieczne (wysokość, przestrzenie zamknięte, prace pod napięciem)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5.17. Transport wewnętrzny i ręczne prace transportowe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Transport wewnętrzny i ręczne prace transportowe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5.18. Zaplecze socjalne i sanitarne (szatnie, WC, umywalnie, jadalnie)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Zaplecze socjalne i sanitarne (szatnie, WC, umywalnie, jadalnie)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5.19. Posiłki profilaktyczne i napoje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Posiłki profilaktyczne i napoje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5.20. Grupy szczególne pracowników (kobiety w ciąży, młodociani, niepełnosprawni)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Grupy szczególne pracowników (kobiety w ciąży, młodociani, niepełnosprawni)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5.21. Praca zdalna — jeśli dotyczy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Praca zdalna — jeśli dotyczy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5.22. Kontrole wewnętrzne, komisja bhp i realizacja wcześniejszych zaleceń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 oceny</w:t>
            </w:r>
          </w:p>
        </w:tc>
        <w:tc>
          <w:tcPr>
            <w:tcW w:type="pct" w:w="4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Stwierdzony stan / obserwacje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
(dobra/wymaga poprawy/krytyczna)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Zalecenia</w:t>
            </w:r>
          </w:p>
        </w:tc>
      </w:tr>
      <w:tr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Kontrole wewnętrzne, komisja bhp i realizacja wcześniejszych zaleceń</w:t>
            </w:r>
          </w:p>
        </w:tc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6. Zbiorcza tabela stwierdzonych nieprawidłowości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Każdą nieprawidłowość klasyfikuje się wg poniższej skali kategorii: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W w:type="pct" w:w="4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Znaczenie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Termin działania</w:t>
            </w:r>
          </w:p>
        </w:tc>
        <w:tc>
          <w:tcPr>
            <w:tcW w:type="pct" w:w="2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Przykład</w:t>
            </w:r>
          </w:p>
        </w:tc>
      </w:tr>
      <w:tr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K — Krytyczna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Bezpośrednie zagrożenie życia lub zdrowia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Natychmiast, max. 48 godzin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Brak osłony wirującego elementu maszyny</w:t>
            </w:r>
          </w:p>
        </w:tc>
      </w:tr>
      <w:tr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 — Ważna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Istotne naruszenie przepisów bhp, podwyższone ryzyko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Do 30 dni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Brak aktualnej oceny ryzyka na stanowisku</w:t>
            </w:r>
          </w:p>
        </w:tc>
      </w:tr>
      <w:tr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U — Uzupełniająca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Uchybienie porządkowe lub formalne o niższym ryzyku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Do 90 dni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Nieaktualna data w rejestrze przeglądów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15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</w:t>
            </w:r>
          </w:p>
        </w:tc>
        <w:tc>
          <w:tcPr>
            <w:tcW w:type="pct" w:w="27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Stwierdzona nieprawidłowość</w:t>
            </w:r>
          </w:p>
        </w:tc>
        <w:tc>
          <w:tcPr>
            <w:tcW w:type="pct" w:w="15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Podstawa prawna</w:t>
            </w:r>
          </w:p>
        </w:tc>
        <w:tc>
          <w:tcPr>
            <w:tcW w:type="pct" w:w="1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Kategoria
(K/W/U)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Zalecane działanie</w:t>
            </w:r>
          </w:p>
        </w:tc>
        <w:tc>
          <w:tcPr>
            <w:tcW w:type="pct" w:w="1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7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7. Ocena zgodności z przepisami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Podsumowanie zgodności kontrolowanego zakładu z kluczowymi wymaganiami prawa pracy i przepisów bhp: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8. Rekomendacje i plan działań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Priorytetowe działania rekomendowane do wdrożenia, wg kategorii z rozdziału 6: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Kategoria K (krytyczna) — do wdrożenia natychmiast, maksymalnie w ciągu 48 godzin: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Kategoria W (ważna) — do wdrożenia w ciągu 30 dni: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Kategoria U (uzupełniająca) — do wdrożenia w ciągu 90 dni:</w:t>
      </w:r>
    </w:p>
    <w:p>
      <w:pPr>
        <w:spacing w:before="3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9. Postanowienia końcowe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Zaleca się przeprowadzenie kontroli sprawdzającej (weryfikującej wdrożenie zaleceń) w terminie: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Proponowana data kontroli sprawdzającej:</w:t>
            </w:r>
          </w:p>
        </w:tc>
        <w:tc>
          <w:tcPr>
            <w:tcW w:type="pct" w:w="6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Załącznik nr 1 — Dokumentacja fotograficzna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EF0F3" w:sz="4"/>
              <w:left w:val="single" w:color="5B6472" w:sz="28"/>
              <w:bottom w:val="single" w:color="EEF0F3" w:sz="4"/>
              <w:right w:val="single" w:color="EEF0F3" w:sz="4"/>
            </w:tcBorders>
            <w:shd w:fill="EEF0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Wstaw tutaj zdjęcia stwierdzonych nieprawidłowości, każde z krótkim opisem i odniesieniem do numeru w tabeli z rozdziału 6.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 MIEJSCE NA DOKUMENTACJĘ FOTOGRAFICZNĄ ]</w:t>
      </w:r>
    </w:p>
    <w:p>
      <w:r>
        <w:br w:type="page"/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1.0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M.8 — dokument BHP · wzór do dostosowania do specyfiki zakładu pracy</w:t>
    </w:r>
    <w:r>
      <w:rPr>
        <w:rFonts w:ascii="Calibri" w:cs="Calibri" w:eastAsia="Calibri" w:hAnsi="Calibri"/>
        <w:color w:val="6B7280"/>
        <w:sz w:val="15"/>
        <w:szCs w:val="15"/>
      </w:rPr>
      <w:t xml:space="preserve">	Str.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/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A" w:sz="12" w:space="4"/>
      </w:pBdr>
      <w:shd w:fill="24272C" w:val="clear"/>
      <w:tabs>
        <w:tab w:val="right" w:pos="9026"/>
      </w:tabs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  [ MIEJSCE NA LOGO ]     Nazwa firmy / konsultanta BHP     www.twojastrona.pl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2026-09-02T20:07:54.972Z</dcterms:created>
  <dcterms:modified xsi:type="dcterms:W3CDTF">2026-09-02T20:07:54.972Z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