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PEŁNOMOCNICTWO</w:t>
      </w:r>
    </w:p>
    <w:p/>
    <w:p>
      <w:pPr>
        <w:jc w:val="right"/>
      </w:pPr>
      <w:r>
        <w:t>+++today_pl+++</w:t>
      </w:r>
    </w:p>
    <w:p/>
    <w:p>
      <w:r>
        <w:t>Ja, niżej podpisany(-a) +++full_client_name+++, urodzony(-a) +++client_birth_date+++, obywatelstwa +++client_nationality+++, niniejszym udzielam pełnomocnictwa Kancelarii GetMyPermit do reprezentowania mnie w sprawie pobytowej +++case_number+++ (kategoria: +++category_label+++) przed właściwymi organami administracji publicznej Rzeczypospolitej Polskiej.</w:t>
      </w:r>
    </w:p>
    <w:p/>
    <w:p>
      <w:r>
        <w:t>Pełnomocnictwo obejmuje w szczególności:</w:t>
      </w:r>
    </w:p>
    <w:p>
      <w:pPr>
        <w:pStyle w:val="ListBullet"/>
      </w:pPr>
      <w:r>
        <w:t>— składanie wniosków, pism, dokumentów i oświadczeń;</w:t>
      </w:r>
    </w:p>
    <w:p>
      <w:pPr>
        <w:pStyle w:val="ListBullet"/>
      </w:pPr>
      <w:r>
        <w:t>— odbiór decyzji, postanowień i pism;</w:t>
      </w:r>
    </w:p>
    <w:p>
      <w:pPr>
        <w:pStyle w:val="ListBullet"/>
      </w:pPr>
      <w:r>
        <w:t>— zapoznanie z aktami sprawy;</w:t>
      </w:r>
    </w:p>
    <w:p>
      <w:pPr>
        <w:pStyle w:val="ListBullet"/>
      </w:pPr>
      <w:r>
        <w:t>— ustanawianie pełnomocnika substytucyjnego.</w:t>
      </w:r>
    </w:p>
    <w:p/>
    <w:p>
      <w:r>
        <w:t>Pełnomocnictwo jest ważne do czasu zakończenia sprawy lub jego pisemnego cofnięcia.</w:t>
      </w:r>
    </w:p>
    <w:p/>
    <w:p/>
    <w:p>
      <w:pPr>
        <w:jc w:val="right"/>
      </w:pPr>
      <w:r>
        <w:rPr>
          <w:i/>
        </w:rPr>
        <w:t>___________________________</w:t>
      </w:r>
    </w:p>
    <w:p>
      <w:pPr>
        <w:jc w:val="right"/>
      </w:pPr>
      <w:r>
        <w:rPr>
          <w:i/>
        </w:rPr>
        <w:t>(podpis czytelny mocodawcy)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