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PEŁNOMOCNICTWO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jc w:val="right"/>
      </w:pP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Ja, niżej podpisany(-a)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Anastazja Wełniak</w:t>
      </w:r>
      <w:r>
        <w:rPr>
          <w:sz w:val="22"/>
          <w:szCs w:val="22"/>
          <w:rFonts w:ascii="Calibri" w:cs="Calibri" w:eastAsia="Calibri" w:hAnsi="Calibri"/>
        </w:rPr>
        <w:t xml:space="preserve">, urodzony(-a)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29 kwietnia 1998</w:t>
      </w:r>
      <w:r>
        <w:rPr>
          <w:sz w:val="22"/>
          <w:szCs w:val="22"/>
          <w:rFonts w:ascii="Calibri" w:cs="Calibri" w:eastAsia="Calibri" w:hAnsi="Calibri"/>
        </w:rPr>
        <w:t xml:space="preserve">, obywatelstwa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Ukraina</w:t>
      </w:r>
      <w:r>
        <w:rPr>
          <w:sz w:val="22"/>
          <w:szCs w:val="22"/>
          <w:rFonts w:ascii="Calibri" w:cs="Calibri" w:eastAsia="Calibri" w:hAnsi="Calibri"/>
        </w:rPr>
        <w:t xml:space="preserve">, niniejszym udzielam pełnomocnictwa Kancelarii GetMyPermit do reprezentowania mnie w sprawie pobytowej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25/899</w:t>
      </w:r>
      <w:r>
        <w:rPr>
          <w:sz w:val="22"/>
          <w:szCs w:val="22"/>
          <w:rFonts w:ascii="Calibri" w:cs="Calibri" w:eastAsia="Calibri" w:hAnsi="Calibri"/>
        </w:rPr>
        <w:t xml:space="preserve"> (kategoria: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Pobyt — praca</w:t>
      </w:r>
      <w:r>
        <w:rPr>
          <w:sz w:val="22"/>
          <w:szCs w:val="22"/>
          <w:rFonts w:ascii="Calibri" w:cs="Calibri" w:eastAsia="Calibri" w:hAnsi="Calibri"/>
        </w:rPr>
        <w:t xml:space="preserve">) przed właściwymi organami administracji publicznej Rzeczypospolitej Polskiej.</w:t>
      </w:r>
    </w:p>
    <w:p>
      <w:r>
        <w:rPr>
          <w:sz w:val="22"/>
          <w:szCs w:val="22"/>
          <w:rFonts w:ascii="Calibri" w:cs="Calibri" w:eastAsia="Calibri" w:hAnsi="Calibri"/>
        </w:rPr>
        <w:t xml:space="preserve">Pełnomocnictwo obejmuje w szczególności: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składanie wniosków, pism, dokumentów i oświadczeń;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odbiór decyzji, postanowień i pism;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zapoznanie z aktami sprawy;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ustanawianie pełnomocnika substytucyjnego.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  <w:t xml:space="preserve">Pełnomocnictwo jest ważne do czasu zakończenia sprawy lub jego pisemnego cofnięcia.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jc w:val="right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___________________________</w:t>
      </w:r>
    </w:p>
    <w:p>
      <w:pPr>
        <w:jc w:val="right"/>
      </w:pPr>
      <w:r>
        <w:rPr>
          <w:i/>
          <w:iCs/>
          <w:sz w:val="18"/>
          <w:szCs w:val="18"/>
          <w:rFonts w:ascii="Calibri" w:cs="Calibri" w:eastAsia="Calibri" w:hAnsi="Calibri"/>
        </w:rPr>
        <w:t xml:space="preserve">(podpis czytelny mocodawcy)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Pełnomocnictwo Anastazja Wełniak</dc:title>
  <dc:creator>Kancelaria GetMyPermit CRM</dc:creator>
  <dc:description>Pełnomocnictwo Anastazja Wełniak</dc:description>
  <cp:lastModifiedBy>Un-named</cp:lastModifiedBy>
  <cp:revision>1</cp:revision>
  <dcterms:created xsi:type="dcterms:W3CDTF">2026-04-30T19:49:08.426Z</dcterms:created>
  <dcterms:modified xsi:type="dcterms:W3CDTF">2026-04-30T19:49:08.426Z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