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Kůň​ úpěl k domu.</w:t>
      </w:r>
    </w:p>
    <w:p>
      <w:r>
        <w:t>Druhý odstavec</w:t>
      </w:r>
      <w:r>
        <w:tab/>
        <w:t>s tabulátorem⁠.</w:t>
      </w:r>
    </w:p>
  </w:body>
</w:document>
</file>