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0100" w14:textId="14D7FC2E" w:rsidR="00A7728B" w:rsidRDefault="00092E9A">
      <w:r w:rsidRPr="0004653C">
        <w:rPr>
          <w:b/>
        </w:rPr>
        <w:t>eコマース製品のカテゴリ予測</w:t>
      </w:r>
      <w:r>
        <w:rPr>
          <w:rFonts w:hint="eastAsia"/>
        </w:rPr>
        <w:t xml:space="preserve">　分析方針</w:t>
      </w:r>
    </w:p>
    <w:p w14:paraId="3CF228AF" w14:textId="310F8F5A" w:rsidR="00092E9A" w:rsidRDefault="00092E9A"/>
    <w:p w14:paraId="611C90EE" w14:textId="7D203D0B" w:rsidR="007140A2" w:rsidRDefault="003E458D">
      <w:pPr>
        <w:rPr>
          <w:b/>
        </w:rPr>
      </w:pPr>
      <w:r w:rsidRPr="006C389A">
        <w:rPr>
          <w:rFonts w:hint="eastAsia"/>
          <w:b/>
        </w:rPr>
        <w:t>コンペの概要</w:t>
      </w:r>
    </w:p>
    <w:p w14:paraId="748BD2DB" w14:textId="0F08DD17" w:rsidR="008326E4" w:rsidRPr="006C389A" w:rsidRDefault="008326E4">
      <w:pPr>
        <w:rPr>
          <w:rFonts w:hint="eastAsia"/>
          <w:b/>
        </w:rPr>
      </w:pPr>
      <w:hyperlink r:id="rId6" w:history="1">
        <w:r w:rsidRPr="008326E4">
          <w:rPr>
            <w:rStyle w:val="a8"/>
            <w:b/>
          </w:rPr>
          <w:t>https://www.kaggle.com/competitions/tabular-playground-series-may-2021/overview</w:t>
        </w:r>
      </w:hyperlink>
    </w:p>
    <w:p w14:paraId="58D2C7EE" w14:textId="754068E6" w:rsidR="003E458D" w:rsidRDefault="006C389A">
      <w:r w:rsidRPr="006C389A">
        <w:rPr>
          <w:rFonts w:hint="eastAsia"/>
        </w:rPr>
        <w:t>電子商取引の商品について</w:t>
      </w:r>
      <w:r>
        <w:rPr>
          <w:rFonts w:hint="eastAsia"/>
        </w:rPr>
        <w:t>、商品の様々な属性を記述している説明変数をもとに、商品</w:t>
      </w:r>
      <w:r w:rsidR="008F17B2">
        <w:rPr>
          <w:rFonts w:hint="eastAsia"/>
        </w:rPr>
        <w:t>にかんする目的変数の</w:t>
      </w:r>
      <w:r w:rsidRPr="006C389A">
        <w:rPr>
          <w:rFonts w:hint="eastAsia"/>
        </w:rPr>
        <w:t>カテゴリを予測することを</w:t>
      </w:r>
      <w:r>
        <w:rPr>
          <w:rFonts w:hint="eastAsia"/>
        </w:rPr>
        <w:t>目指すコンペ</w:t>
      </w:r>
      <w:r w:rsidRPr="006C389A">
        <w:rPr>
          <w:rFonts w:hint="eastAsia"/>
        </w:rPr>
        <w:t>。</w:t>
      </w:r>
      <w:r>
        <w:rPr>
          <w:rFonts w:hint="eastAsia"/>
        </w:rPr>
        <w:t>変数</w:t>
      </w:r>
      <w:r w:rsidRPr="006C389A">
        <w:rPr>
          <w:rFonts w:hint="eastAsia"/>
        </w:rPr>
        <w:t>は</w:t>
      </w:r>
      <w:r>
        <w:rPr>
          <w:rFonts w:hint="eastAsia"/>
        </w:rPr>
        <w:t>全て</w:t>
      </w:r>
      <w:r w:rsidRPr="006C389A">
        <w:rPr>
          <w:rFonts w:hint="eastAsia"/>
        </w:rPr>
        <w:t>匿名化されて</w:t>
      </w:r>
      <w:r>
        <w:rPr>
          <w:rFonts w:hint="eastAsia"/>
        </w:rPr>
        <w:t>おり、数値だけが分かる状態。</w:t>
      </w:r>
    </w:p>
    <w:p w14:paraId="59477EE1" w14:textId="04540C1A" w:rsidR="003E458D" w:rsidRDefault="003E458D"/>
    <w:p w14:paraId="27610003" w14:textId="003B39F9" w:rsidR="0036734D" w:rsidRPr="0036734D" w:rsidRDefault="0036734D">
      <w:pPr>
        <w:rPr>
          <w:b/>
        </w:rPr>
      </w:pPr>
      <w:r w:rsidRPr="0036734D">
        <w:rPr>
          <w:rFonts w:hint="eastAsia"/>
          <w:b/>
        </w:rPr>
        <w:t>EDAで分かったこと</w:t>
      </w:r>
    </w:p>
    <w:p w14:paraId="6CDCAB05" w14:textId="16A2F314" w:rsidR="003E458D" w:rsidRDefault="006C389A">
      <w:r>
        <w:rPr>
          <w:rFonts w:hint="eastAsia"/>
        </w:rPr>
        <w:t>・</w:t>
      </w:r>
      <w:r w:rsidR="003E458D">
        <w:rPr>
          <w:rFonts w:hint="eastAsia"/>
        </w:rPr>
        <w:t>訓練データ数:</w:t>
      </w:r>
      <w:r w:rsidR="003E458D">
        <w:t>100000</w:t>
      </w:r>
    </w:p>
    <w:p w14:paraId="6DD27485" w14:textId="74080D7E" w:rsidR="003E458D" w:rsidRDefault="006C389A">
      <w:r>
        <w:rPr>
          <w:rFonts w:hint="eastAsia"/>
        </w:rPr>
        <w:t>・</w:t>
      </w:r>
      <w:r w:rsidR="003E458D">
        <w:rPr>
          <w:rFonts w:hint="eastAsia"/>
        </w:rPr>
        <w:t>テストデータ数:</w:t>
      </w:r>
      <w:r w:rsidR="003E458D">
        <w:t>50000</w:t>
      </w:r>
    </w:p>
    <w:p w14:paraId="0E309EDC" w14:textId="5A8CB790" w:rsidR="003E458D" w:rsidRDefault="006C389A">
      <w:r>
        <w:rPr>
          <w:rFonts w:hint="eastAsia"/>
        </w:rPr>
        <w:t>・</w:t>
      </w:r>
      <w:r w:rsidR="007140A2">
        <w:rPr>
          <w:rFonts w:hint="eastAsia"/>
        </w:rPr>
        <w:t>５０</w:t>
      </w:r>
      <w:r w:rsidR="003E458D">
        <w:rPr>
          <w:rFonts w:hint="eastAsia"/>
        </w:rPr>
        <w:t>種類</w:t>
      </w:r>
      <w:r w:rsidR="007140A2">
        <w:rPr>
          <w:rFonts w:hint="eastAsia"/>
        </w:rPr>
        <w:t>の説明変数</w:t>
      </w:r>
      <w:r w:rsidR="003E458D">
        <w:rPr>
          <w:rFonts w:hint="eastAsia"/>
        </w:rPr>
        <w:t>(全てカテゴリ変数)</w:t>
      </w:r>
    </w:p>
    <w:p w14:paraId="50B224F5" w14:textId="30B51420" w:rsidR="006C389A" w:rsidRDefault="006C389A">
      <w:r>
        <w:rPr>
          <w:rFonts w:hint="eastAsia"/>
        </w:rPr>
        <w:t>・説明変数のクラス</w:t>
      </w:r>
      <w:r w:rsidR="006D0510">
        <w:rPr>
          <w:rFonts w:hint="eastAsia"/>
        </w:rPr>
        <w:t>数</w:t>
      </w:r>
      <w:r>
        <w:rPr>
          <w:rFonts w:hint="eastAsia"/>
        </w:rPr>
        <w:t>は</w:t>
      </w:r>
      <w:r w:rsidR="006D0510">
        <w:rPr>
          <w:rFonts w:hint="eastAsia"/>
        </w:rPr>
        <w:t>最大５８</w:t>
      </w:r>
    </w:p>
    <w:p w14:paraId="5C355E9C" w14:textId="3287B696" w:rsidR="003E458D" w:rsidRDefault="006C389A">
      <w:r>
        <w:rPr>
          <w:rFonts w:hint="eastAsia"/>
        </w:rPr>
        <w:t>・</w:t>
      </w:r>
      <w:r w:rsidR="003E458D">
        <w:rPr>
          <w:rFonts w:hint="eastAsia"/>
        </w:rPr>
        <w:t>目的変数は、(</w:t>
      </w:r>
      <w:r w:rsidR="003E458D">
        <w:t>0,1,2,3)</w:t>
      </w:r>
      <w:r w:rsidR="003E458D">
        <w:rPr>
          <w:rFonts w:hint="eastAsia"/>
        </w:rPr>
        <w:t>の４つのクラスからなっている。</w:t>
      </w:r>
    </w:p>
    <w:p w14:paraId="1B74721C" w14:textId="5D4A58F0" w:rsidR="0036734D" w:rsidRDefault="0036734D"/>
    <w:p w14:paraId="0842D4F2" w14:textId="5EAEA0EB" w:rsidR="0036734D" w:rsidRPr="0036734D" w:rsidRDefault="0036734D">
      <w:pPr>
        <w:rPr>
          <w:b/>
        </w:rPr>
      </w:pPr>
      <w:r w:rsidRPr="0036734D">
        <w:rPr>
          <w:rFonts w:hint="eastAsia"/>
          <w:b/>
        </w:rPr>
        <w:t>データの概要をつかむうえで</w:t>
      </w:r>
      <w:r>
        <w:rPr>
          <w:rFonts w:hint="eastAsia"/>
          <w:b/>
        </w:rPr>
        <w:t>さらに</w:t>
      </w:r>
      <w:r w:rsidRPr="0036734D">
        <w:rPr>
          <w:rFonts w:hint="eastAsia"/>
          <w:b/>
        </w:rPr>
        <w:t>やること</w:t>
      </w:r>
    </w:p>
    <w:p w14:paraId="69816698" w14:textId="7B2BAA78" w:rsidR="006C389A" w:rsidRPr="008F16F1" w:rsidRDefault="0036734D">
      <w:pPr>
        <w:rPr>
          <w:color w:val="FF0000"/>
        </w:rPr>
      </w:pPr>
      <w:r w:rsidRPr="008F16F1">
        <w:rPr>
          <w:rFonts w:hint="eastAsia"/>
          <w:color w:val="0070C0"/>
        </w:rPr>
        <w:t>・訓練/テストデータの分布が同じかはチェックする必要あり</w:t>
      </w:r>
      <w:r w:rsidRPr="008F16F1">
        <w:rPr>
          <w:rFonts w:hint="eastAsia"/>
          <w:color w:val="FF0000"/>
        </w:rPr>
        <w:t>。</w:t>
      </w:r>
    </w:p>
    <w:p w14:paraId="5537B375" w14:textId="54EC6D17" w:rsidR="0036734D" w:rsidRDefault="0036734D"/>
    <w:p w14:paraId="0D21E02D" w14:textId="7F5792DA" w:rsidR="0036734D" w:rsidRDefault="0036734D">
      <w:pPr>
        <w:rPr>
          <w:b/>
        </w:rPr>
      </w:pPr>
      <w:r w:rsidRPr="0036734D">
        <w:rPr>
          <w:rFonts w:hint="eastAsia"/>
          <w:b/>
        </w:rPr>
        <w:t>分析</w:t>
      </w:r>
      <w:r w:rsidR="006D0510">
        <w:rPr>
          <w:rFonts w:hint="eastAsia"/>
          <w:b/>
        </w:rPr>
        <w:t>手順</w:t>
      </w:r>
    </w:p>
    <w:p w14:paraId="5DA9B1BA" w14:textId="77777777" w:rsidR="009D4062" w:rsidRDefault="009D4062">
      <w:pPr>
        <w:rPr>
          <w:b/>
        </w:rPr>
      </w:pPr>
    </w:p>
    <w:p w14:paraId="32CEA945" w14:textId="180DB36E" w:rsidR="0036734D" w:rsidRDefault="0036734D">
      <w:r w:rsidRPr="00A75A00">
        <w:rPr>
          <w:rFonts w:hint="eastAsia"/>
        </w:rPr>
        <w:t>①特徴量作成</w:t>
      </w:r>
    </w:p>
    <w:p w14:paraId="1A9A386D" w14:textId="436E3D66" w:rsidR="0036734D" w:rsidRDefault="006C463F">
      <w:r>
        <w:rPr>
          <w:rFonts w:hint="eastAsia"/>
        </w:rPr>
        <w:t>この工程はやらない。理由は、</w:t>
      </w:r>
      <w:r w:rsidR="0036734D">
        <w:rPr>
          <w:rFonts w:hint="eastAsia"/>
        </w:rPr>
        <w:t>データが匿名化されているので、新たに特徴量作成の手がかりが得られない</w:t>
      </w:r>
      <w:r w:rsidR="001E328E">
        <w:rPr>
          <w:rFonts w:hint="eastAsia"/>
        </w:rPr>
        <w:t>。</w:t>
      </w:r>
      <w:r w:rsidR="00310C35">
        <w:rPr>
          <w:rFonts w:hint="eastAsia"/>
        </w:rPr>
        <w:t>分析精度の向上は、次の手順②で行う。</w:t>
      </w:r>
    </w:p>
    <w:p w14:paraId="4329E326" w14:textId="38FC1407" w:rsidR="001E328E" w:rsidRDefault="001E328E"/>
    <w:p w14:paraId="30893D1A" w14:textId="0F8C8E0D" w:rsidR="004736C0" w:rsidRPr="00A75A00" w:rsidRDefault="001E328E">
      <w:r w:rsidRPr="00A75A00">
        <w:rPr>
          <w:rFonts w:hint="eastAsia"/>
        </w:rPr>
        <w:t>②</w:t>
      </w:r>
      <w:r w:rsidR="00200EBE" w:rsidRPr="00A75A00">
        <w:rPr>
          <w:rFonts w:hint="eastAsia"/>
        </w:rPr>
        <w:t>特徴量選択</w:t>
      </w:r>
      <w:r w:rsidR="006D0510">
        <w:rPr>
          <w:rFonts w:hint="eastAsia"/>
        </w:rPr>
        <w:t>、モデル選択</w:t>
      </w:r>
    </w:p>
    <w:p w14:paraId="0BDD9883" w14:textId="4CE0C1A9" w:rsidR="00200EBE" w:rsidRPr="009C0D2A" w:rsidRDefault="006D0510" w:rsidP="00CC36BE">
      <w:pPr>
        <w:ind w:left="840" w:hangingChars="400" w:hanging="840"/>
      </w:pPr>
      <w:r w:rsidRPr="009C0D2A">
        <w:rPr>
          <w:rFonts w:hint="eastAsia"/>
        </w:rPr>
        <w:t>工程１．</w:t>
      </w:r>
      <w:r w:rsidR="00200EBE" w:rsidRPr="009C0D2A">
        <w:rPr>
          <w:rFonts w:hint="eastAsia"/>
        </w:rPr>
        <w:t>カイ二乗検定を用い、目的変数とは独立と考えられる説明変</w:t>
      </w:r>
      <w:r w:rsidR="00CC36BE">
        <w:rPr>
          <w:rFonts w:hint="eastAsia"/>
        </w:rPr>
        <w:t>数を省く。</w:t>
      </w:r>
      <w:r w:rsidR="00CC36BE">
        <w:t>P</w:t>
      </w:r>
      <w:r w:rsidR="00CC36BE">
        <w:rPr>
          <w:rFonts w:hint="eastAsia"/>
        </w:rPr>
        <w:t>値と特徴　　量が対応するリストを作る。</w:t>
      </w:r>
    </w:p>
    <w:p w14:paraId="5FE6B123" w14:textId="6D4B5168" w:rsidR="00314EFC" w:rsidRPr="009C0D2A" w:rsidRDefault="006D0510" w:rsidP="00C43705">
      <w:pPr>
        <w:ind w:left="840" w:hangingChars="400" w:hanging="840"/>
      </w:pPr>
      <w:r w:rsidRPr="009C0D2A">
        <w:rPr>
          <w:rFonts w:hint="eastAsia"/>
        </w:rPr>
        <w:t>工程２.　選ばれたすべての説明変数をつかい、</w:t>
      </w:r>
      <w:proofErr w:type="spellStart"/>
      <w:r w:rsidRPr="009C0D2A">
        <w:rPr>
          <w:rFonts w:hint="eastAsia"/>
        </w:rPr>
        <w:t>l</w:t>
      </w:r>
      <w:r w:rsidRPr="009C0D2A">
        <w:t>gbm</w:t>
      </w:r>
      <w:proofErr w:type="spellEnd"/>
      <w:r w:rsidR="00AF04AE" w:rsidRPr="009C0D2A">
        <w:rPr>
          <w:rFonts w:hint="eastAsia"/>
        </w:rPr>
        <w:t>を使</w:t>
      </w:r>
      <w:r w:rsidR="00D4229E" w:rsidRPr="009C0D2A">
        <w:rPr>
          <w:rFonts w:hint="eastAsia"/>
        </w:rPr>
        <w:t>って</w:t>
      </w:r>
      <w:r w:rsidR="00D4229E" w:rsidRPr="000D6519">
        <w:rPr>
          <w:rFonts w:hint="eastAsia"/>
        </w:rPr>
        <w:t>ハイパーパラメーターチューニング</w:t>
      </w:r>
      <w:r w:rsidR="00D4229E" w:rsidRPr="009C0D2A">
        <w:rPr>
          <w:rFonts w:hint="eastAsia"/>
        </w:rPr>
        <w:t>などを行いできるだけ精度の良い分析モデルを作成し、</w:t>
      </w:r>
      <w:r w:rsidR="00AF04AE" w:rsidRPr="009C0D2A">
        <w:rPr>
          <w:rFonts w:hint="eastAsia"/>
        </w:rPr>
        <w:t>特徴量重要度</w:t>
      </w:r>
      <w:r w:rsidRPr="009C0D2A">
        <w:rPr>
          <w:rFonts w:hint="eastAsia"/>
        </w:rPr>
        <w:t>の順位表を</w:t>
      </w:r>
      <w:r w:rsidR="00D4229E" w:rsidRPr="009C0D2A">
        <w:rPr>
          <w:rFonts w:hint="eastAsia"/>
        </w:rPr>
        <w:t>出力</w:t>
      </w:r>
      <w:r w:rsidRPr="009C0D2A">
        <w:rPr>
          <w:rFonts w:hint="eastAsia"/>
        </w:rPr>
        <w:t>する。</w:t>
      </w:r>
      <w:proofErr w:type="spellStart"/>
      <w:r w:rsidR="0007382D">
        <w:t>l</w:t>
      </w:r>
      <w:r w:rsidR="00E66E4E">
        <w:t>gbm</w:t>
      </w:r>
      <w:proofErr w:type="spellEnd"/>
      <w:r w:rsidR="00E66E4E">
        <w:rPr>
          <w:rFonts w:hint="eastAsia"/>
        </w:rPr>
        <w:t>を選んだ理由は工程３の計算コストを抑えるため。</w:t>
      </w:r>
    </w:p>
    <w:p w14:paraId="32AC1723" w14:textId="0F39362E" w:rsidR="0045149E" w:rsidRPr="00153FD5" w:rsidRDefault="006D0510" w:rsidP="00153FD5">
      <w:pPr>
        <w:ind w:left="840" w:hangingChars="400" w:hanging="840"/>
        <w:rPr>
          <w:color w:val="FF0000"/>
        </w:rPr>
      </w:pPr>
      <w:r w:rsidRPr="009C0D2A">
        <w:rPr>
          <w:rFonts w:hint="eastAsia"/>
        </w:rPr>
        <w:t>工程3</w:t>
      </w:r>
      <w:r w:rsidRPr="009C0D2A">
        <w:t xml:space="preserve">.  </w:t>
      </w:r>
      <w:r w:rsidR="009A29FB" w:rsidRPr="00317784">
        <w:rPr>
          <w:rFonts w:hint="eastAsia"/>
        </w:rPr>
        <w:t>工程２で得られた特徴量重要度順に、適当な個数だけ特徴量を選び、誤差を評価する。この作業を何通りかためし、最適な特徴量数を選び出す。</w:t>
      </w:r>
      <w:r w:rsidR="00317784">
        <w:rPr>
          <w:rFonts w:hint="eastAsia"/>
        </w:rPr>
        <w:t>特徴量数を入力したら、対応する予測誤差が返ってくる関数を作る。</w:t>
      </w:r>
      <w:r w:rsidR="00CC36BE" w:rsidRPr="00317784">
        <w:rPr>
          <w:rFonts w:hint="eastAsia"/>
        </w:rPr>
        <w:t>もし、工程２のモデルよりも精度の高いモデルが得られれば、それに対してハイパーパラメーター調整し</w:t>
      </w:r>
      <w:r w:rsidR="00317784">
        <w:rPr>
          <w:rFonts w:hint="eastAsia"/>
        </w:rPr>
        <w:t>、モデルを再学習し</w:t>
      </w:r>
      <w:r w:rsidR="00CC36BE" w:rsidRPr="00317784">
        <w:rPr>
          <w:rFonts w:hint="eastAsia"/>
        </w:rPr>
        <w:t>精度を上げる</w:t>
      </w:r>
    </w:p>
    <w:p w14:paraId="58DA3889" w14:textId="76FB5BDD" w:rsidR="00C43705" w:rsidRPr="009C0D2A" w:rsidRDefault="00C43705" w:rsidP="009D4062">
      <w:pPr>
        <w:ind w:left="840" w:hangingChars="400" w:hanging="840"/>
        <w:rPr>
          <w:strike/>
        </w:rPr>
      </w:pPr>
      <w:r w:rsidRPr="009C0D2A">
        <w:rPr>
          <w:rFonts w:hint="eastAsia"/>
        </w:rPr>
        <w:t>工程4</w:t>
      </w:r>
      <w:r w:rsidRPr="009C0D2A">
        <w:t xml:space="preserve">.  </w:t>
      </w:r>
      <w:r w:rsidR="0045149E" w:rsidRPr="0038116C">
        <w:rPr>
          <w:rFonts w:hint="eastAsia"/>
        </w:rPr>
        <w:t>工程</w:t>
      </w:r>
      <w:r w:rsidR="009C0D2A" w:rsidRPr="0038116C">
        <w:t>2</w:t>
      </w:r>
      <w:r w:rsidR="0045149E" w:rsidRPr="0038116C">
        <w:t>,</w:t>
      </w:r>
      <w:r w:rsidR="0045149E" w:rsidRPr="0038116C">
        <w:rPr>
          <w:rFonts w:hint="eastAsia"/>
        </w:rPr>
        <w:t>工程</w:t>
      </w:r>
      <w:r w:rsidR="009C0D2A" w:rsidRPr="0038116C">
        <w:t>3</w:t>
      </w:r>
      <w:r w:rsidR="009C0D2A" w:rsidRPr="0038116C">
        <w:rPr>
          <w:rFonts w:hint="eastAsia"/>
        </w:rPr>
        <w:t>で得られた分析結果を表にして選ばれた特徴量</w:t>
      </w:r>
      <w:r w:rsidR="002947F2" w:rsidRPr="0038116C">
        <w:rPr>
          <w:rFonts w:hint="eastAsia"/>
        </w:rPr>
        <w:t>の序列</w:t>
      </w:r>
      <w:r w:rsidR="009C0D2A" w:rsidRPr="0038116C">
        <w:rPr>
          <w:rFonts w:hint="eastAsia"/>
        </w:rPr>
        <w:t>や分析精度な</w:t>
      </w:r>
      <w:r w:rsidR="009C0D2A" w:rsidRPr="0038116C">
        <w:rPr>
          <w:rFonts w:hint="eastAsia"/>
        </w:rPr>
        <w:lastRenderedPageBreak/>
        <w:t>どを比較する</w:t>
      </w:r>
      <w:r w:rsidR="001C4E9F" w:rsidRPr="001C4E9F">
        <w:rPr>
          <w:rFonts w:hint="eastAsia"/>
          <w:color w:val="000000" w:themeColor="text1"/>
        </w:rPr>
        <w:t>。</w:t>
      </w:r>
    </w:p>
    <w:p w14:paraId="4AE7C128" w14:textId="45827DFA" w:rsidR="008F17B2" w:rsidRDefault="006D0510" w:rsidP="009D4062">
      <w:pPr>
        <w:ind w:left="840" w:hangingChars="400" w:hanging="840"/>
      </w:pPr>
      <w:r>
        <w:rPr>
          <w:rFonts w:hint="eastAsia"/>
        </w:rPr>
        <w:t>③</w:t>
      </w:r>
      <w:r w:rsidR="008F17B2">
        <w:rPr>
          <w:rFonts w:hint="eastAsia"/>
        </w:rPr>
        <w:t>分析結果の解釈</w:t>
      </w:r>
    </w:p>
    <w:p w14:paraId="3B928C45" w14:textId="6B415737" w:rsidR="008F17B2" w:rsidRPr="000166D3" w:rsidRDefault="00310C35" w:rsidP="00310C35">
      <w:pPr>
        <w:ind w:leftChars="100" w:left="420" w:hangingChars="100" w:hanging="210"/>
        <w:rPr>
          <w:color w:val="7030A0"/>
        </w:rPr>
      </w:pPr>
      <w:r>
        <w:rPr>
          <w:rFonts w:hint="eastAsia"/>
        </w:rPr>
        <w:t>・工程４で得られた最高の分析精度を持つモデルに、</w:t>
      </w:r>
      <w:r w:rsidR="008F17B2" w:rsidRPr="001C4E9F">
        <w:rPr>
          <w:color w:val="000000" w:themeColor="text1"/>
        </w:rPr>
        <w:t>SHAP</w:t>
      </w:r>
      <w:r w:rsidR="008F17B2" w:rsidRPr="001C4E9F">
        <w:rPr>
          <w:rFonts w:hint="eastAsia"/>
          <w:color w:val="000000" w:themeColor="text1"/>
        </w:rPr>
        <w:t>を使い、</w:t>
      </w:r>
      <w:r w:rsidR="00A75A00" w:rsidRPr="001C4E9F">
        <w:rPr>
          <w:rFonts w:hint="eastAsia"/>
          <w:color w:val="000000" w:themeColor="text1"/>
        </w:rPr>
        <w:t>目的変数に対する説明変数の影響を詳しく見る。</w:t>
      </w:r>
    </w:p>
    <w:p w14:paraId="2699C1E1" w14:textId="73AF9C38" w:rsidR="008F17B2" w:rsidRDefault="008F17B2"/>
    <w:p w14:paraId="03BFAF5E" w14:textId="77777777" w:rsidR="00C538C9" w:rsidRDefault="00C538C9">
      <w:pPr>
        <w:rPr>
          <w:b/>
        </w:rPr>
      </w:pPr>
    </w:p>
    <w:p w14:paraId="19D6179F" w14:textId="77777777" w:rsidR="008F17B2" w:rsidRPr="008F17B2" w:rsidRDefault="008F17B2">
      <w:pPr>
        <w:rPr>
          <w:b/>
        </w:rPr>
      </w:pPr>
    </w:p>
    <w:p w14:paraId="4987B475" w14:textId="77777777" w:rsidR="0036734D" w:rsidRDefault="0036734D"/>
    <w:p w14:paraId="4E430F9D" w14:textId="7DBAE34E" w:rsidR="0036734D" w:rsidRDefault="0036734D"/>
    <w:p w14:paraId="3C690F2A" w14:textId="77777777" w:rsidR="003E458D" w:rsidRDefault="003E458D"/>
    <w:sectPr w:rsidR="003E45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D455A" w14:textId="77777777" w:rsidR="00B310F9" w:rsidRDefault="00B310F9" w:rsidP="00B73BF7">
      <w:r>
        <w:separator/>
      </w:r>
    </w:p>
  </w:endnote>
  <w:endnote w:type="continuationSeparator" w:id="0">
    <w:p w14:paraId="358D349D" w14:textId="77777777" w:rsidR="00B310F9" w:rsidRDefault="00B310F9" w:rsidP="00B7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0A722" w14:textId="77777777" w:rsidR="00B310F9" w:rsidRDefault="00B310F9" w:rsidP="00B73BF7">
      <w:r>
        <w:separator/>
      </w:r>
    </w:p>
  </w:footnote>
  <w:footnote w:type="continuationSeparator" w:id="0">
    <w:p w14:paraId="2C60529A" w14:textId="77777777" w:rsidR="00B310F9" w:rsidRDefault="00B310F9" w:rsidP="00B73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2"/>
    <w:rsid w:val="000166D3"/>
    <w:rsid w:val="0004653C"/>
    <w:rsid w:val="0007382D"/>
    <w:rsid w:val="00082DC7"/>
    <w:rsid w:val="00092E9A"/>
    <w:rsid w:val="000C42A1"/>
    <w:rsid w:val="000D6519"/>
    <w:rsid w:val="000F4C18"/>
    <w:rsid w:val="00120ABD"/>
    <w:rsid w:val="00153FD5"/>
    <w:rsid w:val="00191861"/>
    <w:rsid w:val="001C4E9F"/>
    <w:rsid w:val="001D3A8C"/>
    <w:rsid w:val="001D50E2"/>
    <w:rsid w:val="001E328E"/>
    <w:rsid w:val="00200EBE"/>
    <w:rsid w:val="002538C6"/>
    <w:rsid w:val="00277FF8"/>
    <w:rsid w:val="002947F2"/>
    <w:rsid w:val="00310C35"/>
    <w:rsid w:val="00314EFC"/>
    <w:rsid w:val="00317784"/>
    <w:rsid w:val="00365339"/>
    <w:rsid w:val="0036734D"/>
    <w:rsid w:val="00371C55"/>
    <w:rsid w:val="0038116C"/>
    <w:rsid w:val="003E458D"/>
    <w:rsid w:val="0045149E"/>
    <w:rsid w:val="004736C0"/>
    <w:rsid w:val="004A284C"/>
    <w:rsid w:val="00612082"/>
    <w:rsid w:val="00695EC7"/>
    <w:rsid w:val="006C389A"/>
    <w:rsid w:val="006C463F"/>
    <w:rsid w:val="006D0510"/>
    <w:rsid w:val="007140A2"/>
    <w:rsid w:val="007A332A"/>
    <w:rsid w:val="007E78AE"/>
    <w:rsid w:val="008326E4"/>
    <w:rsid w:val="00873B5D"/>
    <w:rsid w:val="008F16F1"/>
    <w:rsid w:val="008F17B2"/>
    <w:rsid w:val="009557E7"/>
    <w:rsid w:val="009A29FB"/>
    <w:rsid w:val="009C0D2A"/>
    <w:rsid w:val="009D4062"/>
    <w:rsid w:val="00A53D5A"/>
    <w:rsid w:val="00A75A00"/>
    <w:rsid w:val="00A7728B"/>
    <w:rsid w:val="00AE0539"/>
    <w:rsid w:val="00AF04AE"/>
    <w:rsid w:val="00B142AC"/>
    <w:rsid w:val="00B310F9"/>
    <w:rsid w:val="00B733BF"/>
    <w:rsid w:val="00B73BF7"/>
    <w:rsid w:val="00BB6E7B"/>
    <w:rsid w:val="00BF091F"/>
    <w:rsid w:val="00C43705"/>
    <w:rsid w:val="00C538C9"/>
    <w:rsid w:val="00C63E26"/>
    <w:rsid w:val="00C64BE3"/>
    <w:rsid w:val="00C75017"/>
    <w:rsid w:val="00CB5CC8"/>
    <w:rsid w:val="00CC36BE"/>
    <w:rsid w:val="00CD6DFD"/>
    <w:rsid w:val="00D4229E"/>
    <w:rsid w:val="00DE3FBE"/>
    <w:rsid w:val="00E66E4E"/>
    <w:rsid w:val="00E77C60"/>
    <w:rsid w:val="00E970C5"/>
    <w:rsid w:val="00EB1EE4"/>
    <w:rsid w:val="00EF6B1E"/>
    <w:rsid w:val="00F0189A"/>
    <w:rsid w:val="00F257F7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D8A96C"/>
  <w15:chartTrackingRefBased/>
  <w15:docId w15:val="{26E090C5-B916-404F-BA4E-4C840A5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3FD5"/>
    <w:rPr>
      <w:b/>
      <w:bCs/>
    </w:rPr>
  </w:style>
  <w:style w:type="paragraph" w:styleId="a4">
    <w:name w:val="header"/>
    <w:basedOn w:val="a"/>
    <w:link w:val="a5"/>
    <w:uiPriority w:val="99"/>
    <w:unhideWhenUsed/>
    <w:rsid w:val="00B73BF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73BF7"/>
  </w:style>
  <w:style w:type="paragraph" w:styleId="a6">
    <w:name w:val="footer"/>
    <w:basedOn w:val="a"/>
    <w:link w:val="a7"/>
    <w:uiPriority w:val="99"/>
    <w:unhideWhenUsed/>
    <w:rsid w:val="00B73BF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73BF7"/>
  </w:style>
  <w:style w:type="character" w:styleId="a8">
    <w:name w:val="Hyperlink"/>
    <w:basedOn w:val="a0"/>
    <w:uiPriority w:val="99"/>
    <w:unhideWhenUsed/>
    <w:rsid w:val="008326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2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tabular-playground-series-may-2021/overvi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ND</dc:creator>
  <cp:keywords/>
  <dc:description/>
  <cp:lastModifiedBy>shin tome</cp:lastModifiedBy>
  <cp:revision>51</cp:revision>
  <dcterms:created xsi:type="dcterms:W3CDTF">2023-06-20T00:39:00Z</dcterms:created>
  <dcterms:modified xsi:type="dcterms:W3CDTF">2025-01-31T06:38:00Z</dcterms:modified>
</cp:coreProperties>
</file>