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3237" w14:textId="572FF986" w:rsidR="00EB679A" w:rsidRPr="00EB679A" w:rsidRDefault="00EB679A" w:rsidP="00EB679A">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EB679A">
        <w:rPr>
          <w:rFonts w:ascii="Segoe UI" w:eastAsia="Times New Roman" w:hAnsi="Segoe UI" w:cs="Segoe UI"/>
          <w:b/>
          <w:bCs/>
          <w:color w:val="0D0D0D"/>
          <w:kern w:val="0"/>
          <w:bdr w:val="single" w:sz="2" w:space="0" w:color="E3E3E3" w:frame="1"/>
          <w14:ligatures w14:val="none"/>
        </w:rPr>
        <w:t>Introduction</w:t>
      </w:r>
    </w:p>
    <w:p w14:paraId="4FAD2A5E" w14:textId="558B7B9D" w:rsidR="00EB679A" w:rsidRPr="00EB679A" w:rsidRDefault="00EB679A" w:rsidP="00EB679A">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r w:rsidRPr="00EB679A">
        <w:rPr>
          <w:rFonts w:ascii="Segoe UI" w:eastAsia="Times New Roman" w:hAnsi="Segoe UI" w:cs="Segoe UI"/>
          <w:color w:val="0D0D0D"/>
          <w:kern w:val="0"/>
          <w14:ligatures w14:val="none"/>
        </w:rPr>
        <w:t xml:space="preserve">Audio emotion recognition technology is transformative for customer service and mental health care. In customer service, it interprets emotions from vocal interactions, enhancing satisfaction and personalizing services. </w:t>
      </w:r>
      <w:r>
        <w:rPr>
          <w:rFonts w:ascii="Segoe UI" w:eastAsia="Times New Roman" w:hAnsi="Segoe UI" w:cs="Segoe UI"/>
          <w:color w:val="0D0D0D"/>
          <w:kern w:val="0"/>
          <w14:ligatures w14:val="none"/>
        </w:rPr>
        <w:br/>
      </w:r>
      <w:r w:rsidRPr="00EB679A">
        <w:rPr>
          <w:rFonts w:ascii="Segoe UI" w:eastAsia="Times New Roman" w:hAnsi="Segoe UI" w:cs="Segoe UI"/>
          <w:color w:val="0D0D0D"/>
          <w:kern w:val="0"/>
          <w14:ligatures w14:val="none"/>
        </w:rPr>
        <w:t>For mental health, it monitors emotional states through speech, supporting early distress detection and therapy. This technology offers significant advancements in understanding and responding to emotional cues, benefiting both sectors.</w:t>
      </w:r>
    </w:p>
    <w:p w14:paraId="30A97249" w14:textId="631209BA" w:rsidR="00EB679A" w:rsidRDefault="00EB679A" w:rsidP="00EB679A">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EB679A">
        <w:rPr>
          <w:rFonts w:ascii="Segoe UI" w:eastAsia="Times New Roman" w:hAnsi="Segoe UI" w:cs="Segoe UI"/>
          <w:b/>
          <w:bCs/>
          <w:color w:val="0D0D0D"/>
          <w:kern w:val="0"/>
          <w:sz w:val="30"/>
          <w:szCs w:val="30"/>
          <w14:ligatures w14:val="none"/>
        </w:rPr>
        <w:t>Dataset</w:t>
      </w:r>
    </w:p>
    <w:p w14:paraId="5A4D78B7" w14:textId="50EA24E0" w:rsidR="00EB679A" w:rsidRDefault="00EB679A" w:rsidP="00EB679A">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color w:val="0D0D0D"/>
          <w:shd w:val="clear" w:color="auto" w:fill="FFFFFF"/>
        </w:rPr>
      </w:pPr>
      <w:r>
        <w:rPr>
          <w:rFonts w:ascii="Segoe UI" w:hAnsi="Segoe UI" w:cs="Segoe UI"/>
          <w:color w:val="0D0D0D"/>
          <w:shd w:val="clear" w:color="auto" w:fill="FFFFFF"/>
        </w:rPr>
        <w:t>Our project utilized a comprehensive dataset sourced from Kaggle, comprising roughly 12,500 audio samples, categorically divided across seven distinct emotions. The distribution of samples per emotion is as follows:</w:t>
      </w:r>
    </w:p>
    <w:p w14:paraId="17F37A9D" w14:textId="6C672262" w:rsidR="00EB679A" w:rsidRDefault="0068344F" w:rsidP="0068344F">
      <w:pPr>
        <w:pBdr>
          <w:top w:val="single" w:sz="2" w:space="0" w:color="E3E3E3"/>
          <w:left w:val="single" w:sz="2" w:space="0" w:color="E3E3E3"/>
          <w:bottom w:val="single" w:sz="2" w:space="0" w:color="E3E3E3"/>
          <w:right w:val="single" w:sz="2" w:space="0" w:color="E3E3E3"/>
        </w:pBdr>
        <w:spacing w:before="100" w:beforeAutospacing="1" w:after="100" w:afterAutospacing="1"/>
        <w:jc w:val="center"/>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noProof/>
          <w:color w:val="0D0D0D"/>
          <w:kern w:val="0"/>
          <w:sz w:val="30"/>
          <w:szCs w:val="30"/>
        </w:rPr>
        <w:drawing>
          <wp:inline distT="0" distB="0" distL="0" distR="0" wp14:anchorId="4B9EF7E5" wp14:editId="320A608E">
            <wp:extent cx="3240790" cy="2525395"/>
            <wp:effectExtent l="0" t="0" r="0" b="1905"/>
            <wp:docPr id="196788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6628" name="Picture 1967886628"/>
                    <pic:cNvPicPr/>
                  </pic:nvPicPr>
                  <pic:blipFill>
                    <a:blip r:embed="rId7">
                      <a:extLst>
                        <a:ext uri="{28A0092B-C50C-407E-A947-70E740481C1C}">
                          <a14:useLocalDpi xmlns:a14="http://schemas.microsoft.com/office/drawing/2010/main" val="0"/>
                        </a:ext>
                      </a:extLst>
                    </a:blip>
                    <a:stretch>
                      <a:fillRect/>
                    </a:stretch>
                  </pic:blipFill>
                  <pic:spPr>
                    <a:xfrm>
                      <a:off x="0" y="0"/>
                      <a:ext cx="3331881" cy="2596378"/>
                    </a:xfrm>
                    <a:prstGeom prst="rect">
                      <a:avLst/>
                    </a:prstGeom>
                  </pic:spPr>
                </pic:pic>
              </a:graphicData>
            </a:graphic>
          </wp:inline>
        </w:drawing>
      </w:r>
    </w:p>
    <w:p w14:paraId="06488629" w14:textId="4C8FC4F5" w:rsidR="00280D5E" w:rsidRPr="00280D5E" w:rsidRDefault="00280D5E" w:rsidP="00280D5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During our data review, we encountered numerous recordings with ambiguous emotional expressions, challenging even for </w:t>
      </w:r>
      <w:r>
        <w:rPr>
          <w:rFonts w:ascii="Segoe UI" w:hAnsi="Segoe UI" w:cs="Segoe UI"/>
          <w:color w:val="0D0D0D"/>
          <w:shd w:val="clear" w:color="auto" w:fill="FFFFFF"/>
        </w:rPr>
        <w:t xml:space="preserve">our </w:t>
      </w:r>
      <w:r>
        <w:rPr>
          <w:rFonts w:ascii="Segoe UI" w:hAnsi="Segoe UI" w:cs="Segoe UI"/>
          <w:color w:val="0D0D0D"/>
          <w:shd w:val="clear" w:color="auto" w:fill="FFFFFF"/>
        </w:rPr>
        <w:t xml:space="preserve">human </w:t>
      </w:r>
      <w:r>
        <w:rPr>
          <w:rFonts w:ascii="Segoe UI" w:hAnsi="Segoe UI" w:cs="Segoe UI"/>
          <w:color w:val="0D0D0D"/>
          <w:shd w:val="clear" w:color="auto" w:fill="FFFFFF"/>
        </w:rPr>
        <w:t>judgement</w:t>
      </w:r>
      <w:r>
        <w:rPr>
          <w:rFonts w:ascii="Segoe UI" w:hAnsi="Segoe UI" w:cs="Segoe UI"/>
          <w:color w:val="0D0D0D"/>
          <w:shd w:val="clear" w:color="auto" w:fill="FFFFFF"/>
        </w:rPr>
        <w:t xml:space="preserve">. This raised concerns about the potential impact on our models' performance, given the complexity of accurately classifying such nuanced samples. </w:t>
      </w:r>
      <w:r>
        <w:rPr>
          <w:rFonts w:ascii="Segoe UI" w:hAnsi="Segoe UI" w:cs="Segoe UI"/>
          <w:color w:val="0D0D0D"/>
          <w:shd w:val="clear" w:color="auto" w:fill="FFFFFF"/>
        </w:rPr>
        <w:t>Here are two examples:</w:t>
      </w:r>
    </w:p>
    <w:p w14:paraId="770C7785" w14:textId="1A6F5B47" w:rsidR="00280D5E" w:rsidRDefault="00280D5E" w:rsidP="004C6BF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b/>
          <w:bCs/>
          <w:noProof/>
          <w:color w:val="0D0D0D"/>
        </w:rPr>
        <w:drawing>
          <wp:anchor distT="0" distB="0" distL="114300" distR="114300" simplePos="0" relativeHeight="251660288" behindDoc="0" locked="0" layoutInCell="1" allowOverlap="1" wp14:anchorId="7C4A332D" wp14:editId="60943211">
            <wp:simplePos x="0" y="0"/>
            <wp:positionH relativeFrom="column">
              <wp:posOffset>3114269</wp:posOffset>
            </wp:positionH>
            <wp:positionV relativeFrom="paragraph">
              <wp:posOffset>15240</wp:posOffset>
            </wp:positionV>
            <wp:extent cx="1524000" cy="698500"/>
            <wp:effectExtent l="0" t="0" r="0" b="0"/>
            <wp:wrapSquare wrapText="bothSides"/>
            <wp:docPr id="7789202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20231" name="Picture 778920231" descr="movie::/Users/talsadot/Downloads/03-01-06-01-01-02-14.wav"/>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Pr>
          <w:rFonts w:ascii="Segoe UI" w:hAnsi="Segoe UI" w:cs="Segoe UI"/>
          <w:b/>
          <w:bCs/>
          <w:noProof/>
          <w:color w:val="0D0D0D"/>
        </w:rPr>
        <w:drawing>
          <wp:anchor distT="0" distB="0" distL="114300" distR="114300" simplePos="0" relativeHeight="251659264" behindDoc="0" locked="0" layoutInCell="1" allowOverlap="1" wp14:anchorId="2DD87BE4" wp14:editId="4957D9D1">
            <wp:simplePos x="0" y="0"/>
            <wp:positionH relativeFrom="column">
              <wp:posOffset>1258164</wp:posOffset>
            </wp:positionH>
            <wp:positionV relativeFrom="paragraph">
              <wp:posOffset>13970</wp:posOffset>
            </wp:positionV>
            <wp:extent cx="1524000" cy="698500"/>
            <wp:effectExtent l="0" t="0" r="0" b="0"/>
            <wp:wrapSquare wrapText="bothSides"/>
            <wp:docPr id="9025587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58728" name="Picture 902558728" descr="movie::/Users/talsadot/Downloads/03-01-07-01-01-01-05.wav"/>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2642A577" w14:textId="77777777" w:rsidR="00280D5E" w:rsidRDefault="00280D5E" w:rsidP="00280D5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hd w:val="clear" w:color="auto" w:fill="FFFFFF"/>
        </w:rPr>
      </w:pPr>
    </w:p>
    <w:p w14:paraId="3452239A" w14:textId="38CFC52C" w:rsidR="00280D5E" w:rsidRDefault="00280D5E" w:rsidP="00280D5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The implications of these findings on model </w:t>
      </w:r>
      <w:r w:rsidR="00C26CFE">
        <w:rPr>
          <w:rFonts w:ascii="Segoe UI" w:hAnsi="Segoe UI" w:cs="Segoe UI"/>
          <w:color w:val="0D0D0D"/>
          <w:shd w:val="clear" w:color="auto" w:fill="FFFFFF"/>
        </w:rPr>
        <w:t>efficiency</w:t>
      </w:r>
      <w:r>
        <w:rPr>
          <w:rFonts w:ascii="Segoe UI" w:hAnsi="Segoe UI" w:cs="Segoe UI"/>
          <w:color w:val="0D0D0D"/>
          <w:shd w:val="clear" w:color="auto" w:fill="FFFFFF"/>
        </w:rPr>
        <w:t xml:space="preserve"> will be discussed further in the subsequent sections.</w:t>
      </w:r>
    </w:p>
    <w:p w14:paraId="45A4799C" w14:textId="297B377D" w:rsidR="004C6BF3" w:rsidRDefault="004C6BF3" w:rsidP="004C6BF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lastRenderedPageBreak/>
        <w:t xml:space="preserve">Following the acquisition of audio files from the dataset, our preprocessing approach bifurcated to cater to the distinct requirements of our </w:t>
      </w:r>
      <w:r w:rsidR="00763654">
        <w:rPr>
          <w:rFonts w:ascii="Segoe UI" w:hAnsi="Segoe UI" w:cs="Segoe UI"/>
          <w:color w:val="0D0D0D"/>
        </w:rPr>
        <w:t>Spectogram</w:t>
      </w:r>
      <w:r>
        <w:rPr>
          <w:rFonts w:ascii="Segoe UI" w:hAnsi="Segoe UI" w:cs="Segoe UI"/>
          <w:color w:val="0D0D0D"/>
        </w:rPr>
        <w:t xml:space="preserve"> and MFCC-based models:</w:t>
      </w:r>
    </w:p>
    <w:p w14:paraId="4E08E93A" w14:textId="77777777" w:rsidR="004C6BF3" w:rsidRDefault="004C6BF3"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 the CNN Model</w:t>
      </w:r>
      <w:r>
        <w:rPr>
          <w:rFonts w:ascii="Segoe UI" w:hAnsi="Segoe UI" w:cs="Segoe UI"/>
          <w:color w:val="0D0D0D"/>
        </w:rPr>
        <w:t>: Each audio file was transformed into a Mel Spectrogram, encapsulating the crucial frequency information over time. This conversion facilitated the extraction of spatial features relevant for our CNN architecture. Observing the length distribution of the spectrograms, with a median of 107 and an average of approximately 118, we standardized the input by padding all spectrograms to a consistent length of 130. This length was chosen to accommodate the majority of the data while maintaining computational</w:t>
      </w:r>
      <w:r>
        <w:rPr>
          <w:rFonts w:ascii="Segoe UI" w:hAnsi="Segoe UI" w:cs="Segoe UI"/>
          <w:color w:val="0D0D0D"/>
        </w:rPr>
        <w:t xml:space="preserve"> </w:t>
      </w:r>
      <w:r>
        <w:rPr>
          <w:rFonts w:ascii="Segoe UI" w:hAnsi="Segoe UI" w:cs="Segoe UI"/>
          <w:color w:val="0D0D0D"/>
        </w:rPr>
        <w:t>efficiency.</w:t>
      </w:r>
    </w:p>
    <w:p w14:paraId="47FAEA93" w14:textId="349B89F9" w:rsidR="004C6BF3" w:rsidRDefault="004C6BF3"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Pr>
          <w:rFonts w:ascii="Segoe UI" w:hAnsi="Segoe UI" w:cs="Segoe UI"/>
          <w:noProof/>
          <w:color w:val="0D0D0D"/>
          <w14:ligatures w14:val="standardContextual"/>
        </w:rPr>
        <w:drawing>
          <wp:inline distT="0" distB="0" distL="0" distR="0" wp14:anchorId="7C84DE10" wp14:editId="77B8891C">
            <wp:extent cx="4939177" cy="2079625"/>
            <wp:effectExtent l="0" t="0" r="1270" b="3175"/>
            <wp:docPr id="894587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87180" name="Picture 894587180"/>
                    <pic:cNvPicPr/>
                  </pic:nvPicPr>
                  <pic:blipFill>
                    <a:blip r:embed="rId9">
                      <a:extLst>
                        <a:ext uri="{28A0092B-C50C-407E-A947-70E740481C1C}">
                          <a14:useLocalDpi xmlns:a14="http://schemas.microsoft.com/office/drawing/2010/main" val="0"/>
                        </a:ext>
                      </a:extLst>
                    </a:blip>
                    <a:stretch>
                      <a:fillRect/>
                    </a:stretch>
                  </pic:blipFill>
                  <pic:spPr>
                    <a:xfrm>
                      <a:off x="0" y="0"/>
                      <a:ext cx="4996781" cy="2103879"/>
                    </a:xfrm>
                    <a:prstGeom prst="rect">
                      <a:avLst/>
                    </a:prstGeom>
                  </pic:spPr>
                </pic:pic>
              </a:graphicData>
            </a:graphic>
          </wp:inline>
        </w:drawing>
      </w:r>
    </w:p>
    <w:p w14:paraId="6605CFEF" w14:textId="39D79EAA" w:rsidR="004C6BF3" w:rsidRPr="004C6BF3" w:rsidRDefault="004C6BF3" w:rsidP="004C6BF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Pr>
          <w:rFonts w:ascii="Segoe UI" w:hAnsi="Segoe UI" w:cs="Segoe UI"/>
          <w:noProof/>
          <w:color w:val="0D0D0D"/>
          <w14:ligatures w14:val="standardContextual"/>
        </w:rPr>
        <w:drawing>
          <wp:inline distT="0" distB="0" distL="0" distR="0" wp14:anchorId="1FEEAF7C" wp14:editId="04F0D857">
            <wp:extent cx="4856814" cy="2044947"/>
            <wp:effectExtent l="0" t="0" r="0" b="0"/>
            <wp:docPr id="158506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6919" name="Picture 158506919"/>
                    <pic:cNvPicPr/>
                  </pic:nvPicPr>
                  <pic:blipFill>
                    <a:blip r:embed="rId10">
                      <a:extLst>
                        <a:ext uri="{28A0092B-C50C-407E-A947-70E740481C1C}">
                          <a14:useLocalDpi xmlns:a14="http://schemas.microsoft.com/office/drawing/2010/main" val="0"/>
                        </a:ext>
                      </a:extLst>
                    </a:blip>
                    <a:stretch>
                      <a:fillRect/>
                    </a:stretch>
                  </pic:blipFill>
                  <pic:spPr>
                    <a:xfrm>
                      <a:off x="0" y="0"/>
                      <a:ext cx="4901981" cy="2063964"/>
                    </a:xfrm>
                    <a:prstGeom prst="rect">
                      <a:avLst/>
                    </a:prstGeom>
                  </pic:spPr>
                </pic:pic>
              </a:graphicData>
            </a:graphic>
          </wp:inline>
        </w:drawing>
      </w:r>
    </w:p>
    <w:p w14:paraId="234EF613" w14:textId="44809396" w:rsidR="00724D4B" w:rsidRDefault="00763654"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center"/>
        <w:rPr>
          <w:rFonts w:ascii="Segoe UI" w:hAnsi="Segoe UI" w:cs="Segoe UI"/>
          <w:color w:val="0D0D0D"/>
        </w:rPr>
      </w:pPr>
      <w:r>
        <w:rPr>
          <w:rStyle w:val="Strong"/>
          <w:rFonts w:ascii="Segoe UI" w:hAnsi="Segoe UI" w:cs="Segoe UI"/>
          <w:color w:val="0D0D0D"/>
          <w:bdr w:val="single" w:sz="2" w:space="0" w:color="E3E3E3" w:frame="1"/>
        </w:rPr>
        <w:br/>
      </w:r>
      <w:r w:rsidR="004C6BF3">
        <w:rPr>
          <w:rStyle w:val="Strong"/>
          <w:rFonts w:ascii="Segoe UI" w:hAnsi="Segoe UI" w:cs="Segoe UI"/>
          <w:color w:val="0D0D0D"/>
          <w:bdr w:val="single" w:sz="2" w:space="0" w:color="E3E3E3" w:frame="1"/>
        </w:rPr>
        <w:t>For the MFCC Model</w:t>
      </w:r>
      <w:r w:rsidR="004C6BF3">
        <w:rPr>
          <w:rFonts w:ascii="Segoe UI" w:hAnsi="Segoe UI" w:cs="Segoe UI"/>
          <w:color w:val="0D0D0D"/>
        </w:rPr>
        <w:t xml:space="preserve">: Building on the preprocessing steps for the CNN model, we further refined the Mel Spectrograms by trimming silence from both the start and end of each file. This additional step aimed to concentrate the model's focus on the substantive audio content, potentially enhancing the MFCC model's ability to discern </w:t>
      </w:r>
      <w:r w:rsidR="004C6BF3">
        <w:rPr>
          <w:rFonts w:ascii="Segoe UI" w:hAnsi="Segoe UI" w:cs="Segoe UI"/>
          <w:color w:val="0D0D0D"/>
        </w:rPr>
        <w:lastRenderedPageBreak/>
        <w:t>and classify emotional nuances effectively</w:t>
      </w:r>
      <w:r>
        <w:rPr>
          <w:rFonts w:ascii="Segoe UI" w:hAnsi="Segoe UI" w:cs="Segoe UI"/>
          <w:color w:val="0D0D0D"/>
        </w:rPr>
        <w:br/>
      </w:r>
      <w:r w:rsidR="00D31723">
        <w:rPr>
          <w:rFonts w:ascii="Segoe UI" w:hAnsi="Segoe UI" w:cs="Segoe UI"/>
          <w:noProof/>
          <w:color w:val="0D0D0D"/>
          <w14:ligatures w14:val="standardContextual"/>
        </w:rPr>
        <w:drawing>
          <wp:inline distT="0" distB="0" distL="0" distR="0" wp14:anchorId="0202BD88" wp14:editId="5777B26C">
            <wp:extent cx="4324662" cy="2190977"/>
            <wp:effectExtent l="0" t="0" r="0" b="6350"/>
            <wp:docPr id="84842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2390" name="Picture 84842390"/>
                    <pic:cNvPicPr/>
                  </pic:nvPicPr>
                  <pic:blipFill>
                    <a:blip r:embed="rId11">
                      <a:extLst>
                        <a:ext uri="{28A0092B-C50C-407E-A947-70E740481C1C}">
                          <a14:useLocalDpi xmlns:a14="http://schemas.microsoft.com/office/drawing/2010/main" val="0"/>
                        </a:ext>
                      </a:extLst>
                    </a:blip>
                    <a:stretch>
                      <a:fillRect/>
                    </a:stretch>
                  </pic:blipFill>
                  <pic:spPr>
                    <a:xfrm>
                      <a:off x="0" y="0"/>
                      <a:ext cx="4342225" cy="2199875"/>
                    </a:xfrm>
                    <a:prstGeom prst="rect">
                      <a:avLst/>
                    </a:prstGeom>
                  </pic:spPr>
                </pic:pic>
              </a:graphicData>
            </a:graphic>
          </wp:inline>
        </w:drawing>
      </w:r>
    </w:p>
    <w:p w14:paraId="1A41159A" w14:textId="77777777" w:rsidR="00763654" w:rsidRDefault="00724D4B"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Pr>
          <w:rFonts w:ascii="Segoe UI" w:hAnsi="Segoe UI" w:cs="Segoe UI"/>
          <w:noProof/>
          <w:color w:val="0D0D0D"/>
          <w14:ligatures w14:val="standardContextual"/>
        </w:rPr>
        <w:drawing>
          <wp:inline distT="0" distB="0" distL="0" distR="0" wp14:anchorId="645D856F" wp14:editId="497A23C3">
            <wp:extent cx="4414604" cy="2073355"/>
            <wp:effectExtent l="0" t="0" r="5080" b="0"/>
            <wp:docPr id="2032229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29515" name="Picture 2032229515"/>
                    <pic:cNvPicPr/>
                  </pic:nvPicPr>
                  <pic:blipFill>
                    <a:blip r:embed="rId12">
                      <a:extLst>
                        <a:ext uri="{28A0092B-C50C-407E-A947-70E740481C1C}">
                          <a14:useLocalDpi xmlns:a14="http://schemas.microsoft.com/office/drawing/2010/main" val="0"/>
                        </a:ext>
                      </a:extLst>
                    </a:blip>
                    <a:stretch>
                      <a:fillRect/>
                    </a:stretch>
                  </pic:blipFill>
                  <pic:spPr>
                    <a:xfrm>
                      <a:off x="0" y="0"/>
                      <a:ext cx="4432364" cy="2081696"/>
                    </a:xfrm>
                    <a:prstGeom prst="rect">
                      <a:avLst/>
                    </a:prstGeom>
                  </pic:spPr>
                </pic:pic>
              </a:graphicData>
            </a:graphic>
          </wp:inline>
        </w:drawing>
      </w:r>
    </w:p>
    <w:p w14:paraId="1EB34135" w14:textId="77777777" w:rsidR="00763654" w:rsidRDefault="00763654"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p>
    <w:p w14:paraId="3A0D09E2" w14:textId="4DE67F6C" w:rsidR="004C6BF3" w:rsidRPr="00724D4B" w:rsidRDefault="00724D4B"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sidRPr="00724D4B">
        <w:rPr>
          <w:rFonts w:ascii="Segoe UI" w:hAnsi="Segoe UI" w:cs="Segoe UI"/>
          <w:color w:val="0D0D0D"/>
        </w:rPr>
        <w:t>The resulting MFCCs are a compact representation of the spectral characteristics of the audio signal, capturing important features such as the distribution of energy in different frequency bands, timbral information, and speaker characteristics.</w:t>
      </w:r>
    </w:p>
    <w:p w14:paraId="4F8A3B13" w14:textId="77777777" w:rsidR="00D31723" w:rsidRDefault="00D31723" w:rsidP="00D31723">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p>
    <w:p w14:paraId="28994B16" w14:textId="77777777" w:rsidR="00C26CFE" w:rsidRDefault="00C26CFE" w:rsidP="00C26CFE">
      <w:pPr>
        <w:pBdr>
          <w:top w:val="single" w:sz="2" w:space="0" w:color="E3E3E3"/>
          <w:left w:val="single" w:sz="2" w:space="0" w:color="E3E3E3"/>
          <w:bottom w:val="single" w:sz="2" w:space="0" w:color="E3E3E3"/>
          <w:right w:val="single" w:sz="2" w:space="0" w:color="E3E3E3"/>
        </w:pBdr>
        <w:rPr>
          <w:rFonts w:ascii="Segoe UI" w:eastAsia="Times New Roman" w:hAnsi="Segoe UI" w:cs="Segoe UI"/>
          <w:b/>
          <w:bCs/>
          <w:color w:val="0D0D0D"/>
          <w:kern w:val="0"/>
          <w:bdr w:val="single" w:sz="2" w:space="0" w:color="E3E3E3" w:frame="1"/>
          <w14:ligatures w14:val="none"/>
        </w:rPr>
      </w:pPr>
    </w:p>
    <w:p w14:paraId="2DA7FEB1" w14:textId="27EC2021" w:rsidR="00D31723" w:rsidRPr="00C26CFE" w:rsidRDefault="00763654" w:rsidP="00C26CFE">
      <w:pPr>
        <w:pBdr>
          <w:top w:val="single" w:sz="2" w:space="0" w:color="E3E3E3"/>
          <w:left w:val="single" w:sz="2" w:space="0" w:color="E3E3E3"/>
          <w:bottom w:val="single" w:sz="2" w:space="0" w:color="E3E3E3"/>
          <w:right w:val="single" w:sz="2" w:space="0" w:color="E3E3E3"/>
        </w:pBdr>
        <w:rPr>
          <w:rFonts w:ascii="Segoe UI" w:eastAsia="Times New Roman" w:hAnsi="Segoe UI" w:cs="Segoe UI"/>
          <w:b/>
          <w:bCs/>
          <w:color w:val="0D0D0D"/>
          <w:kern w:val="0"/>
          <w:bdr w:val="single" w:sz="2" w:space="0" w:color="E3E3E3" w:frame="1"/>
          <w14:ligatures w14:val="none"/>
        </w:rPr>
      </w:pPr>
      <w:r>
        <w:rPr>
          <w:rFonts w:ascii="Segoe UI" w:eastAsia="Times New Roman" w:hAnsi="Segoe UI" w:cs="Segoe UI"/>
          <w:b/>
          <w:bCs/>
          <w:color w:val="0D0D0D"/>
          <w:kern w:val="0"/>
          <w:bdr w:val="single" w:sz="2" w:space="0" w:color="E3E3E3" w:frame="1"/>
          <w14:ligatures w14:val="none"/>
        </w:rPr>
        <w:t xml:space="preserve">Spectogram </w:t>
      </w:r>
      <w:r w:rsidR="00D31723" w:rsidRPr="00D31723">
        <w:rPr>
          <w:rFonts w:ascii="Segoe UI" w:eastAsia="Times New Roman" w:hAnsi="Segoe UI" w:cs="Segoe UI"/>
          <w:b/>
          <w:bCs/>
          <w:color w:val="0D0D0D"/>
          <w:kern w:val="0"/>
          <w:bdr w:val="single" w:sz="2" w:space="0" w:color="E3E3E3" w:frame="1"/>
          <w14:ligatures w14:val="none"/>
        </w:rPr>
        <w:t xml:space="preserve">CNN Model </w:t>
      </w:r>
      <w:r w:rsidR="00C26CFE">
        <w:rPr>
          <w:rFonts w:ascii="Segoe UI" w:eastAsia="Times New Roman" w:hAnsi="Segoe UI" w:cs="Segoe UI"/>
          <w:color w:val="0D0D0D"/>
          <w:kern w:val="0"/>
          <w14:ligatures w14:val="none"/>
        </w:rPr>
        <w:br/>
      </w:r>
      <w:r w:rsidR="00D31723" w:rsidRPr="00D31723">
        <w:rPr>
          <w:rFonts w:ascii="Segoe UI" w:eastAsia="Times New Roman" w:hAnsi="Segoe UI" w:cs="Segoe UI"/>
          <w:color w:val="0D0D0D"/>
          <w:kern w:val="0"/>
          <w14:ligatures w14:val="none"/>
        </w:rPr>
        <w:t xml:space="preserve">Our </w:t>
      </w:r>
      <w:r>
        <w:rPr>
          <w:rFonts w:ascii="Segoe UI" w:eastAsia="Times New Roman" w:hAnsi="Segoe UI" w:cs="Segoe UI"/>
          <w:color w:val="0D0D0D"/>
          <w:kern w:val="0"/>
          <w14:ligatures w14:val="none"/>
        </w:rPr>
        <w:t>Spectogram</w:t>
      </w:r>
      <w:r w:rsidR="00D31723" w:rsidRPr="00D31723">
        <w:rPr>
          <w:rFonts w:ascii="Segoe UI" w:eastAsia="Times New Roman" w:hAnsi="Segoe UI" w:cs="Segoe UI"/>
          <w:color w:val="0D0D0D"/>
          <w:kern w:val="0"/>
          <w14:ligatures w14:val="none"/>
        </w:rPr>
        <w:t xml:space="preserve"> model, tailored for spectrogram analysis, features a sequential architecture beginning with a Conv2D layer tailored to the input shape. It includes multiple convolutional and pooling layers for feature extraction, followed by flattening and dense layers for classification. The model incorporates batch normalization and L2 regularization to enhance performance and stability. The output layer, designed with softmax activation, classifies inputs into five emotion categories. Optimization is managed by an Adam optimizer with an adaptive learning rate, complemented by early stopping to prevent overfitting. This streamlined structure effectively processes audio spectrograms for emotion recognition.</w:t>
      </w:r>
    </w:p>
    <w:p w14:paraId="5690F76D" w14:textId="77777777" w:rsidR="00724D4B" w:rsidRDefault="00724D4B" w:rsidP="00724D4B">
      <w:pPr>
        <w:pBdr>
          <w:top w:val="single" w:sz="2" w:space="0" w:color="E3E3E3"/>
          <w:left w:val="single" w:sz="2" w:space="0" w:color="E3E3E3"/>
          <w:bottom w:val="single" w:sz="2" w:space="0" w:color="E3E3E3"/>
          <w:right w:val="single" w:sz="2" w:space="0" w:color="E3E3E3"/>
        </w:pBdr>
        <w:rPr>
          <w:rFonts w:ascii="Segoe UI" w:eastAsia="Times New Roman" w:hAnsi="Segoe UI" w:cs="Segoe UI"/>
          <w:b/>
          <w:bCs/>
          <w:color w:val="0D0D0D"/>
          <w:kern w:val="0"/>
          <w:bdr w:val="single" w:sz="2" w:space="0" w:color="E3E3E3" w:frame="1"/>
          <w14:ligatures w14:val="none"/>
        </w:rPr>
      </w:pPr>
    </w:p>
    <w:p w14:paraId="7DACB298" w14:textId="177BC802" w:rsidR="00724D4B" w:rsidRPr="00724D4B" w:rsidRDefault="00724D4B" w:rsidP="00724D4B">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24D4B">
        <w:rPr>
          <w:rFonts w:ascii="Segoe UI" w:eastAsia="Times New Roman" w:hAnsi="Segoe UI" w:cs="Segoe UI"/>
          <w:b/>
          <w:bCs/>
          <w:color w:val="0D0D0D"/>
          <w:kern w:val="0"/>
          <w:bdr w:val="single" w:sz="2" w:space="0" w:color="E3E3E3" w:frame="1"/>
          <w14:ligatures w14:val="none"/>
        </w:rPr>
        <w:t>MFCC CNN Model</w:t>
      </w:r>
    </w:p>
    <w:p w14:paraId="5FCD0D97" w14:textId="44A6238C" w:rsidR="00763654" w:rsidRDefault="00724D4B" w:rsidP="00C26CFE">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r>
        <w:rPr>
          <w:rFonts w:ascii="Segoe UI" w:hAnsi="Segoe UI" w:cs="Segoe UI"/>
          <w:color w:val="0D0D0D"/>
          <w:shd w:val="clear" w:color="auto" w:fill="FFFFFF"/>
        </w:rPr>
        <w:lastRenderedPageBreak/>
        <w:t xml:space="preserve">Our MFCC CNN model layers extract features from MFCC inputs, scaling up from 64 to 256 filters. SpatialDropout2D and GlobalAveragePooling2D enhance the model's efficiency and generalization. Dense layers with dropout manage complexity, leading to a softmax output for </w:t>
      </w:r>
      <w:r>
        <w:rPr>
          <w:rFonts w:ascii="Segoe UI" w:hAnsi="Segoe UI" w:cs="Segoe UI"/>
          <w:color w:val="0D0D0D"/>
          <w:shd w:val="clear" w:color="auto" w:fill="FFFFFF"/>
        </w:rPr>
        <w:t>multi-</w:t>
      </w:r>
      <w:r>
        <w:rPr>
          <w:rFonts w:ascii="Segoe UI" w:hAnsi="Segoe UI" w:cs="Segoe UI"/>
          <w:color w:val="0D0D0D"/>
          <w:shd w:val="clear" w:color="auto" w:fill="FFFFFF"/>
        </w:rPr>
        <w:t>classification. Optimized with Adam and safeguarded by EarlyStopping, it's finely tuned for nuanced emotion recognition from MFCCs.</w:t>
      </w:r>
      <w:r w:rsidR="00C26CFE">
        <w:rPr>
          <w:rFonts w:ascii="Segoe UI" w:eastAsia="Times New Roman" w:hAnsi="Segoe UI" w:cs="Segoe UI"/>
          <w:color w:val="0D0D0D"/>
          <w:kern w:val="0"/>
          <w14:ligatures w14:val="none"/>
        </w:rPr>
        <w:t xml:space="preserve"> By trimming silent parts and downsampling the images, we were able to reduce the input shape of the model to 30*65.</w:t>
      </w:r>
    </w:p>
    <w:p w14:paraId="6A49CA81" w14:textId="755BDA27" w:rsidR="00EB679A" w:rsidRDefault="00EB679A" w:rsidP="00EB679A">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bdr w:val="single" w:sz="2" w:space="0" w:color="E3E3E3" w:frame="1"/>
          <w14:ligatures w14:val="none"/>
        </w:rPr>
      </w:pPr>
      <w:r w:rsidRPr="00763654">
        <w:rPr>
          <w:rFonts w:ascii="Segoe UI" w:eastAsia="Times New Roman" w:hAnsi="Segoe UI" w:cs="Segoe UI"/>
          <w:b/>
          <w:bCs/>
          <w:color w:val="0D0D0D"/>
          <w:kern w:val="0"/>
          <w:bdr w:val="single" w:sz="2" w:space="0" w:color="E3E3E3" w:frame="1"/>
          <w14:ligatures w14:val="none"/>
        </w:rPr>
        <w:t>Training Process</w:t>
      </w:r>
    </w:p>
    <w:p w14:paraId="4146D367" w14:textId="1BA00CA2" w:rsidR="00763654" w:rsidRDefault="00763654" w:rsidP="00763654">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hAnsi="Segoe UI" w:cs="Segoe UI"/>
          <w:color w:val="0D0D0D"/>
          <w:shd w:val="clear" w:color="auto" w:fill="FFFFFF"/>
        </w:rPr>
      </w:pPr>
      <w:r>
        <w:rPr>
          <w:rFonts w:ascii="Segoe UI" w:hAnsi="Segoe UI" w:cs="Segoe UI"/>
          <w:color w:val="0D0D0D"/>
          <w:shd w:val="clear" w:color="auto" w:fill="FFFFFF"/>
        </w:rPr>
        <w:t xml:space="preserve">We divided our dataset into training, testing, and validation sets with an 80:10:10 split to ensure a balanced representation for model evaluation. </w:t>
      </w:r>
      <w:r w:rsidR="00280D5E">
        <w:rPr>
          <w:rFonts w:ascii="Segoe UI" w:hAnsi="Segoe UI" w:cs="Segoe UI"/>
          <w:color w:val="0D0D0D"/>
          <w:shd w:val="clear" w:color="auto" w:fill="FFFFFF"/>
        </w:rPr>
        <w:t>As we feared, d</w:t>
      </w:r>
      <w:r>
        <w:rPr>
          <w:rFonts w:ascii="Segoe UI" w:hAnsi="Segoe UI" w:cs="Segoe UI"/>
          <w:color w:val="0D0D0D"/>
          <w:shd w:val="clear" w:color="auto" w:fill="FFFFFF"/>
        </w:rPr>
        <w:t>uring training we observed lower accuracy for the "Fearful" and "Disgusted" emotions</w:t>
      </w:r>
      <w:r w:rsidR="00280D5E">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280D5E">
        <w:rPr>
          <w:rFonts w:ascii="Segoe UI" w:hAnsi="Segoe UI" w:cs="Segoe UI"/>
          <w:color w:val="0D0D0D"/>
          <w:shd w:val="clear" w:color="auto" w:fill="FFFFFF"/>
        </w:rPr>
        <w:t>We decided to exclude both emotions, in order</w:t>
      </w:r>
      <w:r>
        <w:rPr>
          <w:rFonts w:ascii="Segoe UI" w:hAnsi="Segoe UI" w:cs="Segoe UI"/>
          <w:color w:val="0D0D0D"/>
          <w:shd w:val="clear" w:color="auto" w:fill="FFFFFF"/>
        </w:rPr>
        <w:t xml:space="preserve"> to enhance overall model performance. This adjustment aimed at refining our models' ability to more accurately classify the remaining emotions.</w:t>
      </w:r>
    </w:p>
    <w:p w14:paraId="23D022FC" w14:textId="17FE1F2B" w:rsidR="00763654" w:rsidRPr="00763654" w:rsidRDefault="00763654" w:rsidP="00763654">
      <w:pPr>
        <w:pBdr>
          <w:top w:val="single" w:sz="2" w:space="0" w:color="E3E3E3"/>
          <w:left w:val="single" w:sz="2" w:space="0" w:color="E3E3E3"/>
          <w:bottom w:val="single" w:sz="2" w:space="0" w:color="E3E3E3"/>
          <w:right w:val="single" w:sz="2" w:space="0" w:color="E3E3E3"/>
        </w:pBdr>
        <w:spacing w:before="100" w:beforeAutospacing="1" w:after="100" w:afterAutospacing="1"/>
        <w:jc w:val="center"/>
        <w:outlineLvl w:val="3"/>
        <w:rPr>
          <w:rFonts w:ascii="Segoe UI" w:eastAsia="Times New Roman" w:hAnsi="Segoe UI" w:cs="Segoe UI"/>
          <w:b/>
          <w:bCs/>
          <w:color w:val="0D0D0D"/>
          <w:kern w:val="0"/>
          <w:bdr w:val="single" w:sz="2" w:space="0" w:color="E3E3E3" w:frame="1"/>
          <w14:ligatures w14:val="none"/>
        </w:rPr>
      </w:pPr>
      <w:r>
        <w:rPr>
          <w:rFonts w:ascii="Segoe UI" w:eastAsia="Times New Roman" w:hAnsi="Segoe UI" w:cs="Segoe UI"/>
          <w:b/>
          <w:bCs/>
          <w:noProof/>
          <w:color w:val="0D0D0D"/>
          <w:kern w:val="0"/>
          <w:bdr w:val="single" w:sz="2" w:space="0" w:color="E3E3E3" w:frame="1"/>
        </w:rPr>
        <w:drawing>
          <wp:inline distT="0" distB="0" distL="0" distR="0" wp14:anchorId="4261174B" wp14:editId="05A3C421">
            <wp:extent cx="4826083" cy="3170591"/>
            <wp:effectExtent l="0" t="0" r="0" b="4445"/>
            <wp:docPr id="401854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4210" name="Picture 401854210"/>
                    <pic:cNvPicPr/>
                  </pic:nvPicPr>
                  <pic:blipFill>
                    <a:blip r:embed="rId13">
                      <a:extLst>
                        <a:ext uri="{28A0092B-C50C-407E-A947-70E740481C1C}">
                          <a14:useLocalDpi xmlns:a14="http://schemas.microsoft.com/office/drawing/2010/main" val="0"/>
                        </a:ext>
                      </a:extLst>
                    </a:blip>
                    <a:stretch>
                      <a:fillRect/>
                    </a:stretch>
                  </pic:blipFill>
                  <pic:spPr>
                    <a:xfrm>
                      <a:off x="0" y="0"/>
                      <a:ext cx="4944566" cy="3248431"/>
                    </a:xfrm>
                    <a:prstGeom prst="rect">
                      <a:avLst/>
                    </a:prstGeom>
                  </pic:spPr>
                </pic:pic>
              </a:graphicData>
            </a:graphic>
          </wp:inline>
        </w:drawing>
      </w:r>
    </w:p>
    <w:p w14:paraId="35428E77" w14:textId="77777777" w:rsidR="00763654" w:rsidRDefault="00763654" w:rsidP="00763654">
      <w:pPr>
        <w:pBdr>
          <w:top w:val="single" w:sz="2" w:space="0" w:color="E3E3E3"/>
          <w:left w:val="single" w:sz="2" w:space="5" w:color="E3E3E3"/>
          <w:bottom w:val="single" w:sz="2" w:space="0" w:color="E3E3E3"/>
          <w:right w:val="single" w:sz="2" w:space="0" w:color="E3E3E3"/>
        </w:pBdr>
        <w:rPr>
          <w:rFonts w:ascii="Segoe UI" w:hAnsi="Segoe UI" w:cs="Segoe UI"/>
          <w:color w:val="0D0D0D"/>
          <w:shd w:val="clear" w:color="auto" w:fill="FFFFFF"/>
        </w:rPr>
      </w:pPr>
      <w:r>
        <w:rPr>
          <w:rFonts w:ascii="Segoe UI" w:hAnsi="Segoe UI" w:cs="Segoe UI"/>
          <w:color w:val="0D0D0D"/>
          <w:shd w:val="clear" w:color="auto" w:fill="FFFFFF"/>
        </w:rPr>
        <w:t>After reprocessing the data to focus on five emotions—excluding "Fearful" and "Disgusted"—we refitted the models. This strategic refinement led to a significant improvement in accuracy, with results surging by nearly 15%. This enhancement underscores the importance of targeted data preprocessing in optimizing model performance.</w:t>
      </w:r>
    </w:p>
    <w:p w14:paraId="0FCAE2A7" w14:textId="77777777" w:rsidR="00763654" w:rsidRDefault="00763654" w:rsidP="00763654">
      <w:pPr>
        <w:pBdr>
          <w:top w:val="single" w:sz="2" w:space="0" w:color="E3E3E3"/>
          <w:left w:val="single" w:sz="2" w:space="5" w:color="E3E3E3"/>
          <w:bottom w:val="single" w:sz="2" w:space="0" w:color="E3E3E3"/>
          <w:right w:val="single" w:sz="2" w:space="0" w:color="E3E3E3"/>
        </w:pBdr>
        <w:rPr>
          <w:rFonts w:ascii="Segoe UI" w:hAnsi="Segoe UI" w:cs="Segoe UI"/>
          <w:color w:val="0D0D0D"/>
          <w:shd w:val="clear" w:color="auto" w:fill="FFFFFF"/>
        </w:rPr>
      </w:pPr>
    </w:p>
    <w:p w14:paraId="6999F175" w14:textId="7B8556DC" w:rsidR="00763654" w:rsidRPr="00763654" w:rsidRDefault="00763654" w:rsidP="00763654">
      <w:pPr>
        <w:pBdr>
          <w:top w:val="single" w:sz="2" w:space="0" w:color="E3E3E3"/>
          <w:left w:val="single" w:sz="2" w:space="5" w:color="E3E3E3"/>
          <w:bottom w:val="single" w:sz="2" w:space="0" w:color="E3E3E3"/>
          <w:right w:val="single" w:sz="2" w:space="0" w:color="E3E3E3"/>
        </w:pBdr>
        <w:jc w:val="center"/>
        <w:rPr>
          <w:rFonts w:ascii="Segoe UI" w:eastAsia="Times New Roman" w:hAnsi="Segoe UI" w:cs="Segoe UI"/>
          <w:color w:val="0D0D0D"/>
          <w:kern w:val="0"/>
          <w14:ligatures w14:val="none"/>
        </w:rPr>
      </w:pPr>
      <w:r>
        <w:rPr>
          <w:rFonts w:ascii="Segoe UI" w:eastAsia="Times New Roman" w:hAnsi="Segoe UI" w:cs="Segoe UI"/>
          <w:b/>
          <w:bCs/>
          <w:noProof/>
          <w:color w:val="0D0D0D"/>
          <w:kern w:val="0"/>
          <w:bdr w:val="single" w:sz="2" w:space="0" w:color="E3E3E3" w:frame="1"/>
        </w:rPr>
        <w:lastRenderedPageBreak/>
        <w:drawing>
          <wp:inline distT="0" distB="0" distL="0" distR="0" wp14:anchorId="36F614C5" wp14:editId="461F9086">
            <wp:extent cx="3320663" cy="2812547"/>
            <wp:effectExtent l="0" t="0" r="0" b="0"/>
            <wp:docPr id="2136931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31120" name="Picture 2136931120"/>
                    <pic:cNvPicPr/>
                  </pic:nvPicPr>
                  <pic:blipFill>
                    <a:blip r:embed="rId14">
                      <a:extLst>
                        <a:ext uri="{28A0092B-C50C-407E-A947-70E740481C1C}">
                          <a14:useLocalDpi xmlns:a14="http://schemas.microsoft.com/office/drawing/2010/main" val="0"/>
                        </a:ext>
                      </a:extLst>
                    </a:blip>
                    <a:stretch>
                      <a:fillRect/>
                    </a:stretch>
                  </pic:blipFill>
                  <pic:spPr>
                    <a:xfrm>
                      <a:off x="0" y="0"/>
                      <a:ext cx="3418482" cy="2895398"/>
                    </a:xfrm>
                    <a:prstGeom prst="rect">
                      <a:avLst/>
                    </a:prstGeom>
                  </pic:spPr>
                </pic:pic>
              </a:graphicData>
            </a:graphic>
          </wp:inline>
        </w:drawing>
      </w:r>
    </w:p>
    <w:p w14:paraId="41849203" w14:textId="2110EB36" w:rsidR="00475010" w:rsidRPr="00280D5E" w:rsidRDefault="00763654" w:rsidP="00280D5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Pr>
          <w:rFonts w:ascii="Segoe UI" w:hAnsi="Segoe UI" w:cs="Segoe UI"/>
          <w:color w:val="0D0D0D"/>
          <w:shd w:val="clear" w:color="auto" w:fill="FFFFFF"/>
        </w:rPr>
        <w:t xml:space="preserve">Ultimately, the performance of both the </w:t>
      </w:r>
      <w:r>
        <w:rPr>
          <w:rFonts w:ascii="Segoe UI" w:hAnsi="Segoe UI" w:cs="Segoe UI"/>
          <w:color w:val="0D0D0D"/>
          <w:shd w:val="clear" w:color="auto" w:fill="FFFFFF"/>
        </w:rPr>
        <w:t>Spectogram</w:t>
      </w:r>
      <w:r>
        <w:rPr>
          <w:rFonts w:ascii="Segoe UI" w:hAnsi="Segoe UI" w:cs="Segoe UI"/>
          <w:color w:val="0D0D0D"/>
          <w:shd w:val="clear" w:color="auto" w:fill="FFFFFF"/>
        </w:rPr>
        <w:t xml:space="preserve"> and MFCC models converged</w:t>
      </w:r>
      <w:r w:rsidR="00C26CFE">
        <w:rPr>
          <w:rFonts w:ascii="Segoe UI" w:hAnsi="Segoe UI" w:cs="Segoe UI"/>
          <w:color w:val="0D0D0D"/>
          <w:shd w:val="clear" w:color="auto" w:fill="FFFFFF"/>
        </w:rPr>
        <w:t xml:space="preserve"> aroung 78 percent overall accuracy. </w:t>
      </w:r>
      <w:r>
        <w:rPr>
          <w:rFonts w:ascii="Segoe UI" w:hAnsi="Segoe UI" w:cs="Segoe UI"/>
          <w:color w:val="0D0D0D"/>
          <w:shd w:val="clear" w:color="auto" w:fill="FFFFFF"/>
        </w:rPr>
        <w:t>This outcome highlights the versatility and capability of both architectures in emotion recognition from audio data, despite the initial variations in their design and preprocessing approaches.</w:t>
      </w:r>
    </w:p>
    <w:sectPr w:rsidR="00475010" w:rsidRPr="00280D5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F836" w14:textId="77777777" w:rsidR="00B03FE7" w:rsidRDefault="00B03FE7" w:rsidP="00280D5E">
      <w:r>
        <w:separator/>
      </w:r>
    </w:p>
  </w:endnote>
  <w:endnote w:type="continuationSeparator" w:id="0">
    <w:p w14:paraId="2BEFDE4A" w14:textId="77777777" w:rsidR="00B03FE7" w:rsidRDefault="00B03FE7" w:rsidP="0028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6E86" w14:textId="77777777" w:rsidR="00B03FE7" w:rsidRDefault="00B03FE7" w:rsidP="00280D5E">
      <w:r>
        <w:separator/>
      </w:r>
    </w:p>
  </w:footnote>
  <w:footnote w:type="continuationSeparator" w:id="0">
    <w:p w14:paraId="203F00DA" w14:textId="77777777" w:rsidR="00B03FE7" w:rsidRDefault="00B03FE7" w:rsidP="00280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7F7E" w14:textId="618D144A" w:rsidR="00280D5E" w:rsidRPr="00280D5E" w:rsidRDefault="00280D5E">
    <w:pPr>
      <w:pStyle w:val="Header"/>
      <w:rPr>
        <w:lang w:val="en-US"/>
      </w:rPr>
    </w:pPr>
    <w:r>
      <w:rPr>
        <w:lang w:val="en-US"/>
      </w:rPr>
      <w:t>Deep Learning Workshop April 2024</w:t>
    </w:r>
    <w:r>
      <w:rPr>
        <w:lang w:val="en-US"/>
      </w:rPr>
      <w:br/>
      <w:t xml:space="preserve">Shahar </w:t>
    </w:r>
    <w:proofErr w:type="spellStart"/>
    <w:r>
      <w:rPr>
        <w:lang w:val="en-US"/>
      </w:rPr>
      <w:t>Dvir</w:t>
    </w:r>
    <w:proofErr w:type="spellEnd"/>
    <w:r>
      <w:rPr>
        <w:lang w:val="en-US"/>
      </w:rPr>
      <w:t xml:space="preserve"> | Gal </w:t>
    </w:r>
    <w:proofErr w:type="spellStart"/>
    <w:r>
      <w:rPr>
        <w:lang w:val="en-US"/>
      </w:rPr>
      <w:t>Mishan</w:t>
    </w:r>
    <w:proofErr w:type="spellEnd"/>
    <w:r>
      <w:rPr>
        <w:lang w:val="en-US"/>
      </w:rPr>
      <w:t xml:space="preserve"> | Tomer </w:t>
    </w:r>
    <w:proofErr w:type="spellStart"/>
    <w:r>
      <w:rPr>
        <w:lang w:val="en-US"/>
      </w:rPr>
      <w:t>Erez</w:t>
    </w:r>
    <w:proofErr w:type="spellEnd"/>
    <w:r>
      <w:rPr>
        <w:lang w:val="en-US"/>
      </w:rPr>
      <w:t xml:space="preserve"> | Tal Sadot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34"/>
    <w:multiLevelType w:val="multilevel"/>
    <w:tmpl w:val="87BC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55EE"/>
    <w:multiLevelType w:val="multilevel"/>
    <w:tmpl w:val="A3464D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F4618"/>
    <w:multiLevelType w:val="multilevel"/>
    <w:tmpl w:val="7A8E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D07F1"/>
    <w:multiLevelType w:val="multilevel"/>
    <w:tmpl w:val="B74E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45567"/>
    <w:multiLevelType w:val="multilevel"/>
    <w:tmpl w:val="1C7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53524"/>
    <w:multiLevelType w:val="multilevel"/>
    <w:tmpl w:val="DD6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D7572"/>
    <w:multiLevelType w:val="multilevel"/>
    <w:tmpl w:val="CAB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D2938"/>
    <w:multiLevelType w:val="multilevel"/>
    <w:tmpl w:val="1F8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E170D"/>
    <w:multiLevelType w:val="multilevel"/>
    <w:tmpl w:val="108C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73853"/>
    <w:multiLevelType w:val="multilevel"/>
    <w:tmpl w:val="F30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31445"/>
    <w:multiLevelType w:val="multilevel"/>
    <w:tmpl w:val="A93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C5F2F"/>
    <w:multiLevelType w:val="multilevel"/>
    <w:tmpl w:val="D22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F22F7"/>
    <w:multiLevelType w:val="multilevel"/>
    <w:tmpl w:val="2AA68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74BCA"/>
    <w:multiLevelType w:val="multilevel"/>
    <w:tmpl w:val="899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949162">
    <w:abstractNumId w:val="10"/>
  </w:num>
  <w:num w:numId="2" w16cid:durableId="1987320724">
    <w:abstractNumId w:val="7"/>
  </w:num>
  <w:num w:numId="3" w16cid:durableId="590433346">
    <w:abstractNumId w:val="6"/>
  </w:num>
  <w:num w:numId="4" w16cid:durableId="251597436">
    <w:abstractNumId w:val="8"/>
  </w:num>
  <w:num w:numId="5" w16cid:durableId="530385790">
    <w:abstractNumId w:val="9"/>
  </w:num>
  <w:num w:numId="6" w16cid:durableId="1451129005">
    <w:abstractNumId w:val="4"/>
  </w:num>
  <w:num w:numId="7" w16cid:durableId="1211377787">
    <w:abstractNumId w:val="11"/>
  </w:num>
  <w:num w:numId="8" w16cid:durableId="2122413533">
    <w:abstractNumId w:val="5"/>
  </w:num>
  <w:num w:numId="9" w16cid:durableId="1957523983">
    <w:abstractNumId w:val="13"/>
  </w:num>
  <w:num w:numId="10" w16cid:durableId="1958827921">
    <w:abstractNumId w:val="0"/>
  </w:num>
  <w:num w:numId="11" w16cid:durableId="149375026">
    <w:abstractNumId w:val="2"/>
  </w:num>
  <w:num w:numId="12" w16cid:durableId="1263296242">
    <w:abstractNumId w:val="3"/>
  </w:num>
  <w:num w:numId="13" w16cid:durableId="1117137865">
    <w:abstractNumId w:val="12"/>
  </w:num>
  <w:num w:numId="14" w16cid:durableId="59548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9A"/>
    <w:rsid w:val="00224E9D"/>
    <w:rsid w:val="00280D5E"/>
    <w:rsid w:val="00475010"/>
    <w:rsid w:val="004C6BF3"/>
    <w:rsid w:val="0068344F"/>
    <w:rsid w:val="00724D4B"/>
    <w:rsid w:val="00763654"/>
    <w:rsid w:val="00B03FE7"/>
    <w:rsid w:val="00B637F3"/>
    <w:rsid w:val="00C26CFE"/>
    <w:rsid w:val="00D31723"/>
    <w:rsid w:val="00EB679A"/>
    <w:rsid w:val="00ED1847"/>
    <w:rsid w:val="00ED21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BD2F93C"/>
  <w15:chartTrackingRefBased/>
  <w15:docId w15:val="{498B284D-D0B8-DA4A-83D3-2C299D8F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679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B679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79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B679A"/>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EB679A"/>
    <w:rPr>
      <w:b/>
      <w:bCs/>
    </w:rPr>
  </w:style>
  <w:style w:type="paragraph" w:styleId="NormalWeb">
    <w:name w:val="Normal (Web)"/>
    <w:basedOn w:val="Normal"/>
    <w:uiPriority w:val="99"/>
    <w:semiHidden/>
    <w:unhideWhenUsed/>
    <w:rsid w:val="00EB679A"/>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80D5E"/>
    <w:pPr>
      <w:tabs>
        <w:tab w:val="center" w:pos="4680"/>
        <w:tab w:val="right" w:pos="9360"/>
      </w:tabs>
    </w:pPr>
  </w:style>
  <w:style w:type="character" w:customStyle="1" w:styleId="HeaderChar">
    <w:name w:val="Header Char"/>
    <w:basedOn w:val="DefaultParagraphFont"/>
    <w:link w:val="Header"/>
    <w:uiPriority w:val="99"/>
    <w:rsid w:val="00280D5E"/>
  </w:style>
  <w:style w:type="paragraph" w:styleId="Footer">
    <w:name w:val="footer"/>
    <w:basedOn w:val="Normal"/>
    <w:link w:val="FooterChar"/>
    <w:uiPriority w:val="99"/>
    <w:unhideWhenUsed/>
    <w:rsid w:val="00280D5E"/>
    <w:pPr>
      <w:tabs>
        <w:tab w:val="center" w:pos="4680"/>
        <w:tab w:val="right" w:pos="9360"/>
      </w:tabs>
    </w:pPr>
  </w:style>
  <w:style w:type="character" w:customStyle="1" w:styleId="FooterChar">
    <w:name w:val="Footer Char"/>
    <w:basedOn w:val="DefaultParagraphFont"/>
    <w:link w:val="Footer"/>
    <w:uiPriority w:val="99"/>
    <w:rsid w:val="00280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3560">
      <w:bodyDiv w:val="1"/>
      <w:marLeft w:val="0"/>
      <w:marRight w:val="0"/>
      <w:marTop w:val="0"/>
      <w:marBottom w:val="0"/>
      <w:divBdr>
        <w:top w:val="none" w:sz="0" w:space="0" w:color="auto"/>
        <w:left w:val="none" w:sz="0" w:space="0" w:color="auto"/>
        <w:bottom w:val="none" w:sz="0" w:space="0" w:color="auto"/>
        <w:right w:val="none" w:sz="0" w:space="0" w:color="auto"/>
      </w:divBdr>
    </w:div>
    <w:div w:id="771244881">
      <w:bodyDiv w:val="1"/>
      <w:marLeft w:val="0"/>
      <w:marRight w:val="0"/>
      <w:marTop w:val="0"/>
      <w:marBottom w:val="0"/>
      <w:divBdr>
        <w:top w:val="none" w:sz="0" w:space="0" w:color="auto"/>
        <w:left w:val="none" w:sz="0" w:space="0" w:color="auto"/>
        <w:bottom w:val="none" w:sz="0" w:space="0" w:color="auto"/>
        <w:right w:val="none" w:sz="0" w:space="0" w:color="auto"/>
      </w:divBdr>
    </w:div>
    <w:div w:id="1178889548">
      <w:bodyDiv w:val="1"/>
      <w:marLeft w:val="0"/>
      <w:marRight w:val="0"/>
      <w:marTop w:val="0"/>
      <w:marBottom w:val="0"/>
      <w:divBdr>
        <w:top w:val="none" w:sz="0" w:space="0" w:color="auto"/>
        <w:left w:val="none" w:sz="0" w:space="0" w:color="auto"/>
        <w:bottom w:val="none" w:sz="0" w:space="0" w:color="auto"/>
        <w:right w:val="none" w:sz="0" w:space="0" w:color="auto"/>
      </w:divBdr>
    </w:div>
    <w:div w:id="1474982666">
      <w:bodyDiv w:val="1"/>
      <w:marLeft w:val="0"/>
      <w:marRight w:val="0"/>
      <w:marTop w:val="0"/>
      <w:marBottom w:val="0"/>
      <w:divBdr>
        <w:top w:val="none" w:sz="0" w:space="0" w:color="auto"/>
        <w:left w:val="none" w:sz="0" w:space="0" w:color="auto"/>
        <w:bottom w:val="none" w:sz="0" w:space="0" w:color="auto"/>
        <w:right w:val="none" w:sz="0" w:space="0" w:color="auto"/>
      </w:divBdr>
    </w:div>
    <w:div w:id="19331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Sadot</dc:creator>
  <cp:keywords/>
  <dc:description/>
  <cp:lastModifiedBy>Tal Sadot</cp:lastModifiedBy>
  <cp:revision>3</cp:revision>
  <dcterms:created xsi:type="dcterms:W3CDTF">2024-04-04T10:26:00Z</dcterms:created>
  <dcterms:modified xsi:type="dcterms:W3CDTF">2024-04-04T12:47:00Z</dcterms:modified>
</cp:coreProperties>
</file>