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4BB46" w14:textId="776446AA" w:rsidR="00D1334C" w:rsidRDefault="00050B11" w:rsidP="00050B11">
      <w:pPr>
        <w:spacing w:line="360" w:lineRule="auto"/>
        <w:jc w:val="center"/>
        <w:rPr>
          <w:rFonts w:ascii="Gisha" w:hAnsi="Gisha" w:cs="Gisha"/>
          <w:b/>
          <w:bCs/>
          <w:sz w:val="36"/>
          <w:szCs w:val="36"/>
          <w:u w:val="single"/>
          <w:rtl/>
        </w:rPr>
      </w:pPr>
      <w:r w:rsidRPr="00050B11">
        <w:rPr>
          <w:rFonts w:ascii="Gisha" w:hAnsi="Gisha" w:cs="Gisha" w:hint="cs"/>
          <w:b/>
          <w:bCs/>
          <w:sz w:val="36"/>
          <w:szCs w:val="36"/>
          <w:u w:val="single"/>
          <w:rtl/>
        </w:rPr>
        <w:t xml:space="preserve">שאלה 3 </w:t>
      </w:r>
      <w:r>
        <w:rPr>
          <w:rFonts w:ascii="Gisha" w:hAnsi="Gisha" w:cs="Gisha"/>
          <w:b/>
          <w:bCs/>
          <w:sz w:val="36"/>
          <w:szCs w:val="36"/>
          <w:u w:val="single"/>
          <w:rtl/>
        </w:rPr>
        <w:t>–</w:t>
      </w:r>
      <w:r w:rsidRPr="00050B11">
        <w:rPr>
          <w:rFonts w:ascii="Gisha" w:hAnsi="Gisha" w:cs="Gisha" w:hint="cs"/>
          <w:b/>
          <w:bCs/>
          <w:sz w:val="36"/>
          <w:szCs w:val="36"/>
          <w:u w:val="single"/>
          <w:rtl/>
        </w:rPr>
        <w:t xml:space="preserve"> אלגוריתמיקה</w:t>
      </w:r>
    </w:p>
    <w:p w14:paraId="588C4A51" w14:textId="7442EB67" w:rsidR="00050B11" w:rsidRDefault="00050B11" w:rsidP="00050B11">
      <w:pPr>
        <w:spacing w:line="360" w:lineRule="auto"/>
        <w:jc w:val="both"/>
        <w:rPr>
          <w:rFonts w:ascii="Gisha" w:hAnsi="Gisha" w:cs="Gisha"/>
          <w:sz w:val="30"/>
          <w:szCs w:val="30"/>
          <w:rtl/>
        </w:rPr>
      </w:pPr>
      <w:r>
        <w:rPr>
          <w:rFonts w:ascii="Gisha" w:hAnsi="Gisha" w:cs="Gisha"/>
          <w:sz w:val="30"/>
          <w:szCs w:val="30"/>
        </w:rPr>
        <w:t>Binary search</w:t>
      </w:r>
      <w:r>
        <w:rPr>
          <w:rFonts w:ascii="Gisha" w:hAnsi="Gisha" w:cs="Gisha" w:hint="cs"/>
          <w:sz w:val="30"/>
          <w:szCs w:val="30"/>
          <w:rtl/>
        </w:rPr>
        <w:t xml:space="preserve"> זהו אלגוריתם יעיל יותר לחיפוש איבר בתוך מערך. החיפוש יכול להתבצע רק על ידי מערך ממוין.</w:t>
      </w:r>
      <w:r w:rsidR="00BE1304">
        <w:rPr>
          <w:rFonts w:ascii="Gisha" w:hAnsi="Gisha" w:cs="Gisha" w:hint="cs"/>
          <w:sz w:val="30"/>
          <w:szCs w:val="30"/>
          <w:rtl/>
        </w:rPr>
        <w:t xml:space="preserve"> (בדוג' הוא יהיה ממוין בסדר עולה)</w:t>
      </w:r>
    </w:p>
    <w:p w14:paraId="66C06AE4" w14:textId="77777777" w:rsidR="00BE1304" w:rsidRDefault="00050B11" w:rsidP="00BE1304">
      <w:pPr>
        <w:spacing w:line="360" w:lineRule="auto"/>
        <w:jc w:val="both"/>
        <w:rPr>
          <w:rFonts w:ascii="Gisha" w:hAnsi="Gisha" w:cs="Gisha"/>
          <w:sz w:val="30"/>
          <w:szCs w:val="30"/>
          <w:rtl/>
        </w:rPr>
      </w:pPr>
      <w:r>
        <w:rPr>
          <w:rFonts w:ascii="Gisha" w:hAnsi="Gisha" w:cs="Gisha" w:hint="cs"/>
          <w:sz w:val="30"/>
          <w:szCs w:val="30"/>
          <w:rtl/>
        </w:rPr>
        <w:t xml:space="preserve">נניח אנחנו מחפשים את </w:t>
      </w:r>
      <w:r>
        <w:rPr>
          <w:rFonts w:ascii="Gisha" w:hAnsi="Gisha" w:cs="Gisha"/>
          <w:sz w:val="30"/>
          <w:szCs w:val="30"/>
        </w:rPr>
        <w:t>X</w:t>
      </w:r>
      <w:r>
        <w:rPr>
          <w:rFonts w:ascii="Gisha" w:hAnsi="Gisha" w:cs="Gisha" w:hint="cs"/>
          <w:sz w:val="30"/>
          <w:szCs w:val="30"/>
          <w:rtl/>
        </w:rPr>
        <w:t xml:space="preserve">. במהלך החיפוש, בכל שלב אנחנו נחלק את המערך ל2 מערכים ע"י הכרזה על משתנים </w:t>
      </w:r>
      <w:r>
        <w:rPr>
          <w:rFonts w:ascii="Gisha" w:hAnsi="Gisha" w:cs="Gisha"/>
          <w:sz w:val="30"/>
          <w:szCs w:val="30"/>
        </w:rPr>
        <w:t>min, max, mid</w:t>
      </w:r>
      <w:r>
        <w:rPr>
          <w:rFonts w:ascii="Gisha" w:hAnsi="Gisha" w:cs="Gisha" w:hint="cs"/>
          <w:sz w:val="30"/>
          <w:szCs w:val="30"/>
          <w:rtl/>
        </w:rPr>
        <w:t xml:space="preserve"> כאשר </w:t>
      </w:r>
      <w:r>
        <w:rPr>
          <w:rFonts w:ascii="Gisha" w:hAnsi="Gisha" w:cs="Gisha"/>
          <w:sz w:val="30"/>
          <w:szCs w:val="30"/>
        </w:rPr>
        <w:t>min=0</w:t>
      </w:r>
      <w:r>
        <w:rPr>
          <w:rFonts w:ascii="Gisha" w:hAnsi="Gisha" w:cs="Gisha" w:hint="cs"/>
          <w:sz w:val="30"/>
          <w:szCs w:val="30"/>
          <w:rtl/>
        </w:rPr>
        <w:t xml:space="preserve">, </w:t>
      </w:r>
      <w:r>
        <w:rPr>
          <w:rFonts w:ascii="Gisha" w:hAnsi="Gisha" w:cs="Gisha"/>
          <w:sz w:val="30"/>
          <w:szCs w:val="30"/>
        </w:rPr>
        <w:t>max=</w:t>
      </w:r>
      <w:proofErr w:type="spellStart"/>
      <w:r>
        <w:rPr>
          <w:rFonts w:ascii="Gisha" w:hAnsi="Gisha" w:cs="Gisha"/>
          <w:sz w:val="30"/>
          <w:szCs w:val="30"/>
        </w:rPr>
        <w:t>arr.length</w:t>
      </w:r>
      <w:proofErr w:type="spellEnd"/>
      <w:r>
        <w:rPr>
          <w:rFonts w:ascii="Gisha" w:hAnsi="Gisha" w:cs="Gisha" w:hint="cs"/>
          <w:sz w:val="30"/>
          <w:szCs w:val="30"/>
          <w:rtl/>
        </w:rPr>
        <w:t xml:space="preserve">, </w:t>
      </w:r>
      <w:r>
        <w:rPr>
          <w:rFonts w:ascii="Gisha" w:hAnsi="Gisha" w:cs="Gisha"/>
          <w:sz w:val="30"/>
          <w:szCs w:val="30"/>
        </w:rPr>
        <w:t>mid=(</w:t>
      </w:r>
      <w:proofErr w:type="spellStart"/>
      <w:r>
        <w:rPr>
          <w:rFonts w:ascii="Gisha" w:hAnsi="Gisha" w:cs="Gisha"/>
          <w:sz w:val="30"/>
          <w:szCs w:val="30"/>
        </w:rPr>
        <w:t>min+max</w:t>
      </w:r>
      <w:proofErr w:type="spellEnd"/>
      <w:r>
        <w:rPr>
          <w:rFonts w:ascii="Gisha" w:hAnsi="Gisha" w:cs="Gisha"/>
          <w:sz w:val="30"/>
          <w:szCs w:val="30"/>
        </w:rPr>
        <w:t>)/2</w:t>
      </w:r>
      <w:r>
        <w:rPr>
          <w:rFonts w:ascii="Gisha" w:hAnsi="Gisha" w:cs="Gisha" w:hint="cs"/>
          <w:sz w:val="30"/>
          <w:szCs w:val="30"/>
          <w:rtl/>
        </w:rPr>
        <w:t xml:space="preserve">. </w:t>
      </w:r>
    </w:p>
    <w:p w14:paraId="2BDE48C9" w14:textId="7EF6E418" w:rsidR="00050B11" w:rsidRDefault="00BE1304" w:rsidP="00BE1304">
      <w:pPr>
        <w:spacing w:line="360" w:lineRule="auto"/>
        <w:jc w:val="both"/>
        <w:rPr>
          <w:rFonts w:ascii="Gisha" w:hAnsi="Gisha" w:cs="Gisha"/>
          <w:sz w:val="30"/>
          <w:szCs w:val="30"/>
          <w:rtl/>
        </w:rPr>
      </w:pPr>
      <w:r>
        <w:rPr>
          <w:rFonts w:ascii="Gisha" w:hAnsi="Gisha" w:cs="Gisha" w:hint="cs"/>
          <w:sz w:val="30"/>
          <w:szCs w:val="30"/>
          <w:rtl/>
        </w:rPr>
        <w:t xml:space="preserve">לאחר מכן, </w:t>
      </w:r>
      <w:r w:rsidR="00050B11">
        <w:rPr>
          <w:rFonts w:ascii="Gisha" w:hAnsi="Gisha" w:cs="Gisha" w:hint="cs"/>
          <w:sz w:val="30"/>
          <w:szCs w:val="30"/>
          <w:rtl/>
        </w:rPr>
        <w:t xml:space="preserve">נבדוק אם </w:t>
      </w:r>
      <w:r w:rsidR="00050B11">
        <w:rPr>
          <w:rFonts w:ascii="Gisha" w:hAnsi="Gisha" w:cs="Gisha"/>
          <w:sz w:val="30"/>
          <w:szCs w:val="30"/>
        </w:rPr>
        <w:t>X</w:t>
      </w:r>
      <w:r w:rsidR="00050B11">
        <w:rPr>
          <w:rFonts w:ascii="Gisha" w:hAnsi="Gisha" w:cs="Gisha" w:hint="cs"/>
          <w:sz w:val="30"/>
          <w:szCs w:val="30"/>
          <w:rtl/>
        </w:rPr>
        <w:t xml:space="preserve"> שווה לערך הגדול ביותר בחצי הקטן של המערך</w:t>
      </w:r>
      <w:r>
        <w:rPr>
          <w:rFonts w:ascii="Gisha" w:hAnsi="Gisha" w:cs="Gisha" w:hint="cs"/>
          <w:sz w:val="30"/>
          <w:szCs w:val="30"/>
          <w:rtl/>
        </w:rPr>
        <w:t xml:space="preserve"> (בין </w:t>
      </w:r>
      <w:r>
        <w:rPr>
          <w:rFonts w:ascii="Gisha" w:hAnsi="Gisha" w:cs="Gisha"/>
          <w:sz w:val="30"/>
          <w:szCs w:val="30"/>
        </w:rPr>
        <w:t>min</w:t>
      </w:r>
      <w:r>
        <w:rPr>
          <w:rFonts w:ascii="Gisha" w:hAnsi="Gisha" w:cs="Gisha" w:hint="cs"/>
          <w:sz w:val="30"/>
          <w:szCs w:val="30"/>
          <w:rtl/>
        </w:rPr>
        <w:t xml:space="preserve"> ל</w:t>
      </w:r>
      <w:r>
        <w:rPr>
          <w:rFonts w:ascii="Gisha" w:hAnsi="Gisha" w:cs="Gisha"/>
          <w:sz w:val="30"/>
          <w:szCs w:val="30"/>
        </w:rPr>
        <w:t>mid</w:t>
      </w:r>
      <w:r>
        <w:rPr>
          <w:rFonts w:ascii="Gisha" w:hAnsi="Gisha" w:cs="Gisha" w:hint="cs"/>
          <w:sz w:val="30"/>
          <w:szCs w:val="30"/>
          <w:rtl/>
        </w:rPr>
        <w:t>)</w:t>
      </w:r>
      <w:r w:rsidR="00050B11">
        <w:rPr>
          <w:rFonts w:ascii="Gisha" w:hAnsi="Gisha" w:cs="Gisha" w:hint="cs"/>
          <w:sz w:val="30"/>
          <w:szCs w:val="30"/>
          <w:rtl/>
        </w:rPr>
        <w:t xml:space="preserve">. במידה ולא, נבדוק אם הוא גדול מהערך הגדול ביותר במערך הקטן. במידה והוא יותר גדול, אז נשאיר בצד את המערך הקטן ונמשיך עם הגדול </w:t>
      </w:r>
      <w:r w:rsidR="00050B11">
        <w:rPr>
          <w:rFonts w:ascii="Gisha" w:hAnsi="Gisha" w:cs="Gisha" w:hint="cs"/>
          <w:sz w:val="30"/>
          <w:szCs w:val="30"/>
          <w:rtl/>
        </w:rPr>
        <w:t>בשני</w:t>
      </w:r>
      <w:r>
        <w:rPr>
          <w:rFonts w:ascii="Gisha" w:hAnsi="Gisha" w:cs="Gisha" w:hint="cs"/>
          <w:sz w:val="30"/>
          <w:szCs w:val="30"/>
          <w:rtl/>
        </w:rPr>
        <w:t xml:space="preserve"> (כלומר, </w:t>
      </w:r>
      <w:r>
        <w:rPr>
          <w:rFonts w:ascii="Gisha" w:hAnsi="Gisha" w:cs="Gisha"/>
          <w:sz w:val="30"/>
          <w:szCs w:val="30"/>
        </w:rPr>
        <w:t>min=mid</w:t>
      </w:r>
      <w:r>
        <w:rPr>
          <w:rFonts w:ascii="Gisha" w:hAnsi="Gisha" w:cs="Gisha" w:hint="cs"/>
          <w:sz w:val="30"/>
          <w:szCs w:val="30"/>
          <w:rtl/>
        </w:rPr>
        <w:t xml:space="preserve">, </w:t>
      </w:r>
      <w:r>
        <w:rPr>
          <w:rFonts w:ascii="Gisha" w:hAnsi="Gisha" w:cs="Gisha"/>
          <w:sz w:val="30"/>
          <w:szCs w:val="30"/>
        </w:rPr>
        <w:t>mid=(</w:t>
      </w:r>
      <w:proofErr w:type="spellStart"/>
      <w:r>
        <w:rPr>
          <w:rFonts w:ascii="Gisha" w:hAnsi="Gisha" w:cs="Gisha"/>
          <w:sz w:val="30"/>
          <w:szCs w:val="30"/>
        </w:rPr>
        <w:t>min+max</w:t>
      </w:r>
      <w:proofErr w:type="spellEnd"/>
      <w:r>
        <w:rPr>
          <w:rFonts w:ascii="Gisha" w:hAnsi="Gisha" w:cs="Gisha"/>
          <w:sz w:val="30"/>
          <w:szCs w:val="30"/>
        </w:rPr>
        <w:t>)/2</w:t>
      </w:r>
      <w:r>
        <w:rPr>
          <w:rFonts w:ascii="Gisha" w:hAnsi="Gisha" w:cs="Gisha" w:hint="cs"/>
          <w:sz w:val="30"/>
          <w:szCs w:val="30"/>
          <w:rtl/>
        </w:rPr>
        <w:t xml:space="preserve">; </w:t>
      </w:r>
      <w:r w:rsidR="00050B11">
        <w:rPr>
          <w:rFonts w:ascii="Gisha" w:hAnsi="Gisha" w:cs="Gisha" w:hint="cs"/>
          <w:sz w:val="30"/>
          <w:szCs w:val="30"/>
          <w:rtl/>
        </w:rPr>
        <w:t xml:space="preserve">כי אם </w:t>
      </w:r>
      <w:r w:rsidR="00050B11">
        <w:rPr>
          <w:rFonts w:ascii="Gisha" w:hAnsi="Gisha" w:cs="Gisha"/>
          <w:sz w:val="30"/>
          <w:szCs w:val="30"/>
        </w:rPr>
        <w:t>X</w:t>
      </w:r>
      <w:r w:rsidR="00050B11">
        <w:rPr>
          <w:rFonts w:ascii="Gisha" w:hAnsi="Gisha" w:cs="Gisha" w:hint="cs"/>
          <w:sz w:val="30"/>
          <w:szCs w:val="30"/>
          <w:rtl/>
        </w:rPr>
        <w:t xml:space="preserve"> קיים במערך, אז הוא יהיה במערך </w:t>
      </w:r>
      <w:r w:rsidR="00050B11">
        <w:rPr>
          <w:rFonts w:ascii="Gisha" w:hAnsi="Gisha" w:cs="Gisha" w:hint="cs"/>
          <w:sz w:val="30"/>
          <w:szCs w:val="30"/>
          <w:rtl/>
        </w:rPr>
        <w:t>הגדול</w:t>
      </w:r>
      <w:r w:rsidR="00050B11">
        <w:rPr>
          <w:rFonts w:ascii="Gisha" w:hAnsi="Gisha" w:cs="Gisha" w:hint="cs"/>
          <w:sz w:val="30"/>
          <w:szCs w:val="30"/>
          <w:rtl/>
        </w:rPr>
        <w:t>)</w:t>
      </w:r>
      <w:r w:rsidR="00050B11">
        <w:rPr>
          <w:rFonts w:ascii="Gisha" w:hAnsi="Gisha" w:cs="Gisha" w:hint="cs"/>
          <w:sz w:val="30"/>
          <w:szCs w:val="30"/>
          <w:rtl/>
        </w:rPr>
        <w:t xml:space="preserve"> במידה והוא קטן מהערך הגדול ביותר של המערך הקטן, אז נמשיך עם המערך הקטן ונשאיר בצד את הגדול (על אותו עיקרון כמו באפשרות הראשונה).</w:t>
      </w:r>
      <w:r>
        <w:rPr>
          <w:rFonts w:ascii="Gisha" w:hAnsi="Gisha" w:cs="Gisha" w:hint="cs"/>
          <w:sz w:val="30"/>
          <w:szCs w:val="30"/>
          <w:rtl/>
        </w:rPr>
        <w:t xml:space="preserve"> ככה אנחנו מקטינים כל פעם את כמות האיברים בחצי.</w:t>
      </w:r>
    </w:p>
    <w:p w14:paraId="32EF4987" w14:textId="5F775F27" w:rsidR="00050B11" w:rsidRDefault="00050B11" w:rsidP="00050B11">
      <w:pPr>
        <w:spacing w:line="360" w:lineRule="auto"/>
        <w:jc w:val="both"/>
        <w:rPr>
          <w:rFonts w:ascii="Gisha" w:hAnsi="Gisha" w:cs="Gisha"/>
          <w:sz w:val="30"/>
          <w:szCs w:val="30"/>
          <w:rtl/>
        </w:rPr>
      </w:pPr>
      <w:r>
        <w:rPr>
          <w:rFonts w:ascii="Gisha" w:hAnsi="Gisha" w:cs="Gisha" w:hint="cs"/>
          <w:sz w:val="30"/>
          <w:szCs w:val="30"/>
          <w:rtl/>
        </w:rPr>
        <w:t xml:space="preserve">נמשיך עם החלוקות שוב ושוב עד שמוצאים את האיבר </w:t>
      </w:r>
      <w:r>
        <w:rPr>
          <w:rFonts w:ascii="Gisha" w:hAnsi="Gisha" w:cs="Gisha"/>
          <w:sz w:val="30"/>
          <w:szCs w:val="30"/>
        </w:rPr>
        <w:t>X</w:t>
      </w:r>
      <w:r>
        <w:rPr>
          <w:rFonts w:ascii="Gisha" w:hAnsi="Gisha" w:cs="Gisha" w:hint="cs"/>
          <w:sz w:val="30"/>
          <w:szCs w:val="30"/>
          <w:rtl/>
        </w:rPr>
        <w:t xml:space="preserve"> או עד שהאינדקס של </w:t>
      </w:r>
      <w:r w:rsidR="00BE1304">
        <w:rPr>
          <w:rFonts w:ascii="Gisha" w:hAnsi="Gisha" w:cs="Gisha"/>
          <w:sz w:val="30"/>
          <w:szCs w:val="30"/>
        </w:rPr>
        <w:t>min</w:t>
      </w:r>
      <w:r w:rsidR="00BE1304">
        <w:rPr>
          <w:rFonts w:ascii="Gisha" w:hAnsi="Gisha" w:cs="Gisha" w:hint="cs"/>
          <w:sz w:val="30"/>
          <w:szCs w:val="30"/>
          <w:rtl/>
        </w:rPr>
        <w:t xml:space="preserve"> יהיה גדול מהאינדקס של </w:t>
      </w:r>
      <w:r w:rsidR="00BE1304">
        <w:rPr>
          <w:rFonts w:ascii="Gisha" w:hAnsi="Gisha" w:cs="Gisha"/>
          <w:sz w:val="30"/>
          <w:szCs w:val="30"/>
        </w:rPr>
        <w:t>max</w:t>
      </w:r>
      <w:r w:rsidR="00BE1304">
        <w:rPr>
          <w:rFonts w:ascii="Gisha" w:hAnsi="Gisha" w:cs="Gisha" w:hint="cs"/>
          <w:sz w:val="30"/>
          <w:szCs w:val="30"/>
          <w:rtl/>
        </w:rPr>
        <w:t>. במצב כזה אפשר להבין כי נגמרו כל האפשרויות ו</w:t>
      </w:r>
      <w:r w:rsidR="00BE1304">
        <w:rPr>
          <w:rFonts w:ascii="Gisha" w:hAnsi="Gisha" w:cs="Gisha"/>
          <w:sz w:val="30"/>
          <w:szCs w:val="30"/>
        </w:rPr>
        <w:t>X</w:t>
      </w:r>
      <w:r w:rsidR="00BE1304">
        <w:rPr>
          <w:rFonts w:ascii="Gisha" w:hAnsi="Gisha" w:cs="Gisha" w:hint="cs"/>
          <w:sz w:val="30"/>
          <w:szCs w:val="30"/>
          <w:rtl/>
        </w:rPr>
        <w:t xml:space="preserve"> אינו במערך.</w:t>
      </w:r>
    </w:p>
    <w:p w14:paraId="130865EA" w14:textId="29FC9CEA" w:rsidR="00BE1304" w:rsidRDefault="00BE1304" w:rsidP="00050B11">
      <w:pPr>
        <w:spacing w:line="360" w:lineRule="auto"/>
        <w:jc w:val="both"/>
        <w:rPr>
          <w:rFonts w:ascii="Gisha" w:hAnsi="Gisha" w:cs="Gisha"/>
          <w:b/>
          <w:bCs/>
          <w:sz w:val="30"/>
          <w:szCs w:val="30"/>
          <w:rtl/>
        </w:rPr>
      </w:pPr>
      <w:r w:rsidRPr="00BE1304">
        <w:rPr>
          <w:rFonts w:ascii="Gisha" w:hAnsi="Gisha" w:cs="Gisha" w:hint="cs"/>
          <w:b/>
          <w:bCs/>
          <w:sz w:val="30"/>
          <w:szCs w:val="30"/>
          <w:rtl/>
        </w:rPr>
        <w:t>בונוס:</w:t>
      </w:r>
    </w:p>
    <w:p w14:paraId="71CE4045" w14:textId="5E3393B1" w:rsidR="00BE1304" w:rsidRDefault="00BE1304" w:rsidP="00BE1304">
      <w:pPr>
        <w:pStyle w:val="a9"/>
        <w:numPr>
          <w:ilvl w:val="0"/>
          <w:numId w:val="1"/>
        </w:numPr>
        <w:spacing w:line="360" w:lineRule="auto"/>
        <w:jc w:val="both"/>
        <w:rPr>
          <w:rFonts w:ascii="Gisha" w:hAnsi="Gisha" w:cs="Gisha"/>
          <w:sz w:val="30"/>
          <w:szCs w:val="30"/>
        </w:rPr>
      </w:pPr>
      <w:r>
        <w:rPr>
          <w:rFonts w:ascii="Gisha" w:hAnsi="Gisha" w:cs="Gisha" w:hint="cs"/>
          <w:sz w:val="30"/>
          <w:szCs w:val="30"/>
          <w:rtl/>
        </w:rPr>
        <w:t>מצב שבו האלגוריתם יכול להיכשל או לתת תוצאות לא נכונות הוא כאשר המערך שעליו מפעילים את האלגוריתם לא יהיה ממוין</w:t>
      </w:r>
      <w:r w:rsidR="000010D1">
        <w:rPr>
          <w:rFonts w:ascii="Gisha" w:hAnsi="Gisha" w:cs="Gisha" w:hint="cs"/>
          <w:sz w:val="30"/>
          <w:szCs w:val="30"/>
          <w:rtl/>
        </w:rPr>
        <w:t xml:space="preserve">. כדי לפתור מצב כזה, יש צורך קודם למיין את המערך ורק לאחר מכן להשתמש בו. </w:t>
      </w:r>
    </w:p>
    <w:p w14:paraId="64E9A90F" w14:textId="5440FE10" w:rsidR="000010D1" w:rsidRDefault="000010D1" w:rsidP="000010D1">
      <w:pPr>
        <w:pStyle w:val="a9"/>
        <w:numPr>
          <w:ilvl w:val="0"/>
          <w:numId w:val="1"/>
        </w:numPr>
        <w:spacing w:line="360" w:lineRule="auto"/>
        <w:jc w:val="both"/>
        <w:rPr>
          <w:rFonts w:ascii="Gisha" w:hAnsi="Gisha" w:cs="Gisha"/>
          <w:sz w:val="30"/>
          <w:szCs w:val="30"/>
        </w:rPr>
      </w:pPr>
      <w:r>
        <w:rPr>
          <w:rFonts w:ascii="Gisha" w:hAnsi="Gisha" w:cs="Gisha" w:hint="cs"/>
          <w:sz w:val="30"/>
          <w:szCs w:val="30"/>
          <w:rtl/>
        </w:rPr>
        <w:lastRenderedPageBreak/>
        <w:t xml:space="preserve">הסיבוכיות של </w:t>
      </w:r>
      <w:r>
        <w:rPr>
          <w:rFonts w:ascii="Gisha" w:hAnsi="Gisha" w:cs="Gisha"/>
          <w:sz w:val="30"/>
          <w:szCs w:val="30"/>
        </w:rPr>
        <w:t xml:space="preserve">Binary </w:t>
      </w:r>
      <w:r w:rsidR="000340C0">
        <w:rPr>
          <w:rFonts w:ascii="Gisha" w:hAnsi="Gisha" w:cs="Gisha"/>
          <w:sz w:val="30"/>
          <w:szCs w:val="30"/>
        </w:rPr>
        <w:t>S</w:t>
      </w:r>
      <w:r>
        <w:rPr>
          <w:rFonts w:ascii="Gisha" w:hAnsi="Gisha" w:cs="Gisha"/>
          <w:sz w:val="30"/>
          <w:szCs w:val="30"/>
        </w:rPr>
        <w:t>earch</w:t>
      </w:r>
      <w:r>
        <w:rPr>
          <w:rFonts w:ascii="Gisha" w:hAnsi="Gisha" w:cs="Gisha" w:hint="cs"/>
          <w:sz w:val="30"/>
          <w:szCs w:val="30"/>
          <w:rtl/>
        </w:rPr>
        <w:t xml:space="preserve"> הוא (</w:t>
      </w:r>
      <w:r>
        <w:rPr>
          <w:rFonts w:ascii="Gisha" w:hAnsi="Gisha" w:cs="Gisha"/>
          <w:sz w:val="30"/>
          <w:szCs w:val="30"/>
        </w:rPr>
        <w:t>O(log n</w:t>
      </w:r>
      <w:r>
        <w:rPr>
          <w:rFonts w:ascii="Gisha" w:hAnsi="Gisha" w:cs="Gisha" w:hint="cs"/>
          <w:sz w:val="30"/>
          <w:szCs w:val="30"/>
          <w:rtl/>
        </w:rPr>
        <w:t>) ולכן הוא יעיל יותר מ</w:t>
      </w:r>
      <w:r w:rsidR="000340C0">
        <w:rPr>
          <w:rFonts w:ascii="Gisha" w:hAnsi="Gisha" w:cs="Gisha"/>
          <w:sz w:val="30"/>
          <w:szCs w:val="30"/>
        </w:rPr>
        <w:t>L</w:t>
      </w:r>
      <w:r>
        <w:rPr>
          <w:rFonts w:ascii="Gisha" w:hAnsi="Gisha" w:cs="Gisha"/>
          <w:sz w:val="30"/>
          <w:szCs w:val="30"/>
        </w:rPr>
        <w:t xml:space="preserve">inear </w:t>
      </w:r>
      <w:r w:rsidR="000340C0">
        <w:rPr>
          <w:rFonts w:ascii="Gisha" w:hAnsi="Gisha" w:cs="Gisha"/>
          <w:sz w:val="30"/>
          <w:szCs w:val="30"/>
        </w:rPr>
        <w:t>S</w:t>
      </w:r>
      <w:r>
        <w:rPr>
          <w:rFonts w:ascii="Gisha" w:hAnsi="Gisha" w:cs="Gisha"/>
          <w:sz w:val="30"/>
          <w:szCs w:val="30"/>
        </w:rPr>
        <w:t>earch</w:t>
      </w:r>
      <w:r>
        <w:rPr>
          <w:rFonts w:ascii="Gisha" w:hAnsi="Gisha" w:cs="Gisha" w:hint="cs"/>
          <w:sz w:val="30"/>
          <w:szCs w:val="30"/>
          <w:rtl/>
        </w:rPr>
        <w:t xml:space="preserve"> </w:t>
      </w:r>
      <w:r>
        <w:rPr>
          <w:rFonts w:ascii="Gisha" w:hAnsi="Gisha" w:cs="Gisha"/>
          <w:sz w:val="30"/>
          <w:szCs w:val="30"/>
        </w:rPr>
        <w:t xml:space="preserve">Interpolation </w:t>
      </w:r>
      <w:r w:rsidR="000340C0">
        <w:rPr>
          <w:rFonts w:ascii="Gisha" w:hAnsi="Gisha" w:cs="Gisha"/>
          <w:sz w:val="30"/>
          <w:szCs w:val="30"/>
        </w:rPr>
        <w:t>Search</w:t>
      </w:r>
      <w:r w:rsidR="000340C0">
        <w:rPr>
          <w:rFonts w:ascii="Gisha" w:hAnsi="Gisha" w:cs="Gisha" w:hint="cs"/>
          <w:sz w:val="30"/>
          <w:szCs w:val="30"/>
          <w:rtl/>
        </w:rPr>
        <w:t xml:space="preserve"> </w:t>
      </w:r>
      <w:r>
        <w:rPr>
          <w:rFonts w:ascii="Gisha" w:hAnsi="Gisha" w:cs="Gisha" w:hint="cs"/>
          <w:sz w:val="30"/>
          <w:szCs w:val="30"/>
          <w:rtl/>
        </w:rPr>
        <w:t>או משום שהם עם סיבוכיות של (</w:t>
      </w:r>
      <w:r>
        <w:rPr>
          <w:rFonts w:ascii="Gisha" w:hAnsi="Gisha" w:cs="Gisha"/>
          <w:sz w:val="30"/>
          <w:szCs w:val="30"/>
        </w:rPr>
        <w:t>O(n)</w:t>
      </w:r>
      <w:r>
        <w:rPr>
          <w:rFonts w:ascii="Gisha" w:hAnsi="Gisha" w:cs="Gisha" w:hint="cs"/>
          <w:sz w:val="30"/>
          <w:szCs w:val="30"/>
          <w:rtl/>
        </w:rPr>
        <w:t>). במצב שבו המערך לא ממוין, עדיף להשתמש ב</w:t>
      </w:r>
      <w:r>
        <w:rPr>
          <w:rFonts w:ascii="Gisha" w:hAnsi="Gisha" w:cs="Gisha"/>
          <w:sz w:val="30"/>
          <w:szCs w:val="30"/>
        </w:rPr>
        <w:t>linear search</w:t>
      </w:r>
      <w:r>
        <w:rPr>
          <w:rFonts w:ascii="Gisha" w:hAnsi="Gisha" w:cs="Gisha" w:hint="cs"/>
          <w:sz w:val="30"/>
          <w:szCs w:val="30"/>
          <w:rtl/>
        </w:rPr>
        <w:t xml:space="preserve"> משום שמיון המערך הוא בעל סיבוכיות של (</w:t>
      </w:r>
      <w:r>
        <w:rPr>
          <w:rFonts w:ascii="Gisha" w:hAnsi="Gisha" w:cs="Gisha"/>
          <w:sz w:val="30"/>
          <w:szCs w:val="30"/>
        </w:rPr>
        <w:t>O(n^2</w:t>
      </w:r>
      <w:r>
        <w:rPr>
          <w:rFonts w:ascii="Gisha" w:hAnsi="Gisha" w:cs="Gisha" w:hint="cs"/>
          <w:sz w:val="30"/>
          <w:szCs w:val="30"/>
          <w:rtl/>
        </w:rPr>
        <w:t>) ולכן השימוש ב</w:t>
      </w:r>
      <w:r w:rsidR="000340C0">
        <w:rPr>
          <w:rFonts w:ascii="Gisha" w:hAnsi="Gisha" w:cs="Gisha"/>
          <w:sz w:val="30"/>
          <w:szCs w:val="30"/>
        </w:rPr>
        <w:t>L</w:t>
      </w:r>
      <w:r>
        <w:rPr>
          <w:rFonts w:ascii="Gisha" w:hAnsi="Gisha" w:cs="Gisha"/>
          <w:sz w:val="30"/>
          <w:szCs w:val="30"/>
        </w:rPr>
        <w:t xml:space="preserve">inear </w:t>
      </w:r>
      <w:r w:rsidR="000340C0">
        <w:rPr>
          <w:rFonts w:ascii="Gisha" w:hAnsi="Gisha" w:cs="Gisha"/>
          <w:sz w:val="30"/>
          <w:szCs w:val="30"/>
        </w:rPr>
        <w:t>S</w:t>
      </w:r>
      <w:r>
        <w:rPr>
          <w:rFonts w:ascii="Gisha" w:hAnsi="Gisha" w:cs="Gisha"/>
          <w:sz w:val="30"/>
          <w:szCs w:val="30"/>
        </w:rPr>
        <w:t>earch</w:t>
      </w:r>
      <w:r>
        <w:rPr>
          <w:rFonts w:ascii="Gisha" w:hAnsi="Gisha" w:cs="Gisha" w:hint="cs"/>
          <w:sz w:val="30"/>
          <w:szCs w:val="30"/>
          <w:rtl/>
        </w:rPr>
        <w:t xml:space="preserve"> הוא יותר יעיל. במצב שבו המערך ממוין אך לא בקפיצות אחידות, לא ניתן להשתמש ב</w:t>
      </w:r>
      <w:r w:rsidR="000340C0">
        <w:rPr>
          <w:rFonts w:ascii="Gisha" w:hAnsi="Gisha" w:cs="Gisha"/>
          <w:sz w:val="30"/>
          <w:szCs w:val="30"/>
        </w:rPr>
        <w:t>Interpolation Search</w:t>
      </w:r>
      <w:r w:rsidR="000340C0">
        <w:rPr>
          <w:rFonts w:ascii="Gisha" w:hAnsi="Gisha" w:cs="Gisha" w:hint="cs"/>
          <w:sz w:val="30"/>
          <w:szCs w:val="30"/>
          <w:rtl/>
        </w:rPr>
        <w:t xml:space="preserve"> ולכן יהיה יעיל ביותר להשתמש ב</w:t>
      </w:r>
      <w:r w:rsidR="000340C0">
        <w:rPr>
          <w:rFonts w:ascii="Gisha" w:hAnsi="Gisha" w:cs="Gisha"/>
          <w:sz w:val="30"/>
          <w:szCs w:val="30"/>
        </w:rPr>
        <w:t>Binary Search</w:t>
      </w:r>
      <w:r w:rsidR="000340C0">
        <w:rPr>
          <w:rFonts w:ascii="Gisha" w:hAnsi="Gisha" w:cs="Gisha" w:hint="cs"/>
          <w:sz w:val="30"/>
          <w:szCs w:val="30"/>
          <w:rtl/>
        </w:rPr>
        <w:t>. במצב שבו המערך ממוין בעל קפיצות שוות, ה</w:t>
      </w:r>
      <w:r w:rsidR="000340C0">
        <w:rPr>
          <w:rFonts w:ascii="Gisha" w:hAnsi="Gisha" w:cs="Gisha"/>
          <w:sz w:val="30"/>
          <w:szCs w:val="30"/>
        </w:rPr>
        <w:t>Interpolation Search</w:t>
      </w:r>
      <w:r w:rsidR="000340C0">
        <w:rPr>
          <w:rFonts w:ascii="Gisha" w:hAnsi="Gisha" w:cs="Gisha" w:hint="cs"/>
          <w:sz w:val="30"/>
          <w:szCs w:val="30"/>
          <w:rtl/>
        </w:rPr>
        <w:t xml:space="preserve"> הוא היעיל מבין שלושתם כי יעילותו היא (</w:t>
      </w:r>
      <w:r w:rsidR="000340C0">
        <w:rPr>
          <w:rFonts w:ascii="Gisha" w:hAnsi="Gisha" w:cs="Gisha"/>
          <w:sz w:val="30"/>
          <w:szCs w:val="30"/>
        </w:rPr>
        <w:t xml:space="preserve">O(log </w:t>
      </w:r>
      <w:proofErr w:type="spellStart"/>
      <w:r w:rsidR="000340C0">
        <w:rPr>
          <w:rFonts w:ascii="Gisha" w:hAnsi="Gisha" w:cs="Gisha"/>
          <w:sz w:val="30"/>
          <w:szCs w:val="30"/>
        </w:rPr>
        <w:t>log</w:t>
      </w:r>
      <w:proofErr w:type="spellEnd"/>
      <w:r w:rsidR="000340C0">
        <w:rPr>
          <w:rFonts w:ascii="Gisha" w:hAnsi="Gisha" w:cs="Gisha"/>
          <w:sz w:val="30"/>
          <w:szCs w:val="30"/>
        </w:rPr>
        <w:t xml:space="preserve"> n)</w:t>
      </w:r>
      <w:r w:rsidR="000340C0">
        <w:rPr>
          <w:rFonts w:ascii="Gisha" w:hAnsi="Gisha" w:cs="Gisha" w:hint="cs"/>
          <w:sz w:val="30"/>
          <w:szCs w:val="30"/>
          <w:rtl/>
        </w:rPr>
        <w:t xml:space="preserve">). </w:t>
      </w:r>
    </w:p>
    <w:p w14:paraId="56A2D455" w14:textId="736100B6" w:rsidR="000340C0" w:rsidRPr="000010D1" w:rsidRDefault="000340C0" w:rsidP="000010D1">
      <w:pPr>
        <w:pStyle w:val="a9"/>
        <w:numPr>
          <w:ilvl w:val="0"/>
          <w:numId w:val="1"/>
        </w:numPr>
        <w:spacing w:line="360" w:lineRule="auto"/>
        <w:jc w:val="both"/>
        <w:rPr>
          <w:rFonts w:ascii="Gisha" w:hAnsi="Gisha" w:cs="Gisha" w:hint="cs"/>
          <w:sz w:val="30"/>
          <w:szCs w:val="30"/>
          <w:rtl/>
        </w:rPr>
      </w:pPr>
      <w:r>
        <w:rPr>
          <w:rFonts w:ascii="Gisha" w:hAnsi="Gisha" w:cs="Gisha" w:hint="cs"/>
          <w:sz w:val="30"/>
          <w:szCs w:val="30"/>
          <w:rtl/>
        </w:rPr>
        <w:t>גרסה מקבילית ל</w:t>
      </w:r>
      <w:r>
        <w:rPr>
          <w:rFonts w:ascii="Gisha" w:hAnsi="Gisha" w:cs="Gisha"/>
          <w:sz w:val="30"/>
          <w:szCs w:val="30"/>
        </w:rPr>
        <w:t>Binary Search</w:t>
      </w:r>
      <w:r>
        <w:rPr>
          <w:rFonts w:ascii="Gisha" w:hAnsi="Gisha" w:cs="Gisha" w:hint="cs"/>
          <w:sz w:val="30"/>
          <w:szCs w:val="30"/>
          <w:rtl/>
        </w:rPr>
        <w:t xml:space="preserve"> שעשויה להוריד את רמת הסיבוכיות של האלגוריתם היא להכניס פרמטר נוסף (לחלק את </w:t>
      </w:r>
      <w:r>
        <w:rPr>
          <w:rFonts w:ascii="Gisha" w:hAnsi="Gisha" w:cs="Gisha"/>
          <w:sz w:val="30"/>
          <w:szCs w:val="30"/>
        </w:rPr>
        <w:t>mid</w:t>
      </w:r>
      <w:r>
        <w:rPr>
          <w:rFonts w:ascii="Gisha" w:hAnsi="Gisha" w:cs="Gisha" w:hint="cs"/>
          <w:sz w:val="30"/>
          <w:szCs w:val="30"/>
          <w:rtl/>
        </w:rPr>
        <w:t xml:space="preserve"> ל</w:t>
      </w:r>
      <w:r>
        <w:rPr>
          <w:rFonts w:ascii="Gisha" w:hAnsi="Gisha" w:cs="Gisha"/>
          <w:sz w:val="30"/>
          <w:szCs w:val="30"/>
        </w:rPr>
        <w:t>mid1, mid2</w:t>
      </w:r>
      <w:r>
        <w:rPr>
          <w:rFonts w:ascii="Gisha" w:hAnsi="Gisha" w:cs="Gisha" w:hint="cs"/>
          <w:sz w:val="30"/>
          <w:szCs w:val="30"/>
          <w:rtl/>
        </w:rPr>
        <w:t xml:space="preserve">) ובכך בכל פעם יהיו לנו 3 מערכים לבדיקה. כך, ב2 תנאים יהיה ניתן להקטין ב2/3 את </w:t>
      </w:r>
      <w:r w:rsidR="00D07D78">
        <w:rPr>
          <w:rFonts w:ascii="Gisha" w:hAnsi="Gisha" w:cs="Gisha" w:hint="cs"/>
          <w:sz w:val="30"/>
          <w:szCs w:val="30"/>
          <w:rtl/>
        </w:rPr>
        <w:t>המערך (במקרה הטוב). יחד עם זאת, במקרה הגרוע זה לא יקל על הסיבוכיות</w:t>
      </w:r>
    </w:p>
    <w:sectPr w:rsidR="000340C0" w:rsidRPr="000010D1" w:rsidSect="005712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92133"/>
    <w:multiLevelType w:val="hybridMultilevel"/>
    <w:tmpl w:val="49D4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4C"/>
    <w:rsid w:val="000010D1"/>
    <w:rsid w:val="000340C0"/>
    <w:rsid w:val="00050B11"/>
    <w:rsid w:val="005712A6"/>
    <w:rsid w:val="005C42A5"/>
    <w:rsid w:val="00BE1304"/>
    <w:rsid w:val="00D07D78"/>
    <w:rsid w:val="00D1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ED78"/>
  <w15:chartTrackingRefBased/>
  <w15:docId w15:val="{0450147A-CDB0-42B6-84A7-E5837C9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3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3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13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13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133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133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133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133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133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133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1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13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3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133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33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33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3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133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3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44D6-1D5D-490D-810B-239D06AF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Viner</dc:creator>
  <cp:keywords/>
  <dc:description/>
  <cp:lastModifiedBy>Tomer Viner</cp:lastModifiedBy>
  <cp:revision>2</cp:revision>
  <dcterms:created xsi:type="dcterms:W3CDTF">2024-11-05T16:20:00Z</dcterms:created>
  <dcterms:modified xsi:type="dcterms:W3CDTF">2024-11-05T17:29:00Z</dcterms:modified>
</cp:coreProperties>
</file>