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color2="fill darken(204)" method="linear sigma" focus="100%" type="gradient"/>
    </v:background>
  </w:background>
  <w:body>
    <w:p w:rsidR="0062739C" w:rsidRDefault="0062739C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B4A02" wp14:editId="4A831D05">
                <wp:simplePos x="0" y="0"/>
                <wp:positionH relativeFrom="column">
                  <wp:posOffset>1565275</wp:posOffset>
                </wp:positionH>
                <wp:positionV relativeFrom="paragraph">
                  <wp:posOffset>-314960</wp:posOffset>
                </wp:positionV>
                <wp:extent cx="3589655" cy="482600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65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39C" w:rsidRDefault="0062739C" w:rsidP="0062739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Title and logo</w:t>
                            </w:r>
                          </w:p>
                          <w:p w:rsidR="0062739C" w:rsidRDefault="00627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3.25pt;margin-top:-24.8pt;width:282.6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" fillcolor="#4f81bd [3204]" strokecolor="#243f60 [1604]" strokeweight="2pt">
                <v:textbox>
                  <w:txbxContent>
                    <w:p w:rsidR="0062739C" w:rsidRDefault="0062739C" w:rsidP="0062739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Title and logo</w:t>
                      </w:r>
                    </w:p>
                    <w:p w:rsidR="0062739C" w:rsidRDefault="0062739C"/>
                  </w:txbxContent>
                </v:textbox>
              </v:rect>
            </w:pict>
          </mc:Fallback>
        </mc:AlternateContent>
      </w:r>
    </w:p>
    <w:p w:rsidR="0062739C" w:rsidRDefault="0062739C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9D583C" w:rsidRDefault="009D583C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24B5C" w:rsidRPr="00A24B5C" w:rsidRDefault="00A24B5C" w:rsidP="009D583C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1 sentence pitch: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 xml:space="preserve">5skills - is a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skill based 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>job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to job seeker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 xml:space="preserve"> matching service that makes your life easier finding a job or a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qualified 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>job candidate anywhere in the web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A24B5C" w:rsidRPr="00A24B5C" w:rsidRDefault="00A24B5C" w:rsidP="0062739C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24B5C" w:rsidRPr="00A24B5C" w:rsidRDefault="00A24B5C" w:rsidP="0062739C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P</w:t>
      </w:r>
      <w:r w:rsidRPr="00A24B5C">
        <w:rPr>
          <w:rFonts w:ascii="Arial" w:eastAsia="Times New Roman" w:hAnsi="Arial" w:cs="Arial"/>
          <w:b/>
          <w:bCs/>
          <w:sz w:val="20"/>
          <w:szCs w:val="20"/>
        </w:rPr>
        <w:t>roblem: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Using just CVs 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 xml:space="preserve">is hard to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quantify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 xml:space="preserve"> exactly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how qualified a candidate job seeker is, since CVs come in various formats and lack important information. </w:t>
      </w:r>
    </w:p>
    <w:p w:rsidR="00A24B5C" w:rsidRPr="0062739C" w:rsidRDefault="00A24B5C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6B0EC8" w:rsidRPr="0062739C" w:rsidRDefault="0062739C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D310B" wp14:editId="664F3FDF">
                <wp:simplePos x="0" y="0"/>
                <wp:positionH relativeFrom="margin">
                  <wp:posOffset>4961255</wp:posOffset>
                </wp:positionH>
                <wp:positionV relativeFrom="margin">
                  <wp:posOffset>1189355</wp:posOffset>
                </wp:positionV>
                <wp:extent cx="1684020" cy="1092200"/>
                <wp:effectExtent l="0" t="0" r="1143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39C" w:rsidRDefault="0062739C" w:rsidP="0062739C">
                            <w:pPr>
                              <w:bidi w:val="0"/>
                              <w:jc w:val="center"/>
                            </w:pPr>
                            <w:r>
                              <w:t>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90.65pt;margin-top:93.65pt;width:132.6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" fillcolor="#4f81bd [3204]" strokecolor="#243f60 [1604]" strokeweight="2pt">
                <v:textbox>
                  <w:txbxContent>
                    <w:p w:rsidR="0062739C" w:rsidRDefault="0062739C" w:rsidP="0062739C">
                      <w:pPr>
                        <w:bidi w:val="0"/>
                        <w:jc w:val="center"/>
                      </w:pPr>
                      <w:r>
                        <w:t>Snapshot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B0EC8" w:rsidRPr="0062739C">
        <w:rPr>
          <w:rFonts w:ascii="Arial" w:eastAsia="Times New Roman" w:hAnsi="Arial" w:cs="Arial"/>
          <w:b/>
          <w:bCs/>
          <w:color w:val="222222"/>
          <w:sz w:val="20"/>
          <w:szCs w:val="20"/>
        </w:rPr>
        <w:t>Solution:</w:t>
      </w:r>
    </w:p>
    <w:p w:rsidR="006B0EC8" w:rsidRPr="0062739C" w:rsidRDefault="006B0EC8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A24B5C" w:rsidRPr="0062739C" w:rsidRDefault="0062739C" w:rsidP="006273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235CB" wp14:editId="31E64FD0">
                <wp:simplePos x="0" y="0"/>
                <wp:positionH relativeFrom="margin">
                  <wp:posOffset>4667250</wp:posOffset>
                </wp:positionH>
                <wp:positionV relativeFrom="margin">
                  <wp:posOffset>2112645</wp:posOffset>
                </wp:positionV>
                <wp:extent cx="1684020" cy="1092200"/>
                <wp:effectExtent l="0" t="0" r="1143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39C" w:rsidRDefault="0062739C" w:rsidP="0062739C">
                            <w:pPr>
                              <w:bidi w:val="0"/>
                              <w:jc w:val="center"/>
                            </w:pPr>
                            <w:r>
                              <w:t>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67.5pt;margin-top:166.35pt;width:132.6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" fillcolor="#4f81bd [3204]" strokecolor="#243f60 [1604]" strokeweight="2pt">
                <v:textbox>
                  <w:txbxContent>
                    <w:p w:rsidR="0062739C" w:rsidRDefault="0062739C" w:rsidP="0062739C">
                      <w:pPr>
                        <w:bidi w:val="0"/>
                        <w:jc w:val="center"/>
                      </w:pPr>
                      <w:r>
                        <w:t>Snapshot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B0EC8" w:rsidRPr="0062739C">
        <w:rPr>
          <w:rFonts w:ascii="Arial" w:eastAsia="Times New Roman" w:hAnsi="Arial" w:cs="Arial"/>
          <w:b/>
          <w:bCs/>
          <w:color w:val="00B050"/>
          <w:sz w:val="20"/>
          <w:szCs w:val="20"/>
        </w:rPr>
        <w:t>Real Time 5skills Matching Engine</w:t>
      </w:r>
      <w:r w:rsidR="00A24B5C" w:rsidRPr="0062739C">
        <w:rPr>
          <w:rFonts w:ascii="Arial" w:eastAsia="Times New Roman" w:hAnsi="Arial" w:cs="Arial"/>
          <w:b/>
          <w:bCs/>
          <w:color w:val="00B050"/>
          <w:sz w:val="20"/>
          <w:szCs w:val="20"/>
        </w:rPr>
        <w:t>:</w:t>
      </w:r>
      <w:r w:rsidR="00A24B5C" w:rsidRPr="0062739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5skills introduces a skill based matching engine that compares the skills required to do a job with those of the candidate's in real time and shows the match percentage 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>between the two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. This 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>provides an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instant quality quantitative indication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>, saving valuable time understanding the candidates'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ability to perform and succeed 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>in a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job.</w:t>
      </w:r>
    </w:p>
    <w:p w:rsidR="006B0EC8" w:rsidRPr="0062739C" w:rsidRDefault="006B0EC8" w:rsidP="0062739C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24B5C" w:rsidRPr="0062739C" w:rsidRDefault="0062739C" w:rsidP="006273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0B8B3" wp14:editId="2A0A9893">
                <wp:simplePos x="0" y="0"/>
                <wp:positionH relativeFrom="margin">
                  <wp:posOffset>5189855</wp:posOffset>
                </wp:positionH>
                <wp:positionV relativeFrom="margin">
                  <wp:posOffset>3025775</wp:posOffset>
                </wp:positionV>
                <wp:extent cx="1684020" cy="1092200"/>
                <wp:effectExtent l="0" t="0" r="11430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39C" w:rsidRDefault="0062739C" w:rsidP="0062739C">
                            <w:pPr>
                              <w:bidi w:val="0"/>
                              <w:jc w:val="center"/>
                            </w:pPr>
                            <w:r>
                              <w:t>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408.65pt;margin-top:238.25pt;width:132.6pt;height:8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0SfAIAAEw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" fillcolor="#4f81bd [3204]" strokecolor="#243f60 [1604]" strokeweight="2pt">
                <v:textbox>
                  <w:txbxContent>
                    <w:p w:rsidR="0062739C" w:rsidRDefault="0062739C" w:rsidP="0062739C">
                      <w:pPr>
                        <w:bidi w:val="0"/>
                        <w:jc w:val="center"/>
                      </w:pPr>
                      <w:r>
                        <w:t>Snapshot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B0EC8" w:rsidRPr="0062739C">
        <w:rPr>
          <w:rFonts w:ascii="Arial" w:eastAsia="Times New Roman" w:hAnsi="Arial" w:cs="Arial"/>
          <w:b/>
          <w:bCs/>
          <w:color w:val="00B050"/>
          <w:sz w:val="20"/>
          <w:szCs w:val="20"/>
        </w:rPr>
        <w:t>Job-to-Candidate Common Language: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Candidates create a </w:t>
      </w:r>
      <w:r w:rsidR="00A24B5C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5skills</w:t>
      </w:r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-</w:t>
      </w:r>
      <w:r w:rsidR="00A24B5C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candidate</w:t>
      </w:r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-</w:t>
      </w:r>
      <w:r w:rsidR="00A24B5C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profile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composed of their 5 primary skills while companies create </w:t>
      </w:r>
      <w:r w:rsidR="00A24B5C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5skills</w:t>
      </w:r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-</w:t>
      </w:r>
      <w:r w:rsidR="00A24B5C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job</w:t>
      </w:r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_</w:t>
      </w:r>
      <w:r w:rsidR="00A24B5C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rofile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with the top 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necessary skills required 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to do </w:t>
      </w:r>
      <w:r w:rsidR="00A24B5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the job. In addition each skill is composed of sub skills, and </w:t>
      </w:r>
      <w:r w:rsidR="006B0EC8" w:rsidRPr="0062739C">
        <w:rPr>
          <w:rFonts w:ascii="Arial" w:eastAsia="Times New Roman" w:hAnsi="Arial" w:cs="Arial"/>
          <w:color w:val="222222"/>
          <w:sz w:val="20"/>
          <w:szCs w:val="20"/>
        </w:rPr>
        <w:t>years of experience. This creates a common comparable language which acts as a top layer above the CV.</w:t>
      </w:r>
    </w:p>
    <w:p w:rsidR="006B0EC8" w:rsidRPr="0062739C" w:rsidRDefault="006B0EC8" w:rsidP="0062739C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B0EC8" w:rsidRPr="0062739C" w:rsidRDefault="006B0EC8" w:rsidP="006273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color w:val="00B050"/>
          <w:sz w:val="20"/>
          <w:szCs w:val="20"/>
        </w:rPr>
        <w:t>Plugin:</w:t>
      </w:r>
      <w:r w:rsidRPr="0062739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Simple web service API enables job posting websites to integrate easily the match making service in practically no time. Once embedded with a click of a button and a short assistive form a job can be turned into a 5skills job profile and show the job's match percentage to a job seeker who also has a 5skills profile. </w:t>
      </w:r>
    </w:p>
    <w:p w:rsidR="006B0EC8" w:rsidRPr="0062739C" w:rsidRDefault="006B0EC8" w:rsidP="0062739C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62739C" w:rsidRPr="0062739C" w:rsidRDefault="006B0EC8" w:rsidP="0062739C">
      <w:pPr>
        <w:bidi w:val="0"/>
        <w:spacing w:after="0" w:line="240" w:lineRule="auto"/>
        <w:rPr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 xml:space="preserve">Unique Value Proposition: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5skills offers an effective end-to-end solution for shortlisting jobs and job seekers using proprietary skills-based profiling of jobs and job seekers. Our unique profiles are easier and simpler to create and maintain. As a result, our matching engine produces higher accurate results in real-time. The solution provides a software plugin that seamlessly integrates into any job board or website.</w:t>
      </w:r>
      <w:r w:rsidR="0062739C" w:rsidRPr="0062739C">
        <w:rPr>
          <w:sz w:val="20"/>
          <w:szCs w:val="20"/>
        </w:rPr>
        <w:t xml:space="preserve"> </w:t>
      </w:r>
    </w:p>
    <w:p w:rsidR="0062739C" w:rsidRPr="0062739C" w:rsidRDefault="0062739C" w:rsidP="0062739C">
      <w:pPr>
        <w:bidi w:val="0"/>
        <w:spacing w:after="0" w:line="240" w:lineRule="auto"/>
        <w:rPr>
          <w:sz w:val="20"/>
          <w:szCs w:val="20"/>
        </w:rPr>
      </w:pPr>
    </w:p>
    <w:p w:rsidR="006B0EC8" w:rsidRPr="0062739C" w:rsidRDefault="0062739C" w:rsidP="0062739C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Target market: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$1b new category in $5b online recruitment market (divided into 2 services: job postings and CV searching). Careerbuilder.com is market leader with approx. $1.5b revenue, 1.5m job listings, 13m CVs and $390 is the cost for a 30-day job post. Monster.com is 3rd in market with $1b revenue, 1.1m job listings, 40m CVs, $100 - $400 for 30-day job post and $1,000 - $2,000 for CV access.</w:t>
      </w:r>
    </w:p>
    <w:p w:rsidR="00A24B5C" w:rsidRPr="0062739C" w:rsidRDefault="00A24B5C" w:rsidP="0062739C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B0EC8" w:rsidRPr="0062739C" w:rsidRDefault="006B0EC8" w:rsidP="006B0EC8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Business Model:</w:t>
      </w:r>
      <w:r w:rsidRPr="0062739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Monthly subscription to 5skills service and job posting revenue share with job boards. </w:t>
      </w:r>
    </w:p>
    <w:p w:rsidR="006B0EC8" w:rsidRPr="0062739C" w:rsidRDefault="006B0EC8" w:rsidP="006B0EC8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Customers:</w:t>
      </w:r>
      <w:r w:rsidRPr="0062739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Job boards, recruitment agencies and companies looking for candidates</w:t>
      </w:r>
      <w:r w:rsidR="00827F10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and candidates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. Current customers: recruitment agencies: </w:t>
      </w:r>
      <w:proofErr w:type="spellStart"/>
      <w:r w:rsidRPr="0062739C">
        <w:rPr>
          <w:rFonts w:ascii="Arial" w:eastAsia="Times New Roman" w:hAnsi="Arial" w:cs="Arial"/>
          <w:color w:val="222222"/>
          <w:sz w:val="20"/>
          <w:szCs w:val="20"/>
        </w:rPr>
        <w:t>HeverITR</w:t>
      </w:r>
      <w:proofErr w:type="spellEnd"/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hyperlink r:id="rId7" w:history="1">
        <w:r w:rsidRPr="0062739C">
          <w:rPr>
            <w:rStyle w:val="Hyperlink"/>
            <w:rFonts w:ascii="Arial" w:eastAsia="Times New Roman" w:hAnsi="Arial" w:cs="Arial"/>
            <w:sz w:val="20"/>
            <w:szCs w:val="20"/>
          </w:rPr>
          <w:t>www.heveritr.co.il</w:t>
        </w:r>
      </w:hyperlink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proofErr w:type="spellStart"/>
      <w:r w:rsidRPr="0062739C">
        <w:rPr>
          <w:rFonts w:ascii="Arial" w:eastAsia="Times New Roman" w:hAnsi="Arial" w:cs="Arial"/>
          <w:color w:val="222222"/>
          <w:sz w:val="20"/>
          <w:szCs w:val="20"/>
        </w:rPr>
        <w:t>Promng</w:t>
      </w:r>
      <w:proofErr w:type="spellEnd"/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hyperlink r:id="rId8" w:history="1">
        <w:r w:rsidRPr="0062739C">
          <w:rPr>
            <w:rStyle w:val="Hyperlink"/>
            <w:rFonts w:ascii="Arial" w:eastAsia="Times New Roman" w:hAnsi="Arial" w:cs="Arial"/>
            <w:sz w:val="20"/>
            <w:szCs w:val="20"/>
          </w:rPr>
          <w:t>www.promng.co.il</w:t>
        </w:r>
      </w:hyperlink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). </w:t>
      </w:r>
    </w:p>
    <w:p w:rsidR="006B0EC8" w:rsidRPr="0062739C" w:rsidRDefault="006B0EC8" w:rsidP="006B0EC8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Competition</w:t>
      </w:r>
      <w:r w:rsidRPr="006B0EC8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 xml:space="preserve">5skills is the only skills-only based real-time matching engine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in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 xml:space="preserve"> the market that offers a complimentary 'matching' service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to recruitment agencies and job boards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Our direct competition is 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 xml:space="preserve">ATS matching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companies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Our indirect competitors include realmatch.com and other alternatives solutions to recruitment agencies and job b</w:t>
      </w:r>
      <w:bookmarkStart w:id="0" w:name="_GoBack"/>
      <w:bookmarkEnd w:id="0"/>
      <w:r w:rsidRPr="0062739C">
        <w:rPr>
          <w:rFonts w:ascii="Arial" w:eastAsia="Times New Roman" w:hAnsi="Arial" w:cs="Arial"/>
          <w:color w:val="222222"/>
          <w:sz w:val="20"/>
          <w:szCs w:val="20"/>
        </w:rPr>
        <w:t>oard services.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6B0EC8" w:rsidRPr="006B0EC8" w:rsidRDefault="006B0EC8" w:rsidP="006B0EC8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B0EC8">
        <w:rPr>
          <w:rFonts w:ascii="Arial" w:eastAsia="Times New Roman" w:hAnsi="Arial" w:cs="Arial"/>
          <w:b/>
          <w:bCs/>
          <w:sz w:val="20"/>
          <w:szCs w:val="20"/>
        </w:rPr>
        <w:t>Competitive advantage:</w:t>
      </w:r>
      <w:r w:rsidRPr="006B0EC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6B0EC8">
        <w:rPr>
          <w:rFonts w:ascii="Arial" w:eastAsia="Times New Roman" w:hAnsi="Arial" w:cs="Arial"/>
          <w:color w:val="222222"/>
          <w:sz w:val="20"/>
          <w:szCs w:val="20"/>
        </w:rPr>
        <w:t>5skills proprietary skills-only based profile and matching engine together with an easy to integrate plugin provides a low-cost highly accurate matching platform for recruiters, employers and job seekers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. Once embedded in various job boards it will create a high barrier of entry to more of the same plugin mimickers. </w:t>
      </w:r>
    </w:p>
    <w:p w:rsidR="00A24B5C" w:rsidRDefault="006B0EC8" w:rsidP="00827F10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Sales/Marketing: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27F10" w:rsidRPr="0062739C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827F10" w:rsidRPr="0062739C">
        <w:rPr>
          <w:rFonts w:ascii="Arial" w:eastAsia="Times New Roman" w:hAnsi="Arial" w:cs="Arial"/>
          <w:color w:val="222222"/>
          <w:sz w:val="20"/>
          <w:szCs w:val="20"/>
        </w:rPr>
        <w:t>ffiliate programs</w:t>
      </w:r>
      <w:r w:rsidR="00827F10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with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large recruitment agencies and job boards</w:t>
      </w:r>
      <w:r w:rsidR="00827F10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companies with reach to many companies and job seekers. Additional viral marketing of the new service to be found various job boards around the web.</w:t>
      </w:r>
    </w:p>
    <w:p w:rsidR="0062739C" w:rsidRPr="0062739C" w:rsidRDefault="0062739C" w:rsidP="0062739C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Team:</w:t>
      </w:r>
      <w:r>
        <w:t xml:space="preserve"> </w:t>
      </w:r>
      <w:proofErr w:type="spellStart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Tomer</w:t>
      </w:r>
      <w:proofErr w:type="spellEnd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Sagi</w:t>
      </w:r>
      <w:proofErr w:type="spellEnd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,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Founder &amp;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CEO,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brings previous overseas start-up founder and CEO experience, building and selling 3-dimensional products.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Has over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 13 years of IT experience spanning development, architecture, project management and UX design. </w:t>
      </w:r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Guy Kohn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Co-founder&amp; Biz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brings current start-up experience as a founder, for a local product sourcing ecommerce venture.</w:t>
      </w:r>
    </w:p>
    <w:p w:rsidR="00CC0BF9" w:rsidRPr="009D583C" w:rsidRDefault="0062739C" w:rsidP="009D583C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The Ask: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$50k pre-seed for reaching POC:</w:t>
      </w:r>
      <w:r w:rsidR="009D583C">
        <w:rPr>
          <w:rFonts w:ascii="Arial" w:eastAsia="Times New Roman" w:hAnsi="Arial" w:cs="Arial"/>
          <w:color w:val="222222"/>
          <w:sz w:val="20"/>
          <w:szCs w:val="20"/>
        </w:rPr>
        <w:t xml:space="preserve"> Final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val</w:t>
      </w:r>
      <w:r w:rsidR="009D583C">
        <w:rPr>
          <w:rFonts w:ascii="Arial" w:eastAsia="Times New Roman" w:hAnsi="Arial" w:cs="Arial"/>
          <w:color w:val="222222"/>
          <w:sz w:val="20"/>
          <w:szCs w:val="20"/>
        </w:rPr>
        <w:t>idation of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demand in market, finish development of plugin and raising seed money to go global.</w:t>
      </w:r>
    </w:p>
    <w:sectPr w:rsidR="00CC0BF9" w:rsidRPr="009D583C" w:rsidSect="0062739C">
      <w:pgSz w:w="11906" w:h="16838"/>
      <w:pgMar w:top="567" w:right="720" w:bottom="567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16049"/>
    <w:multiLevelType w:val="hybridMultilevel"/>
    <w:tmpl w:val="D4D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B3"/>
    <w:rsid w:val="000318B3"/>
    <w:rsid w:val="00031F25"/>
    <w:rsid w:val="000611E0"/>
    <w:rsid w:val="00062569"/>
    <w:rsid w:val="00140011"/>
    <w:rsid w:val="001B3DE3"/>
    <w:rsid w:val="001E4D60"/>
    <w:rsid w:val="002137CC"/>
    <w:rsid w:val="00264DB9"/>
    <w:rsid w:val="002C0F02"/>
    <w:rsid w:val="002E6F11"/>
    <w:rsid w:val="003307D0"/>
    <w:rsid w:val="0034463A"/>
    <w:rsid w:val="00396DAF"/>
    <w:rsid w:val="0041613F"/>
    <w:rsid w:val="00460CC6"/>
    <w:rsid w:val="004A5444"/>
    <w:rsid w:val="004E01C9"/>
    <w:rsid w:val="005E231C"/>
    <w:rsid w:val="00612BC0"/>
    <w:rsid w:val="0062739C"/>
    <w:rsid w:val="00653F55"/>
    <w:rsid w:val="00660BE1"/>
    <w:rsid w:val="006B0EC8"/>
    <w:rsid w:val="006E44AC"/>
    <w:rsid w:val="00827261"/>
    <w:rsid w:val="00827F10"/>
    <w:rsid w:val="00831CBD"/>
    <w:rsid w:val="008D4A7A"/>
    <w:rsid w:val="009250F3"/>
    <w:rsid w:val="009D399B"/>
    <w:rsid w:val="009D583C"/>
    <w:rsid w:val="00A24B5C"/>
    <w:rsid w:val="00A370A3"/>
    <w:rsid w:val="00B37B52"/>
    <w:rsid w:val="00BB3E46"/>
    <w:rsid w:val="00BE143C"/>
    <w:rsid w:val="00CC0BF9"/>
    <w:rsid w:val="00D76B73"/>
    <w:rsid w:val="00E277F2"/>
    <w:rsid w:val="00E71D62"/>
    <w:rsid w:val="00EA19DD"/>
    <w:rsid w:val="00ED57A6"/>
    <w:rsid w:val="00EE51FB"/>
    <w:rsid w:val="00E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ng.co.i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everitr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23186-853C-4359-B4CF-35DC79AF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Bigi</cp:lastModifiedBy>
  <cp:revision>2</cp:revision>
  <dcterms:created xsi:type="dcterms:W3CDTF">2012-10-09T12:43:00Z</dcterms:created>
  <dcterms:modified xsi:type="dcterms:W3CDTF">2012-10-09T12:43:00Z</dcterms:modified>
</cp:coreProperties>
</file>