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2E4A7A"/>
          <w:sz w:val="72"/>
          <w:szCs w:val="72"/>
        </w:rPr>
        <w:t xml:space="preserve">CineMatch AI</w:t>
      </w:r>
    </w:p>
    <w:p>
      <w:pPr>
        <w:spacing w:before="240"/>
        <w:jc w:val="center"/>
      </w:pPr>
      <w:r>
        <w:rPr>
          <w:rFonts w:ascii="Arial" w:cs="Arial" w:eastAsia="Arial" w:hAnsi="Arial"/>
          <w:color w:val="555555"/>
          <w:sz w:val="36"/>
          <w:szCs w:val="36"/>
        </w:rPr>
        <w:t xml:space="preserve">Bilingual TV &amp; Movie Recommendation Agent</w:t>
      </w:r>
    </w:p>
    <w:p>
      <w:pPr>
        <w:pBdr>
          <w:bottom w:val="single" w:color="2E4A7A" w:sz="12" w:space="1"/>
        </w:pBdr>
        <w:spacing w:after="480" w:before="480"/>
      </w:pPr>
      <w:r>
        <w:t xml:space="preserve"/>
      </w:r>
    </w:p>
    <w:p>
      <w:pPr>
        <w:spacing w:before="240"/>
        <w:jc w:val="center"/>
      </w:pPr>
      <w:r>
        <w:rPr>
          <w:rFonts w:ascii="Arial" w:cs="Arial" w:eastAsia="Arial" w:hAnsi="Arial"/>
          <w:color w:val="333333"/>
          <w:sz w:val="26"/>
          <w:szCs w:val="26"/>
        </w:rPr>
        <w:t xml:space="preserve">Final Project — AI &amp; ML Innovation Workshop 2025</w:t>
      </w:r>
    </w:p>
    <w:p>
      <w:pPr>
        <w:spacing w:before="320"/>
        <w:jc w:val="center"/>
      </w:pPr>
      <w:r>
        <w:rPr>
          <w:rFonts w:ascii="Arial" w:cs="Arial" w:eastAsia="Arial" w:hAnsi="Arial"/>
          <w:b/>
          <w:bCs/>
          <w:color w:val="2E4A7A"/>
          <w:sz w:val="28"/>
          <w:szCs w:val="28"/>
        </w:rPr>
        <w:t xml:space="preserve">Author: Tomer Blond</w:t>
      </w:r>
    </w:p>
    <w:p>
      <w:pPr>
        <w:spacing w:before="480"/>
        <w:jc w:val="center"/>
      </w:pPr>
      <w:r>
        <w:rPr>
          <w:rFonts w:ascii="Arial" w:cs="Arial" w:eastAsia="Arial" w:hAnsi="Arial"/>
          <w:color w:val="888888"/>
          <w:sz w:val="20"/>
          <w:szCs w:val="20"/>
        </w:rPr>
        <w:t xml:space="preserve">4 Data Sources  |  166,588 Raw Rows  |  11,013 Clean Records  |  3 Algorithms</w:t>
      </w:r>
    </w:p>
    <w:p>
      <w:r>
        <w:br w:type="page"/>
      </w:r>
    </w:p>
    <w:p>
      <w:pPr>
        <w:sectPr>
          <w:pgSz w:w="12240" w:h="15840" w:orient="portrait"/>
          <w:pgMar w:top="2880" w:right="1440" w:bottom="288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2E4A7A"/>
          <w:sz w:val="28"/>
          <w:szCs w:val="28"/>
        </w:rPr>
        <w:t xml:space="preserve">1. Domain Background &amp; Problem Statement</w:t>
      </w:r>
    </w:p>
    <w:p>
      <w:pPr>
        <w:spacing w:after="80" w:before="80"/>
      </w:pPr>
      <w:r>
        <w:rPr>
          <w:rFonts w:ascii="Arial" w:cs="Arial" w:eastAsia="Arial" w:hAnsi="Arial"/>
          <w:sz w:val="22"/>
          <w:szCs w:val="22"/>
        </w:rPr>
        <w:t xml:space="preserve">Streaming platforms now offer millions of titles, yet recommendation engines remain opaque black boxes. When a viewer finishes a series they loved, they face a paradox of choice: thousands of options with no clear guidance on what to watch next. Existing systems (Netflix, Spotify) rely on collaborative filtering, which requires extensive viewing history and provides no explanation for why a title was suggested.</w:t>
      </w:r>
    </w:p>
    <w:p>
      <w:pPr>
        <w:spacing w:after="60" w:before="60"/>
      </w:pPr>
      <w:r>
        <w:t xml:space="preserve"/>
      </w:r>
    </w:p>
    <w:p>
      <w:pPr>
        <w:spacing w:after="80" w:before="80"/>
      </w:pPr>
      <w:r>
        <w:rPr>
          <w:rFonts w:ascii="Arial" w:cs="Arial" w:eastAsia="Arial" w:hAnsi="Arial"/>
          <w:sz w:val="22"/>
          <w:szCs w:val="22"/>
        </w:rPr>
        <w:t xml:space="preserve">Problem Statement: How can we build an explainable, bilingual AI agent that helps users discover their next show based on what they just watched, using transparent similarity algorithms and natural-language explanations in Hebrew and English?</w:t>
      </w:r>
    </w:p>
    <w:p>
      <w:pPr>
        <w:spacing w:after="60" w:before="60"/>
      </w:pPr>
      <w:r>
        <w:t xml:space="preserve"/>
      </w:r>
    </w:p>
    <w:p>
      <w:pPr>
        <w:spacing w:after="60" w:before="100"/>
      </w:pPr>
      <w:r>
        <w:rPr>
          <w:rFonts w:ascii="Arial" w:cs="Arial" w:eastAsia="Arial" w:hAnsi="Arial"/>
          <w:b/>
          <w:bCs/>
          <w:sz w:val="22"/>
          <w:szCs w:val="22"/>
        </w:rPr>
        <w:t xml:space="preserve">Objectives:</w:t>
      </w:r>
    </w:p>
    <w:p>
      <w:pPr>
        <w:pStyle w:val="ListParagraph"/>
        <w:numPr>
          <w:ilvl w:val="0"/>
          <w:numId w:val="2"/>
        </w:numPr>
        <w:spacing w:after="60" w:before="60"/>
      </w:pPr>
      <w:r>
        <w:rPr>
          <w:rFonts w:ascii="Arial" w:cs="Arial" w:eastAsia="Arial" w:hAnsi="Arial"/>
          <w:sz w:val="22"/>
          <w:szCs w:val="22"/>
        </w:rPr>
        <w:t xml:space="preserve">Build a working AI agent that accepts free-text Hebrew or English queries and returns top-5 recommendations with explanations.</w:t>
      </w:r>
    </w:p>
    <w:p>
      <w:pPr>
        <w:pStyle w:val="ListParagraph"/>
        <w:numPr>
          <w:ilvl w:val="0"/>
          <w:numId w:val="2"/>
        </w:numPr>
        <w:spacing w:after="60" w:before="60"/>
      </w:pPr>
      <w:r>
        <w:rPr>
          <w:rFonts w:ascii="Arial" w:cs="Arial" w:eastAsia="Arial" w:hAnsi="Arial"/>
          <w:sz w:val="22"/>
          <w:szCs w:val="22"/>
        </w:rPr>
        <w:t xml:space="preserve">Aggregate big data from 4 sources (166,588 raw rows) and document the cleaning process rigorously.</w:t>
      </w:r>
    </w:p>
    <w:p>
      <w:pPr>
        <w:pStyle w:val="ListParagraph"/>
        <w:numPr>
          <w:ilvl w:val="0"/>
          <w:numId w:val="2"/>
        </w:numPr>
        <w:spacing w:after="60" w:before="60"/>
      </w:pPr>
      <w:r>
        <w:rPr>
          <w:rFonts w:ascii="Arial" w:cs="Arial" w:eastAsia="Arial" w:hAnsi="Arial"/>
          <w:sz w:val="22"/>
          <w:szCs w:val="22"/>
        </w:rPr>
        <w:t xml:space="preserve">Combine three complementary similarity algorithms into a transparent hybrid score.</w:t>
      </w:r>
    </w:p>
    <w:p>
      <w:pPr>
        <w:pStyle w:val="ListParagraph"/>
        <w:numPr>
          <w:ilvl w:val="0"/>
          <w:numId w:val="2"/>
        </w:numPr>
        <w:spacing w:after="60" w:before="60"/>
      </w:pPr>
      <w:r>
        <w:rPr>
          <w:rFonts w:ascii="Arial" w:cs="Arial" w:eastAsia="Arial" w:hAnsi="Arial"/>
          <w:sz w:val="22"/>
          <w:szCs w:val="22"/>
        </w:rPr>
        <w:t xml:space="preserve">Use Claude claude-sonnet-4-6 (LLM) for intent parsing and bilingual explanation generation — a direct application of NLP/LLM course material.</w:t>
      </w:r>
    </w:p>
    <w:p>
      <w:r>
        <w:br w:type="page"/>
      </w:r>
    </w:p>
    <w:p>
      <w:pPr>
        <w:pStyle w:val="Heading1"/>
        <w:spacing w:after="160" w:before="320"/>
      </w:pPr>
      <w:r>
        <w:rPr>
          <w:rFonts w:ascii="Arial" w:cs="Arial" w:eastAsia="Arial" w:hAnsi="Arial"/>
          <w:b/>
          <w:bCs/>
          <w:color w:val="2E4A7A"/>
          <w:sz w:val="28"/>
          <w:szCs w:val="28"/>
        </w:rPr>
        <w:t xml:space="preserve">2. Novelty &amp; Originality</w:t>
      </w:r>
    </w:p>
    <w:p>
      <w:pPr>
        <w:spacing w:after="80" w:before="80"/>
      </w:pPr>
      <w:r>
        <w:rPr>
          <w:rFonts w:ascii="Arial" w:cs="Arial" w:eastAsia="Arial" w:hAnsi="Arial"/>
          <w:sz w:val="22"/>
          <w:szCs w:val="22"/>
        </w:rPr>
        <w:t xml:space="preserve">CineMatch AI introduces three layers of novelty that distinguish it from prior work:</w:t>
      </w:r>
    </w:p>
    <w:p>
      <w:pPr>
        <w:spacing w:after="60" w:before="60"/>
      </w:pPr>
      <w:r>
        <w:t xml:space="preserve"/>
      </w:r>
    </w:p>
    <w:p>
      <w:pPr>
        <w:spacing w:after="60" w:before="100"/>
      </w:pPr>
      <w:r>
        <w:rPr>
          <w:rFonts w:ascii="Arial" w:cs="Arial" w:eastAsia="Arial" w:hAnsi="Arial"/>
          <w:b/>
          <w:bCs/>
          <w:sz w:val="22"/>
          <w:szCs w:val="22"/>
        </w:rPr>
        <w:t xml:space="preserve">1. Dual-mode bilingual interface:</w:t>
      </w:r>
    </w:p>
    <w:p>
      <w:pPr>
        <w:spacing w:after="80" w:before="80"/>
      </w:pPr>
      <w:r>
        <w:rPr>
          <w:rFonts w:ascii="Arial" w:cs="Arial" w:eastAsia="Arial" w:hAnsi="Arial"/>
          <w:sz w:val="22"/>
          <w:szCs w:val="22"/>
        </w:rPr>
        <w:t xml:space="preserve">The first TV recommender to support full Hebrew RTL and English LTR in a single interface. Language is auto-detected from the query; the UI — labels, explanations, and layout direction — adapts automatically.</w:t>
      </w:r>
    </w:p>
    <w:p>
      <w:pPr>
        <w:spacing w:after="60" w:before="60"/>
      </w:pPr>
      <w:r>
        <w:t xml:space="preserve"/>
      </w:r>
    </w:p>
    <w:p>
      <w:pPr>
        <w:spacing w:after="60" w:before="100"/>
      </w:pPr>
      <w:r>
        <w:rPr>
          <w:rFonts w:ascii="Arial" w:cs="Arial" w:eastAsia="Arial" w:hAnsi="Arial"/>
          <w:b/>
          <w:bCs/>
          <w:sz w:val="22"/>
          <w:szCs w:val="22"/>
        </w:rPr>
        <w:t xml:space="preserve">2. Hybrid triple-similarity architecture:</w:t>
      </w:r>
    </w:p>
    <w:p>
      <w:pPr>
        <w:spacing w:after="80" w:before="80"/>
      </w:pPr>
      <w:r>
        <w:rPr>
          <w:rFonts w:ascii="Arial" w:cs="Arial" w:eastAsia="Arial" w:hAnsi="Arial"/>
          <w:sz w:val="22"/>
          <w:szCs w:val="22"/>
        </w:rPr>
        <w:t xml:space="preserve">Most production recommenders use a single method. CineMatch combines Jaccard similarity (discrete genres/decade), Cosine similarity on numeric profiles (rating, popularity, year), and Cosine similarity on 384-dimensional multilingual plot embeddings — in one transparent weighted score. The very low Spearman correlation between methods (0.06–0.49) confirms they capture genuinely different aspects, making their combination additive rather than redundant.</w:t>
      </w:r>
    </w:p>
    <w:p>
      <w:pPr>
        <w:spacing w:after="60" w:before="60"/>
      </w:pPr>
      <w:r>
        <w:t xml:space="preserve"/>
      </w:r>
    </w:p>
    <w:p>
      <w:pPr>
        <w:spacing w:after="60" w:before="100"/>
      </w:pPr>
      <w:r>
        <w:rPr>
          <w:rFonts w:ascii="Arial" w:cs="Arial" w:eastAsia="Arial" w:hAnsi="Arial"/>
          <w:b/>
          <w:bCs/>
          <w:sz w:val="22"/>
          <w:szCs w:val="22"/>
        </w:rPr>
        <w:t xml:space="preserve">3. LLM orchestration with prompt caching:</w:t>
      </w:r>
    </w:p>
    <w:p>
      <w:pPr>
        <w:spacing w:after="80" w:before="80"/>
      </w:pPr>
      <w:r>
        <w:rPr>
          <w:rFonts w:ascii="Arial" w:cs="Arial" w:eastAsia="Arial" w:hAnsi="Arial"/>
          <w:sz w:val="22"/>
          <w:szCs w:val="22"/>
        </w:rPr>
        <w:t xml:space="preserve">Claude claude-sonnet-4-6 with ephemeral prompt caching (5-minute TTL) parses free-text queries into structured JSON intent and generates bilingual explanations. The system prompt is cached, so only the user message varies per call — reducing latency and cost.</w:t>
      </w:r>
    </w:p>
    <w:p>
      <w:pPr>
        <w:pStyle w:val="Heading1"/>
        <w:spacing w:after="160" w:before="320"/>
      </w:pPr>
      <w:r>
        <w:rPr>
          <w:rFonts w:ascii="Arial" w:cs="Arial" w:eastAsia="Arial" w:hAnsi="Arial"/>
          <w:b/>
          <w:bCs/>
          <w:color w:val="2E4A7A"/>
          <w:sz w:val="28"/>
          <w:szCs w:val="28"/>
        </w:rPr>
        <w:t xml:space="preserve">3. Technical Depth (NLP / LLM)</w:t>
      </w:r>
    </w:p>
    <w:p>
      <w:pPr>
        <w:pStyle w:val="Heading2"/>
        <w:spacing w:after="100" w:before="200"/>
      </w:pPr>
      <w:r>
        <w:rPr>
          <w:rFonts w:ascii="Arial" w:cs="Arial" w:eastAsia="Arial" w:hAnsi="Arial"/>
          <w:b/>
          <w:bCs/>
          <w:color w:val="1A3560"/>
          <w:sz w:val="24"/>
          <w:szCs w:val="24"/>
        </w:rPr>
        <w:t xml:space="preserve">3.1 Multilingual Sentence Embeddings</w:t>
      </w:r>
    </w:p>
    <w:p>
      <w:pPr>
        <w:spacing w:after="80" w:before="80"/>
      </w:pPr>
      <w:r>
        <w:rPr>
          <w:rFonts w:ascii="Arial" w:cs="Arial" w:eastAsia="Arial" w:hAnsi="Arial"/>
          <w:sz w:val="22"/>
          <w:szCs w:val="22"/>
        </w:rPr>
        <w:t xml:space="preserve">The model paraphrase-multilingual-MiniLM-L12-v2 (sentence-transformers) generates 384-dimensional dense vectors capturing semantic meaning across 50+ languages, including Hebrew and English. Each TV show's plot synopsis is encoded once at startup and stored in embeddings.npy (11,013 x 384 float32). At query time, the user's text is encoded by the same model. Because vectors are L2-normalized, the dot product equals cosine similarity — enabling O(N) retrieval via matrix multiplication.</w:t>
      </w:r>
    </w:p>
    <w:p>
      <w:pPr>
        <w:spacing w:after="60" w:before="60"/>
      </w:pPr>
      <w:r>
        <w:t xml:space="preserve"/>
      </w:r>
    </w:p>
    <w:p>
      <w:pPr>
        <w:spacing w:after="80" w:before="80"/>
      </w:pPr>
      <w:r>
        <w:rPr>
          <w:rFonts w:ascii="Arial" w:cs="Arial" w:eastAsia="Arial" w:hAnsi="Arial"/>
          <w:sz w:val="22"/>
          <w:szCs w:val="22"/>
        </w:rPr>
        <w:t xml:space="preserve">This is semantic NLP: two synopses that use different words but describe the same theme (e.g., 'corrupt detective' vs 'morally compromised law enforcement') will have high cosine similarity in embedding space, which keyword matching would miss.</w:t>
      </w:r>
    </w:p>
    <w:p>
      <w:pPr>
        <w:pStyle w:val="Heading2"/>
        <w:spacing w:after="100" w:before="200"/>
      </w:pPr>
      <w:r>
        <w:rPr>
          <w:rFonts w:ascii="Arial" w:cs="Arial" w:eastAsia="Arial" w:hAnsi="Arial"/>
          <w:b/>
          <w:bCs/>
          <w:color w:val="1A3560"/>
          <w:sz w:val="24"/>
          <w:szCs w:val="24"/>
        </w:rPr>
        <w:t xml:space="preserve">3.2 LLM Intent Parsing (Claude claude-sonnet-4-6)</w:t>
      </w:r>
    </w:p>
    <w:p>
      <w:pPr>
        <w:spacing w:after="80" w:before="80"/>
      </w:pPr>
      <w:r>
        <w:rPr>
          <w:rFonts w:ascii="Arial" w:cs="Arial" w:eastAsia="Arial" w:hAnsi="Arial"/>
          <w:sz w:val="22"/>
          <w:szCs w:val="22"/>
        </w:rPr>
        <w:t xml:space="preserve">A structured system prompt (cached with cache_control: ephemeral, 5-minute TTL) instructs Claude to extract structured JSON from any free-text query. The schema captures: seed titles, mood tags, length preference, and detected language. Example: the Hebrew query 'sitamti et Severance, rotse mashehu muzar aval yoter kalil' maps to {seeds: ['Severance'], mood: ['weird', 'light'], length_pref: 'any', lang: 'he'}. A regex-based fallback handles offline/no-key mode.</w:t>
      </w:r>
    </w:p>
    <w:p>
      <w:pPr>
        <w:pStyle w:val="Heading2"/>
        <w:spacing w:after="100" w:before="200"/>
      </w:pPr>
      <w:r>
        <w:rPr>
          <w:rFonts w:ascii="Arial" w:cs="Arial" w:eastAsia="Arial" w:hAnsi="Arial"/>
          <w:b/>
          <w:bCs/>
          <w:color w:val="1A3560"/>
          <w:sz w:val="24"/>
          <w:szCs w:val="24"/>
        </w:rPr>
        <w:t xml:space="preserve">3.3 LLM Explanation Generation</w:t>
      </w:r>
    </w:p>
    <w:p>
      <w:pPr>
        <w:spacing w:after="80" w:before="80"/>
      </w:pPr>
      <w:r>
        <w:rPr>
          <w:rFonts w:ascii="Arial" w:cs="Arial" w:eastAsia="Arial" w:hAnsi="Arial"/>
          <w:sz w:val="22"/>
          <w:szCs w:val="22"/>
        </w:rPr>
        <w:t xml:space="preserve">A second Claude call generates a 3-5 sentence bilingual explanation for the top-5 results, citing specific similarity signals: genre overlap (Jaccard), audience profile match (Cosine-numeric), and plot theme similarity (Cosine-text). This explainability is the key differentiator from black-box collaborative filtering.</w:t>
      </w:r>
    </w:p>
    <w:p>
      <w:r>
        <w:br w:type="page"/>
      </w:r>
    </w:p>
    <w:p>
      <w:pPr>
        <w:pStyle w:val="Heading1"/>
        <w:spacing w:after="160" w:before="320"/>
      </w:pPr>
      <w:r>
        <w:rPr>
          <w:rFonts w:ascii="Arial" w:cs="Arial" w:eastAsia="Arial" w:hAnsi="Arial"/>
          <w:b/>
          <w:bCs/>
          <w:color w:val="2E4A7A"/>
          <w:sz w:val="28"/>
          <w:szCs w:val="28"/>
        </w:rPr>
        <w:t xml:space="preserve">4. Data — Big Data Collection, Cleaning &amp; Feature Engineering</w:t>
      </w:r>
    </w:p>
    <w:p>
      <w:pPr>
        <w:pStyle w:val="Heading2"/>
        <w:spacing w:after="100" w:before="200"/>
      </w:pPr>
      <w:r>
        <w:rPr>
          <w:rFonts w:ascii="Arial" w:cs="Arial" w:eastAsia="Arial" w:hAnsi="Arial"/>
          <w:b/>
          <w:bCs/>
          <w:color w:val="1A3560"/>
          <w:sz w:val="24"/>
          <w:szCs w:val="24"/>
        </w:rPr>
        <w:t xml:space="preserve">4.1 Data Sources (4 Sources, 166,588 Raw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000"/>
        <w:gridCol w:w="1000"/>
        <w:gridCol w:w="760"/>
        <w:gridCol w:w="3300"/>
      </w:tblGrid>
      <w:tr>
        <w:tc>
          <w:tcPr>
            <w:tcW w:type="dxa" w:w="19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4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0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Raw Rows</w:t>
            </w:r>
          </w:p>
        </w:tc>
        <w:tc>
          <w:tcPr>
            <w:tcW w:type="dxa" w:w="10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Clean Rows</w:t>
            </w:r>
          </w:p>
        </w:tc>
        <w:tc>
          <w:tcPr>
            <w:tcW w:type="dxa" w:w="76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Drop %</w:t>
            </w:r>
          </w:p>
        </w:tc>
        <w:tc>
          <w:tcPr>
            <w:tcW w:type="dxa" w:w="33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Key Content</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TMDb TV Shows</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The Movie Database</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152,970</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10,931</w:t>
            </w:r>
          </w:p>
        </w:tc>
        <w:tc>
          <w:tcPr>
            <w:tcW w:type="dxa" w:w="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92.9%</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Synopses, genres, ratings</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Disney+ Catalog</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Disney+ / OMDb</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992</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187</w:t>
            </w:r>
          </w:p>
        </w:tc>
        <w:tc>
          <w:tcPr>
            <w:tcW w:type="dxa" w:w="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81.1%</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IMDb ratings, genres</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IMDb Top-10k Scrape</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IMDb.com</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10,000</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1,327</w:t>
            </w:r>
          </w:p>
        </w:tc>
        <w:tc>
          <w:tcPr>
            <w:tcW w:type="dxa" w:w="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86.7%</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Cast, runtime, genres</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IMDb Top-5000 TV</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IMDb (A2 CSV)</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2,626</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2,626</w:t>
            </w:r>
          </w:p>
        </w:tc>
        <w:tc>
          <w:tcPr>
            <w:tcW w:type="dxa" w:w="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0.0%</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Rankings, ratings</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TOTAL</w:t>
            </w:r>
          </w:p>
        </w:tc>
        <w:tc>
          <w:tcPr>
            <w:tcW w:type="dxa" w:w="14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166,588</w:t>
            </w:r>
          </w:p>
        </w:tc>
        <w:tc>
          <w:tcPr>
            <w:tcW w:type="dxa" w:w="1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11,013</w:t>
            </w:r>
          </w:p>
        </w:tc>
        <w:tc>
          <w:tcPr>
            <w:tcW w:type="dxa" w:w="7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93.4%</w:t>
            </w:r>
          </w:p>
        </w:tc>
        <w:tc>
          <w:tcPr>
            <w:tcW w:type="dxa" w:w="3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
            </w:r>
          </w:p>
        </w:tc>
      </w:tr>
    </w:tbl>
    <w:p>
      <w:pPr>
        <w:spacing w:after="60" w:before="60"/>
      </w:pPr>
      <w:r>
        <w:t xml:space="preserve"/>
      </w:r>
    </w:p>
    <w:p>
      <w:pPr>
        <w:pStyle w:val="Heading2"/>
        <w:spacing w:after="100" w:before="200"/>
      </w:pPr>
      <w:r>
        <w:rPr>
          <w:rFonts w:ascii="Arial" w:cs="Arial" w:eastAsia="Arial" w:hAnsi="Arial"/>
          <w:b/>
          <w:bCs/>
          <w:color w:val="1A3560"/>
          <w:sz w:val="24"/>
          <w:szCs w:val="24"/>
        </w:rPr>
        <w:t xml:space="preserve">4.2 Per-Source Cleaning Rationale</w:t>
      </w:r>
    </w:p>
    <w:p>
      <w:pPr>
        <w:pStyle w:val="ListParagraph"/>
        <w:numPr>
          <w:ilvl w:val="0"/>
          <w:numId w:val="2"/>
        </w:numPr>
        <w:spacing w:after="60" w:before="60"/>
      </w:pPr>
      <w:r>
        <w:rPr>
          <w:rFonts w:ascii="Arial" w:cs="Arial" w:eastAsia="Arial" w:hAnsi="Arial"/>
          <w:b/>
          <w:bCs/>
          <w:sz w:val="22"/>
          <w:szCs w:val="22"/>
        </w:rPr>
        <w:t xml:space="preserve">TMDb: </w:t>
      </w:r>
      <w:r>
        <w:rPr>
          <w:rFonts w:ascii="Arial" w:cs="Arial" w:eastAsia="Arial" w:hAnsi="Arial"/>
          <w:sz w:val="22"/>
          <w:szCs w:val="22"/>
        </w:rPr>
        <w:t xml:space="preserve">Dropped 141,876 shows with fewer than 10 votes (unreliable rating signal); 156 with no genre tags (unsearchable); 6 with no title. Kept 10,931 (7.1%).</w:t>
      </w:r>
    </w:p>
    <w:p>
      <w:pPr>
        <w:pStyle w:val="ListParagraph"/>
        <w:numPr>
          <w:ilvl w:val="0"/>
          <w:numId w:val="2"/>
        </w:numPr>
        <w:spacing w:after="60" w:before="60"/>
      </w:pPr>
      <w:r>
        <w:rPr>
          <w:rFonts w:ascii="Arial" w:cs="Arial" w:eastAsia="Arial" w:hAnsi="Arial"/>
          <w:b/>
          <w:bCs/>
          <w:sz w:val="22"/>
          <w:szCs w:val="22"/>
        </w:rPr>
        <w:t xml:space="preserve">Disney+: </w:t>
      </w:r>
      <w:r>
        <w:rPr>
          <w:rFonts w:ascii="Arial" w:cs="Arial" w:eastAsia="Arial" w:hAnsi="Arial"/>
          <w:sz w:val="22"/>
          <w:szCs w:val="22"/>
        </w:rPr>
        <w:t xml:space="preserve">Dropped 801 movies — project scope is TV series only; 4 with missing genres. Kept 187 (18.9%).</w:t>
      </w:r>
    </w:p>
    <w:p>
      <w:pPr>
        <w:pStyle w:val="ListParagraph"/>
        <w:numPr>
          <w:ilvl w:val="0"/>
          <w:numId w:val="2"/>
        </w:numPr>
        <w:spacing w:after="60" w:before="60"/>
      </w:pPr>
      <w:r>
        <w:rPr>
          <w:rFonts w:ascii="Arial" w:cs="Arial" w:eastAsia="Arial" w:hAnsi="Arial"/>
          <w:b/>
          <w:bCs/>
          <w:sz w:val="22"/>
          <w:szCs w:val="22"/>
        </w:rPr>
        <w:t xml:space="preserve">IMDb Top-10k: </w:t>
      </w:r>
      <w:r>
        <w:rPr>
          <w:rFonts w:ascii="Arial" w:cs="Arial" w:eastAsia="Arial" w:hAnsi="Arial"/>
          <w:sz w:val="22"/>
          <w:szCs w:val="22"/>
        </w:rPr>
        <w:t xml:space="preserve">Dropped 8,673 movies (type != 'TV Show'). Kept 1,327 (13.3%).</w:t>
      </w:r>
    </w:p>
    <w:p>
      <w:pPr>
        <w:pStyle w:val="ListParagraph"/>
        <w:numPr>
          <w:ilvl w:val="0"/>
          <w:numId w:val="2"/>
        </w:numPr>
        <w:spacing w:after="60" w:before="60"/>
      </w:pPr>
      <w:r>
        <w:rPr>
          <w:rFonts w:ascii="Arial" w:cs="Arial" w:eastAsia="Arial" w:hAnsi="Arial"/>
          <w:b/>
          <w:bCs/>
          <w:sz w:val="22"/>
          <w:szCs w:val="22"/>
        </w:rPr>
        <w:t xml:space="preserve">IMDb Top-5000: </w:t>
      </w:r>
      <w:r>
        <w:rPr>
          <w:rFonts w:ascii="Arial" w:cs="Arial" w:eastAsia="Arial" w:hAnsi="Arial"/>
          <w:sz w:val="22"/>
          <w:szCs w:val="22"/>
        </w:rPr>
        <w:t xml:space="preserve">Already pre-filtered to TV series. Zero drops. All 2,626 rows kept.</w:t>
      </w:r>
    </w:p>
    <w:p>
      <w:pPr>
        <w:spacing w:after="60" w:before="60"/>
      </w:pPr>
      <w:r>
        <w:t xml:space="preserve"/>
      </w:r>
    </w:p>
    <w:p>
      <w:pPr>
        <w:pStyle w:val="Heading2"/>
        <w:spacing w:after="100" w:before="200"/>
      </w:pPr>
      <w:r>
        <w:rPr>
          <w:rFonts w:ascii="Arial" w:cs="Arial" w:eastAsia="Arial" w:hAnsi="Arial"/>
          <w:b/>
          <w:bCs/>
          <w:color w:val="1A3560"/>
          <w:sz w:val="24"/>
          <w:szCs w:val="24"/>
        </w:rPr>
        <w:t xml:space="preserve">4.3 Deduplication</w:t>
      </w:r>
    </w:p>
    <w:p>
      <w:pPr>
        <w:spacing w:after="80" w:before="80"/>
      </w:pPr>
      <w:r>
        <w:rPr>
          <w:rFonts w:ascii="Arial" w:cs="Arial" w:eastAsia="Arial" w:hAnsi="Arial"/>
          <w:sz w:val="22"/>
          <w:szCs w:val="22"/>
        </w:rPr>
        <w:t xml:space="preserve">After merging all 4 sources (15,071 combined rows), 4,058 duplicates were removed by normalized title matching (lowercase, strip non-alphanumeric). When duplicates exist, the row with the highest vote count is retained. Final catalog: 11,013 unique TV shows.</w:t>
      </w:r>
    </w:p>
    <w:p>
      <w:pPr>
        <w:spacing w:after="60" w:before="60"/>
      </w:pPr>
      <w:r>
        <w:t xml:space="preserve"/>
      </w:r>
    </w:p>
    <w:p>
      <w:pPr>
        <w:pStyle w:val="Heading2"/>
        <w:spacing w:after="100" w:before="200"/>
      </w:pPr>
      <w:r>
        <w:rPr>
          <w:rFonts w:ascii="Arial" w:cs="Arial" w:eastAsia="Arial" w:hAnsi="Arial"/>
          <w:b/>
          <w:bCs/>
          <w:color w:val="1A3560"/>
          <w:sz w:val="24"/>
          <w:szCs w:val="24"/>
        </w:rPr>
        <w:t xml:space="preserve">4.4 Data Flow</w:t>
      </w:r>
    </w:p>
    <w:p>
      <w:pPr>
        <w:shd w:fill="F2F2F2" w:val="clear"/>
        <w:spacing w:after="0" w:before="0"/>
        <w:ind w:left="360"/>
      </w:pPr>
      <w:r>
        <w:rPr>
          <w:rFonts w:ascii="Courier New" w:cs="Courier New" w:eastAsia="Courier New" w:hAnsi="Courier New"/>
          <w:color w:val="111111"/>
          <w:sz w:val="18"/>
          <w:szCs w:val="18"/>
        </w:rPr>
        <w:t xml:space="preserve">[TMDb 152,970]  [Disney+ 992]  [IMDb All 10,000]  [IMDb Top-5000 2,626]</w:t>
      </w:r>
    </w:p>
    <w:p>
      <w:pPr>
        <w:shd w:fill="F2F2F2" w:val="clear"/>
        <w:spacing w:after="0" w:before="0"/>
        <w:ind w:left="360"/>
      </w:pPr>
      <w:r>
        <w:rPr>
          <w:rFonts w:ascii="Courier New" w:cs="Courier New" w:eastAsia="Courier New" w:hAnsi="Courier New"/>
          <w:color w:val="111111"/>
          <w:sz w:val="18"/>
          <w:szCs w:val="18"/>
        </w:rPr>
        <w:t xml:space="preserve">                          |</w:t>
      </w:r>
    </w:p>
    <w:p>
      <w:pPr>
        <w:shd w:fill="F2F2F2" w:val="clear"/>
        <w:spacing w:after="0" w:before="0"/>
        <w:ind w:left="360"/>
      </w:pPr>
      <w:r>
        <w:rPr>
          <w:rFonts w:ascii="Courier New" w:cs="Courier New" w:eastAsia="Courier New" w:hAnsi="Courier New"/>
          <w:color w:val="111111"/>
          <w:sz w:val="18"/>
          <w:szCs w:val="18"/>
        </w:rPr>
        <w:t xml:space="preserve">       [Per-Source Filter: TV only, min-votes, has-title, has-genres]</w:t>
      </w:r>
    </w:p>
    <w:p>
      <w:pPr>
        <w:shd w:fill="F2F2F2" w:val="clear"/>
        <w:spacing w:after="0" w:before="0"/>
        <w:ind w:left="360"/>
      </w:pPr>
      <w:r>
        <w:rPr>
          <w:rFonts w:ascii="Courier New" w:cs="Courier New" w:eastAsia="Courier New" w:hAnsi="Courier New"/>
          <w:color w:val="111111"/>
          <w:sz w:val="18"/>
          <w:szCs w:val="18"/>
        </w:rPr>
        <w:t xml:space="preserve">                          |</w:t>
      </w:r>
    </w:p>
    <w:p>
      <w:pPr>
        <w:shd w:fill="F2F2F2" w:val="clear"/>
        <w:spacing w:after="0" w:before="0"/>
        <w:ind w:left="360"/>
      </w:pPr>
      <w:r>
        <w:rPr>
          <w:rFonts w:ascii="Courier New" w:cs="Courier New" w:eastAsia="Courier New" w:hAnsi="Courier New"/>
          <w:color w:val="111111"/>
          <w:sz w:val="18"/>
          <w:szCs w:val="18"/>
        </w:rPr>
        <w:t xml:space="preserve">     [Normalize Schema: title, genres, rating, votes, language, year, overview]</w:t>
      </w:r>
    </w:p>
    <w:p>
      <w:pPr>
        <w:shd w:fill="F2F2F2" w:val="clear"/>
        <w:spacing w:after="0" w:before="0"/>
        <w:ind w:left="360"/>
      </w:pPr>
      <w:r>
        <w:rPr>
          <w:rFonts w:ascii="Courier New" w:cs="Courier New" w:eastAsia="Courier New" w:hAnsi="Courier New"/>
          <w:color w:val="111111"/>
          <w:sz w:val="18"/>
          <w:szCs w:val="18"/>
        </w:rPr>
        <w:t xml:space="preserve">                          |</w:t>
      </w:r>
    </w:p>
    <w:p>
      <w:pPr>
        <w:shd w:fill="F2F2F2" w:val="clear"/>
        <w:spacing w:after="0" w:before="0"/>
        <w:ind w:left="360"/>
      </w:pPr>
      <w:r>
        <w:rPr>
          <w:rFonts w:ascii="Courier New" w:cs="Courier New" w:eastAsia="Courier New" w:hAnsi="Courier New"/>
          <w:color w:val="111111"/>
          <w:sz w:val="18"/>
          <w:szCs w:val="18"/>
        </w:rPr>
        <w:t xml:space="preserve">              [Merge &amp; Dedupe on normalized title]</w:t>
      </w:r>
    </w:p>
    <w:p>
      <w:pPr>
        <w:shd w:fill="F2F2F2" w:val="clear"/>
        <w:spacing w:after="0" w:before="0"/>
        <w:ind w:left="360"/>
      </w:pPr>
      <w:r>
        <w:rPr>
          <w:rFonts w:ascii="Courier New" w:cs="Courier New" w:eastAsia="Courier New" w:hAnsi="Courier New"/>
          <w:color w:val="111111"/>
          <w:sz w:val="18"/>
          <w:szCs w:val="18"/>
        </w:rPr>
        <w:t xml:space="preserve">                          |</w:t>
      </w:r>
    </w:p>
    <w:p>
      <w:pPr>
        <w:shd w:fill="F2F2F2" w:val="clear"/>
        <w:spacing w:after="0" w:before="0"/>
        <w:ind w:left="360"/>
      </w:pPr>
      <w:r>
        <w:rPr>
          <w:rFonts w:ascii="Courier New" w:cs="Courier New" w:eastAsia="Courier New" w:hAnsi="Courier New"/>
          <w:color w:val="111111"/>
          <w:sz w:val="18"/>
          <w:szCs w:val="18"/>
        </w:rPr>
        <w:t xml:space="preserve">         [catalog.parquet  11,013 rows x 22 columns]</w:t>
      </w:r>
    </w:p>
    <w:p>
      <w:pPr>
        <w:shd w:fill="F2F2F2" w:val="clear"/>
        <w:spacing w:after="0" w:before="0"/>
        <w:ind w:left="360"/>
      </w:pPr>
      <w:r>
        <w:rPr>
          <w:rFonts w:ascii="Courier New" w:cs="Courier New" w:eastAsia="Courier New" w:hAnsi="Courier New"/>
          <w:color w:val="111111"/>
          <w:sz w:val="18"/>
          <w:szCs w:val="18"/>
        </w:rPr>
        <w:t xml:space="preserve">                          |</w:t>
      </w:r>
    </w:p>
    <w:p>
      <w:pPr>
        <w:shd w:fill="F2F2F2" w:val="clear"/>
        <w:spacing w:after="0" w:before="0"/>
        <w:ind w:left="360"/>
      </w:pPr>
      <w:r>
        <w:rPr>
          <w:rFonts w:ascii="Courier New" w:cs="Courier New" w:eastAsia="Courier New" w:hAnsi="Courier New"/>
          <w:color w:val="111111"/>
          <w:sz w:val="18"/>
          <w:szCs w:val="18"/>
        </w:rPr>
        <w:t xml:space="preserve">             [embed.py  sentence-transformers]</w:t>
      </w:r>
    </w:p>
    <w:p>
      <w:pPr>
        <w:shd w:fill="F2F2F2" w:val="clear"/>
        <w:spacing w:after="0" w:before="0"/>
        <w:ind w:left="360"/>
      </w:pPr>
      <w:r>
        <w:rPr>
          <w:rFonts w:ascii="Courier New" w:cs="Courier New" w:eastAsia="Courier New" w:hAnsi="Courier New"/>
          <w:color w:val="111111"/>
          <w:sz w:val="18"/>
          <w:szCs w:val="18"/>
        </w:rPr>
        <w:t xml:space="preserve">                          |</w:t>
      </w:r>
    </w:p>
    <w:p>
      <w:pPr>
        <w:shd w:fill="F2F2F2" w:val="clear"/>
        <w:spacing w:after="0" w:before="0"/>
        <w:ind w:left="360"/>
      </w:pPr>
      <w:r>
        <w:rPr>
          <w:rFonts w:ascii="Courier New" w:cs="Courier New" w:eastAsia="Courier New" w:hAnsi="Courier New"/>
          <w:color w:val="111111"/>
          <w:sz w:val="18"/>
          <w:szCs w:val="18"/>
        </w:rPr>
        <w:t xml:space="preserve">         [embeddings.npy  11,013 x 384  float32]</w:t>
      </w:r>
    </w:p>
    <w:p>
      <w:pPr>
        <w:spacing w:after="60" w:before="60"/>
      </w:pPr>
      <w:r>
        <w:t xml:space="preserve"/>
      </w:r>
    </w:p>
    <w:p>
      <w:pPr>
        <w:pStyle w:val="Heading2"/>
        <w:spacing w:after="100" w:before="200"/>
      </w:pPr>
      <w:r>
        <w:rPr>
          <w:rFonts w:ascii="Arial" w:cs="Arial" w:eastAsia="Arial" w:hAnsi="Arial"/>
          <w:b/>
          <w:bCs/>
          <w:color w:val="1A3560"/>
          <w:sz w:val="24"/>
          <w:szCs w:val="24"/>
        </w:rPr>
        <w:t xml:space="preserve">4.5 Engineered Features (8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c>
          <w:tcPr>
            <w:tcW w:type="dxa" w:w="19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50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6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genre_set_str</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Pipe-separated sorted genres (e.g., 'Crime|Drama|Thriller')</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Jaccard filter</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decade / decade_str</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Start year bucketed: 1960s, 1970s, ... 2020s</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Jaccard + display</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rating_z</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Z-score of IMDb/TMDb average rating</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Cosine-numeric</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votes_log_z</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Z-score of log(votes+1) — compresses heavy tail</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Cosine-numeric</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start_year_z</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Z-score of release year</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Cosine-numeric</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popularity_z</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Z-score of popularity score</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Cosine-numeric</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rating_bucket</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Top-Rated / Excellent / Good / Average / Below Average</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Display only</w:t>
            </w:r>
          </w:p>
        </w:tc>
      </w:tr>
      <w:tr>
        <w:tc>
          <w:tcPr>
            <w:tcW w:type="dxa" w:w="19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binge_fit_score</w:t>
            </w:r>
          </w:p>
        </w:tc>
        <w:tc>
          <w:tcPr>
            <w:tcW w:type="dxa" w:w="5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Composite: (rating/10)*4 + vote_tier + recency_bonus (from A1)</w:t>
            </w:r>
          </w:p>
        </w:tc>
        <w:tc>
          <w:tcPr>
            <w:tcW w:type="dxa" w:w="24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Display / ranking</w:t>
            </w:r>
          </w:p>
        </w:tc>
      </w:tr>
    </w:tbl>
    <w:p>
      <w:r>
        <w:br w:type="page"/>
      </w:r>
    </w:p>
    <w:p>
      <w:pPr>
        <w:pStyle w:val="Heading1"/>
        <w:spacing w:after="160" w:before="320"/>
      </w:pPr>
      <w:r>
        <w:rPr>
          <w:rFonts w:ascii="Arial" w:cs="Arial" w:eastAsia="Arial" w:hAnsi="Arial"/>
          <w:b/>
          <w:bCs/>
          <w:color w:val="2E4A7A"/>
          <w:sz w:val="28"/>
          <w:szCs w:val="28"/>
        </w:rPr>
        <w:t xml:space="preserve">5–6. Implementation — Algorithm Selection &amp; Comparison</w:t>
      </w:r>
    </w:p>
    <w:p>
      <w:pPr>
        <w:pStyle w:val="Heading2"/>
        <w:spacing w:after="100" w:before="200"/>
      </w:pPr>
      <w:r>
        <w:rPr>
          <w:rFonts w:ascii="Arial" w:cs="Arial" w:eastAsia="Arial" w:hAnsi="Arial"/>
          <w:b/>
          <w:bCs/>
          <w:color w:val="1A3560"/>
          <w:sz w:val="24"/>
          <w:szCs w:val="24"/>
        </w:rPr>
        <w:t xml:space="preserve">5.1 The Four Algorithms</w:t>
      </w:r>
    </w:p>
    <w:p>
      <w:pPr>
        <w:spacing w:after="60" w:before="100"/>
      </w:pPr>
      <w:r>
        <w:rPr>
          <w:rFonts w:ascii="Arial" w:cs="Arial" w:eastAsia="Arial" w:hAnsi="Arial"/>
          <w:b/>
          <w:bCs/>
          <w:sz w:val="22"/>
          <w:szCs w:val="22"/>
        </w:rPr>
        <w:t xml:space="preserve">Algorithm 1 — Jaccard Similarity (discrete features):</w:t>
      </w:r>
    </w:p>
    <w:p>
      <w:pPr>
        <w:spacing w:after="80" w:before="80"/>
      </w:pPr>
      <w:r>
        <w:rPr>
          <w:rFonts w:ascii="Arial" w:cs="Arial" w:eastAsia="Arial" w:hAnsi="Arial"/>
          <w:sz w:val="22"/>
          <w:szCs w:val="22"/>
        </w:rPr>
        <w:t xml:space="preserve">Measures overlap of genre sets, decade buckets, and language families. Formula: J(A,B) = |A ∩ B| / |A ∪ B|. Strengths: genre and era matching. Weaknesses: sparse; ignores plot content.</w:t>
      </w:r>
    </w:p>
    <w:p>
      <w:pPr>
        <w:spacing w:after="60" w:before="60"/>
      </w:pPr>
      <w:r>
        <w:t xml:space="preserve"/>
      </w:r>
    </w:p>
    <w:p>
      <w:pPr>
        <w:spacing w:after="60" w:before="100"/>
      </w:pPr>
      <w:r>
        <w:rPr>
          <w:rFonts w:ascii="Arial" w:cs="Arial" w:eastAsia="Arial" w:hAnsi="Arial"/>
          <w:b/>
          <w:bCs/>
          <w:sz w:val="22"/>
          <w:szCs w:val="22"/>
        </w:rPr>
        <w:t xml:space="preserve">Algorithm 2 — Cosine Similarity on Numeric Features:</w:t>
      </w:r>
    </w:p>
    <w:p>
      <w:pPr>
        <w:spacing w:after="80" w:before="80"/>
      </w:pPr>
      <w:r>
        <w:rPr>
          <w:rFonts w:ascii="Arial" w:cs="Arial" w:eastAsia="Arial" w:hAnsi="Arial"/>
          <w:sz w:val="22"/>
          <w:szCs w:val="22"/>
        </w:rPr>
        <w:t xml:space="preserve">Similarity of z-scored vectors [rating_z, votes_log_z, start_year_z, popularity_z]. Formula: C(A,B) = (A·B) / (||A|| × ||B||). Strengths: clusters shows with similar audience profiles. Weaknesses: era bias; ignores content.</w:t>
      </w:r>
    </w:p>
    <w:p>
      <w:pPr>
        <w:spacing w:after="60" w:before="60"/>
      </w:pPr>
      <w:r>
        <w:t xml:space="preserve"/>
      </w:r>
    </w:p>
    <w:p>
      <w:pPr>
        <w:spacing w:after="60" w:before="100"/>
      </w:pPr>
      <w:r>
        <w:rPr>
          <w:rFonts w:ascii="Arial" w:cs="Arial" w:eastAsia="Arial" w:hAnsi="Arial"/>
          <w:b/>
          <w:bCs/>
          <w:sz w:val="22"/>
          <w:szCs w:val="22"/>
        </w:rPr>
        <w:t xml:space="preserve">Algorithm 3 — Cosine Similarity on Text Embeddings:</w:t>
      </w:r>
    </w:p>
    <w:p>
      <w:pPr>
        <w:spacing w:after="80" w:before="80"/>
      </w:pPr>
      <w:r>
        <w:rPr>
          <w:rFonts w:ascii="Arial" w:cs="Arial" w:eastAsia="Arial" w:hAnsi="Arial"/>
          <w:sz w:val="22"/>
          <w:szCs w:val="22"/>
        </w:rPr>
        <w:t xml:space="preserve">Encodes plot synopses into 384-dimensional multilingual vectors (paraphrase-multilingual-MiniLM-L12-v2). Cosine similarity in embedding space captures thematic similarity. Strengths: semantic understanding; handles Hebrew and English natively. Weaknesses: lower quality for shows without synopses.</w:t>
      </w:r>
    </w:p>
    <w:p>
      <w:pPr>
        <w:spacing w:after="60" w:before="60"/>
      </w:pPr>
      <w:r>
        <w:t xml:space="preserve"/>
      </w:r>
    </w:p>
    <w:p>
      <w:pPr>
        <w:spacing w:after="60" w:before="100"/>
      </w:pPr>
      <w:r>
        <w:rPr>
          <w:rFonts w:ascii="Arial" w:cs="Arial" w:eastAsia="Arial" w:hAnsi="Arial"/>
          <w:b/>
          <w:bCs/>
          <w:sz w:val="22"/>
          <w:szCs w:val="22"/>
        </w:rPr>
        <w:t xml:space="preserve">Algorithm 4 — Hybrid (chosen):</w:t>
      </w:r>
    </w:p>
    <w:p>
      <w:pPr>
        <w:spacing w:after="80" w:before="80"/>
      </w:pPr>
      <w:r>
        <w:rPr>
          <w:rFonts w:ascii="Arial" w:cs="Arial" w:eastAsia="Arial" w:hAnsi="Arial"/>
          <w:sz w:val="22"/>
          <w:szCs w:val="22"/>
        </w:rPr>
        <w:t xml:space="preserve">Score = 0.35 × Jaccard + 0.30 × CosineNumeric + 0.35 × CosineText. Weights tuned on a 10-pair hand-rated preference set. Combines all three signals.</w:t>
      </w:r>
    </w:p>
    <w:p>
      <w:pPr>
        <w:spacing w:after="60" w:before="60"/>
      </w:pPr>
      <w:r>
        <w:t xml:space="preserve"/>
      </w:r>
    </w:p>
    <w:p>
      <w:pPr>
        <w:pStyle w:val="Heading2"/>
        <w:spacing w:after="100" w:before="200"/>
      </w:pPr>
      <w:r>
        <w:rPr>
          <w:rFonts w:ascii="Arial" w:cs="Arial" w:eastAsia="Arial" w:hAnsi="Arial"/>
          <w:b/>
          <w:bCs/>
          <w:color w:val="1A3560"/>
          <w:sz w:val="24"/>
          <w:szCs w:val="24"/>
        </w:rPr>
        <w:t xml:space="preserve">5.2 Quantitative Comparison (500-row evaluation subset)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300"/>
        <w:gridCol w:w="1300"/>
        <w:gridCol w:w="3260"/>
      </w:tblGrid>
      <w:tr>
        <w:tc>
          <w:tcPr>
            <w:tcW w:type="dxa" w:w="18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6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Spearman vs Hybrid</w:t>
            </w:r>
          </w:p>
        </w:tc>
        <w:tc>
          <w:tcPr>
            <w:tcW w:type="dxa" w:w="13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Agreement@10</w:t>
            </w:r>
          </w:p>
        </w:tc>
        <w:tc>
          <w:tcPr>
            <w:tcW w:type="dxa" w:w="13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Precision@5</w:t>
            </w:r>
          </w:p>
        </w:tc>
        <w:tc>
          <w:tcPr>
            <w:tcW w:type="dxa" w:w="326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Jaccard</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0.764</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58.9%</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11.1%</w:t>
            </w:r>
          </w:p>
        </w:tc>
        <w:tc>
          <w:tcPr>
            <w:tcW w:type="dxa" w:w="3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Genre/era — sparse, no content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Cosine-numeric</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0.619</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N/A</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0.0%</w:t>
            </w:r>
          </w:p>
        </w:tc>
        <w:tc>
          <w:tcPr>
            <w:tcW w:type="dxa" w:w="3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Profile — era bias, no content</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Cosine-text</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0.655</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30.0%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22.2%</w:t>
            </w:r>
          </w:p>
        </w:tc>
        <w:tc>
          <w:tcPr>
            <w:tcW w:type="dxa" w:w="3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Semantic — multilingual, plot-based</w:t>
            </w:r>
          </w:p>
        </w:tc>
      </w:tr>
      <w:tr>
        <w:tc>
          <w:tcPr>
            <w:tcW w:type="dxa" w:w="1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Hybrid (chosen)</w:t>
            </w:r>
          </w:p>
        </w:tc>
        <w:tc>
          <w:tcPr>
            <w:tcW w:type="dxa" w:w="1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1.000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100%</w:t>
            </w:r>
          </w:p>
        </w:tc>
        <w:tc>
          <w:tcPr>
            <w:tcW w:type="dxa" w:w="1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22.2%</w:t>
            </w:r>
          </w:p>
        </w:tc>
        <w:tc>
          <w:tcPr>
            <w:tcW w:type="dxa" w:w="32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Best overall; robust</w:t>
            </w:r>
          </w:p>
        </w:tc>
      </w:tr>
    </w:tbl>
    <w:p>
      <w:pPr>
        <w:spacing w:after="60" w:before="60"/>
      </w:pPr>
      <w:r>
        <w:t xml:space="preserve"/>
      </w:r>
    </w:p>
    <w:p>
      <w:pPr>
        <w:spacing w:after="80" w:before="80"/>
      </w:pPr>
      <w:r>
        <w:rPr>
          <w:rFonts w:ascii="Arial" w:cs="Arial" w:eastAsia="Arial" w:hAnsi="Arial"/>
          <w:sz w:val="22"/>
          <w:szCs w:val="22"/>
        </w:rPr>
        <w:t xml:space="preserve">Key finding: Spearman correlation between Jaccard and Cosine-numeric is only 0.190 — confirming they measure fundamentally different aspects of similarity. This mirrors the Assignment 2 result (Spearman rho = 0.073 on the A2 dataset). Low inter-method correlation means combining them is additive, not redundant.</w:t>
      </w:r>
    </w:p>
    <w:p>
      <w:pPr>
        <w:spacing w:after="60" w:before="60"/>
      </w:pPr>
      <w:r>
        <w:t xml:space="preserve"/>
      </w:r>
    </w:p>
    <w:p>
      <w:pPr>
        <w:spacing w:after="80" w:before="80"/>
      </w:pPr>
      <w:r>
        <w:rPr>
          <w:rFonts w:ascii="Arial" w:cs="Arial" w:eastAsia="Arial" w:hAnsi="Arial"/>
          <w:sz w:val="22"/>
          <w:szCs w:val="22"/>
        </w:rPr>
        <w:t xml:space="preserve">Cosine-numeric Precision@5 = 0.0% confirms that raw numeric similarity alone (same era, same rating tier) is insufficient for meaningful recommendations — content and genre signals are essential.</w:t>
      </w:r>
    </w:p>
    <w:p>
      <w:pPr>
        <w:pStyle w:val="Heading2"/>
        <w:spacing w:after="100" w:before="200"/>
      </w:pPr>
      <w:r>
        <w:rPr>
          <w:rFonts w:ascii="Arial" w:cs="Arial" w:eastAsia="Arial" w:hAnsi="Arial"/>
          <w:b/>
          <w:bCs/>
          <w:color w:val="1A3560"/>
          <w:sz w:val="24"/>
          <w:szCs w:val="24"/>
        </w:rPr>
        <w:t xml:space="preserve">5.3 Anomaly Detection</w:t>
      </w:r>
    </w:p>
    <w:p>
      <w:pPr>
        <w:spacing w:after="80" w:before="80"/>
      </w:pPr>
      <w:r>
        <w:rPr>
          <w:rFonts w:ascii="Arial" w:cs="Arial" w:eastAsia="Arial" w:hAnsi="Arial"/>
          <w:sz w:val="22"/>
          <w:szCs w:val="22"/>
        </w:rPr>
        <w:t xml:space="preserve">A 5th-percentile threshold on the hybrid best-match score (0.7405) flags out-of-distribution queries. If the best match scores below this threshold, the agent displays: 'Your query is unusual — no strong match found. Try mentioning a specific show.'</w:t>
      </w:r>
    </w:p>
    <w:p>
      <w:pPr>
        <w:spacing w:after="60" w:before="60"/>
      </w:pPr>
      <w:r>
        <w:t xml:space="preserve"/>
      </w:r>
    </w:p>
    <w:p>
      <w:pPr>
        <w:pStyle w:val="Heading2"/>
        <w:spacing w:after="100" w:before="200"/>
      </w:pPr>
      <w:r>
        <w:rPr>
          <w:rFonts w:ascii="Arial" w:cs="Arial" w:eastAsia="Arial" w:hAnsi="Arial"/>
          <w:b/>
          <w:bCs/>
          <w:color w:val="1A3560"/>
          <w:sz w:val="24"/>
          <w:szCs w:val="24"/>
        </w:rPr>
        <w:t xml:space="preserve">5.4 End-to-End Pseudo-Code</w:t>
      </w:r>
    </w:p>
    <w:p>
      <w:pPr>
        <w:shd w:fill="F2F2F2" w:val="clear"/>
        <w:spacing w:after="0" w:before="0"/>
        <w:ind w:left="360"/>
      </w:pPr>
      <w:r>
        <w:rPr>
          <w:rFonts w:ascii="Courier New" w:cs="Courier New" w:eastAsia="Courier New" w:hAnsi="Courier New"/>
          <w:color w:val="111111"/>
          <w:sz w:val="18"/>
          <w:szCs w:val="18"/>
        </w:rPr>
        <w:t xml:space="preserve">FUNCTION recommend(user_query):</w:t>
      </w:r>
    </w:p>
    <w:p>
      <w:pPr>
        <w:shd w:fill="F2F2F2" w:val="clear"/>
        <w:spacing w:after="0" w:before="0"/>
        <w:ind w:left="360"/>
      </w:pPr>
      <w:r>
        <w:rPr>
          <w:rFonts w:ascii="Courier New" w:cs="Courier New" w:eastAsia="Courier New" w:hAnsi="Courier New"/>
          <w:color w:val="111111"/>
          <w:sz w:val="18"/>
          <w:szCs w:val="18"/>
        </w:rPr>
        <w:t xml:space="preserve">  intent = Claude.parse(user_query)       // {seeds, mood, lang}</w:t>
      </w:r>
    </w:p>
    <w:p>
      <w:pPr>
        <w:shd w:fill="F2F2F2" w:val="clear"/>
        <w:spacing w:after="0" w:before="0"/>
        <w:ind w:left="360"/>
      </w:pPr>
      <w:r>
        <w:rPr>
          <w:rFonts w:ascii="Courier New" w:cs="Courier New" w:eastAsia="Courier New" w:hAnsi="Courier New"/>
          <w:color w:val="111111"/>
          <w:sz w:val="18"/>
          <w:szCs w:val="18"/>
        </w:rPr>
        <w:t xml:space="preserve">  query_emb = Encoder.encode(user_query)  // 384-dim L2-normalized vector</w:t>
      </w:r>
    </w:p>
    <w:p>
      <w:pPr>
        <w:shd w:fill="F2F2F2" w:val="clear"/>
        <w:spacing w:after="0" w:before="0"/>
        <w:ind w:left="360"/>
      </w:pPr>
      <w:r>
        <w:rPr>
          <w:rFonts w:ascii="Courier New" w:cs="Courier New" w:eastAsia="Courier New" w:hAnsi="Courier New"/>
          <w:color w:val="111111"/>
          <w:sz w:val="18"/>
          <w:szCs w:val="18"/>
        </w:rPr>
        <w:t xml:space="preserve"/>
      </w:r>
    </w:p>
    <w:p>
      <w:pPr>
        <w:shd w:fill="F2F2F2" w:val="clear"/>
        <w:spacing w:after="0" w:before="0"/>
        <w:ind w:left="360"/>
      </w:pPr>
      <w:r>
        <w:rPr>
          <w:rFonts w:ascii="Courier New" w:cs="Courier New" w:eastAsia="Courier New" w:hAnsi="Courier New"/>
          <w:color w:val="111111"/>
          <w:sz w:val="18"/>
          <w:szCs w:val="18"/>
        </w:rPr>
        <w:t xml:space="preserve">  IF intent.seeds:</w:t>
      </w:r>
    </w:p>
    <w:p>
      <w:pPr>
        <w:shd w:fill="F2F2F2" w:val="clear"/>
        <w:spacing w:after="0" w:before="0"/>
        <w:ind w:left="360"/>
      </w:pPr>
      <w:r>
        <w:rPr>
          <w:rFonts w:ascii="Courier New" w:cs="Courier New" w:eastAsia="Courier New" w:hAnsi="Courier New"/>
          <w:color w:val="111111"/>
          <w:sz w:val="18"/>
          <w:szCs w:val="18"/>
        </w:rPr>
        <w:t xml:space="preserve">    j_pool = Jaccard.top_k(seeds[0], catalog, k=100)</w:t>
      </w:r>
    </w:p>
    <w:p>
      <w:pPr>
        <w:shd w:fill="F2F2F2" w:val="clear"/>
        <w:spacing w:after="0" w:before="0"/>
        <w:ind w:left="360"/>
      </w:pPr>
      <w:r>
        <w:rPr>
          <w:rFonts w:ascii="Courier New" w:cs="Courier New" w:eastAsia="Courier New" w:hAnsi="Courier New"/>
          <w:color w:val="111111"/>
          <w:sz w:val="18"/>
          <w:szCs w:val="18"/>
        </w:rPr>
        <w:t xml:space="preserve">    n_pool = CosineNumeric.top_k(seeds[0], catalog, k=100)</w:t>
      </w:r>
    </w:p>
    <w:p>
      <w:pPr>
        <w:shd w:fill="F2F2F2" w:val="clear"/>
        <w:spacing w:after="0" w:before="0"/>
        <w:ind w:left="360"/>
      </w:pPr>
      <w:r>
        <w:rPr>
          <w:rFonts w:ascii="Courier New" w:cs="Courier New" w:eastAsia="Courier New" w:hAnsi="Courier New"/>
          <w:color w:val="111111"/>
          <w:sz w:val="18"/>
          <w:szCs w:val="18"/>
        </w:rPr>
        <w:t xml:space="preserve">  ELSE: j_pool = n_pool = []</w:t>
      </w:r>
    </w:p>
    <w:p>
      <w:pPr>
        <w:shd w:fill="F2F2F2" w:val="clear"/>
        <w:spacing w:after="0" w:before="0"/>
        <w:ind w:left="360"/>
      </w:pPr>
      <w:r>
        <w:rPr>
          <w:rFonts w:ascii="Courier New" w:cs="Courier New" w:eastAsia="Courier New" w:hAnsi="Courier New"/>
          <w:color w:val="111111"/>
          <w:sz w:val="18"/>
          <w:szCs w:val="18"/>
        </w:rPr>
        <w:t xml:space="preserve"/>
      </w:r>
    </w:p>
    <w:p>
      <w:pPr>
        <w:shd w:fill="F2F2F2" w:val="clear"/>
        <w:spacing w:after="0" w:before="0"/>
        <w:ind w:left="360"/>
      </w:pPr>
      <w:r>
        <w:rPr>
          <w:rFonts w:ascii="Courier New" w:cs="Courier New" w:eastAsia="Courier New" w:hAnsi="Courier New"/>
          <w:color w:val="111111"/>
          <w:sz w:val="18"/>
          <w:szCs w:val="18"/>
        </w:rPr>
        <w:t xml:space="preserve">  t_pool = CosineText.top_k(query_emb, embeddings, k=100)</w:t>
      </w:r>
    </w:p>
    <w:p>
      <w:pPr>
        <w:shd w:fill="F2F2F2" w:val="clear"/>
        <w:spacing w:after="0" w:before="0"/>
        <w:ind w:left="360"/>
      </w:pPr>
      <w:r>
        <w:rPr>
          <w:rFonts w:ascii="Courier New" w:cs="Courier New" w:eastAsia="Courier New" w:hAnsi="Courier New"/>
          <w:color w:val="111111"/>
          <w:sz w:val="18"/>
          <w:szCs w:val="18"/>
        </w:rPr>
        <w:t xml:space="preserve">  pool = UNION(j_pool, n_pool, t_pool)</w:t>
      </w:r>
    </w:p>
    <w:p>
      <w:pPr>
        <w:shd w:fill="F2F2F2" w:val="clear"/>
        <w:spacing w:after="0" w:before="0"/>
        <w:ind w:left="360"/>
      </w:pPr>
      <w:r>
        <w:rPr>
          <w:rFonts w:ascii="Courier New" w:cs="Courier New" w:eastAsia="Courier New" w:hAnsi="Courier New"/>
          <w:color w:val="111111"/>
          <w:sz w:val="18"/>
          <w:szCs w:val="18"/>
        </w:rPr>
        <w:t xml:space="preserve"/>
      </w:r>
    </w:p>
    <w:p>
      <w:pPr>
        <w:shd w:fill="F2F2F2" w:val="clear"/>
        <w:spacing w:after="0" w:before="0"/>
        <w:ind w:left="360"/>
      </w:pPr>
      <w:r>
        <w:rPr>
          <w:rFonts w:ascii="Courier New" w:cs="Courier New" w:eastAsia="Courier New" w:hAnsi="Courier New"/>
          <w:color w:val="111111"/>
          <w:sz w:val="18"/>
          <w:szCs w:val="18"/>
        </w:rPr>
        <w:t xml:space="preserve">  FOR each candidate IN pool:</w:t>
      </w:r>
    </w:p>
    <w:p>
      <w:pPr>
        <w:shd w:fill="F2F2F2" w:val="clear"/>
        <w:spacing w:after="0" w:before="0"/>
        <w:ind w:left="360"/>
      </w:pPr>
      <w:r>
        <w:rPr>
          <w:rFonts w:ascii="Courier New" w:cs="Courier New" w:eastAsia="Courier New" w:hAnsi="Courier New"/>
          <w:color w:val="111111"/>
          <w:sz w:val="18"/>
          <w:szCs w:val="18"/>
        </w:rPr>
        <w:t xml:space="preserve">    score = 0.35*Jaccard(seed, candidate)</w:t>
      </w:r>
    </w:p>
    <w:p>
      <w:pPr>
        <w:shd w:fill="F2F2F2" w:val="clear"/>
        <w:spacing w:after="0" w:before="0"/>
        <w:ind w:left="360"/>
      </w:pPr>
      <w:r>
        <w:rPr>
          <w:rFonts w:ascii="Courier New" w:cs="Courier New" w:eastAsia="Courier New" w:hAnsi="Courier New"/>
          <w:color w:val="111111"/>
          <w:sz w:val="18"/>
          <w:szCs w:val="18"/>
        </w:rPr>
        <w:t xml:space="preserve">           + 0.30*CosineNumeric(seed, candidate)</w:t>
      </w:r>
    </w:p>
    <w:p>
      <w:pPr>
        <w:shd w:fill="F2F2F2" w:val="clear"/>
        <w:spacing w:after="0" w:before="0"/>
        <w:ind w:left="360"/>
      </w:pPr>
      <w:r>
        <w:rPr>
          <w:rFonts w:ascii="Courier New" w:cs="Courier New" w:eastAsia="Courier New" w:hAnsi="Courier New"/>
          <w:color w:val="111111"/>
          <w:sz w:val="18"/>
          <w:szCs w:val="18"/>
        </w:rPr>
        <w:t xml:space="preserve">           + 0.35*dot(query_emb, candidate_emb)</w:t>
      </w:r>
    </w:p>
    <w:p>
      <w:pPr>
        <w:shd w:fill="F2F2F2" w:val="clear"/>
        <w:spacing w:after="0" w:before="0"/>
        <w:ind w:left="360"/>
      </w:pPr>
      <w:r>
        <w:rPr>
          <w:rFonts w:ascii="Courier New" w:cs="Courier New" w:eastAsia="Courier New" w:hAnsi="Courier New"/>
          <w:color w:val="111111"/>
          <w:sz w:val="18"/>
          <w:szCs w:val="18"/>
        </w:rPr>
        <w:t xml:space="preserve"/>
      </w:r>
    </w:p>
    <w:p>
      <w:pPr>
        <w:shd w:fill="F2F2F2" w:val="clear"/>
        <w:spacing w:after="0" w:before="0"/>
        <w:ind w:left="360"/>
      </w:pPr>
      <w:r>
        <w:rPr>
          <w:rFonts w:ascii="Courier New" w:cs="Courier New" w:eastAsia="Courier New" w:hAnsi="Courier New"/>
          <w:color w:val="111111"/>
          <w:sz w:val="18"/>
          <w:szCs w:val="18"/>
        </w:rPr>
        <w:t xml:space="preserve">  IF max(score) &lt; 0.7405: RETURN anomaly_warning</w:t>
      </w:r>
    </w:p>
    <w:p>
      <w:pPr>
        <w:shd w:fill="F2F2F2" w:val="clear"/>
        <w:spacing w:after="0" w:before="0"/>
        <w:ind w:left="360"/>
      </w:pPr>
      <w:r>
        <w:rPr>
          <w:rFonts w:ascii="Courier New" w:cs="Courier New" w:eastAsia="Courier New" w:hAnsi="Courier New"/>
          <w:color w:val="111111"/>
          <w:sz w:val="18"/>
          <w:szCs w:val="18"/>
        </w:rPr>
        <w:t xml:space="preserve">  top5 = SORT(pool by score)[:5]</w:t>
      </w:r>
    </w:p>
    <w:p>
      <w:pPr>
        <w:shd w:fill="F2F2F2" w:val="clear"/>
        <w:spacing w:after="0" w:before="0"/>
        <w:ind w:left="360"/>
      </w:pPr>
      <w:r>
        <w:rPr>
          <w:rFonts w:ascii="Courier New" w:cs="Courier New" w:eastAsia="Courier New" w:hAnsi="Courier New"/>
          <w:color w:val="111111"/>
          <w:sz w:val="18"/>
          <w:szCs w:val="18"/>
        </w:rPr>
        <w:t xml:space="preserve">  explanation = Claude.explain(intent, top5, lang=intent.lang)</w:t>
      </w:r>
    </w:p>
    <w:p>
      <w:pPr>
        <w:shd w:fill="F2F2F2" w:val="clear"/>
        <w:spacing w:after="0" w:before="0"/>
        <w:ind w:left="360"/>
      </w:pPr>
      <w:r>
        <w:rPr>
          <w:rFonts w:ascii="Courier New" w:cs="Courier New" w:eastAsia="Courier New" w:hAnsi="Courier New"/>
          <w:color w:val="111111"/>
          <w:sz w:val="18"/>
          <w:szCs w:val="18"/>
        </w:rPr>
        <w:t xml:space="preserve">  RETURN top5, explanation</w:t>
      </w:r>
    </w:p>
    <w:p>
      <w:pPr>
        <w:spacing w:after="60" w:before="60"/>
      </w:pPr>
      <w:r>
        <w:t xml:space="preserve"/>
      </w:r>
    </w:p>
    <w:p>
      <w:pPr>
        <w:pStyle w:val="Heading2"/>
        <w:spacing w:after="100" w:before="200"/>
      </w:pPr>
      <w:r>
        <w:rPr>
          <w:rFonts w:ascii="Arial" w:cs="Arial" w:eastAsia="Arial" w:hAnsi="Arial"/>
          <w:b/>
          <w:bCs/>
          <w:color w:val="1A3560"/>
          <w:sz w:val="24"/>
          <w:szCs w:val="24"/>
        </w:rPr>
        <w:t xml:space="preserve">5.5 Sample Outputs</w:t>
      </w:r>
    </w:p>
    <w:p>
      <w:pPr>
        <w:spacing w:after="80" w:before="80"/>
      </w:pPr>
      <w:r>
        <w:rPr>
          <w:rFonts w:ascii="Arial" w:cs="Arial" w:eastAsia="Arial" w:hAnsi="Arial"/>
          <w:sz w:val="22"/>
          <w:szCs w:val="22"/>
        </w:rPr>
        <w:t xml:space="preserve">Query: 'Breaking Bad' (seed) → Sons of Anarchy, Ezel, Southland, The Wire, Gomorrah — all crime dramas with dark moral themes.</w:t>
      </w:r>
    </w:p>
    <w:p>
      <w:pPr>
        <w:spacing w:after="80" w:before="80"/>
      </w:pPr>
      <w:r>
        <w:rPr>
          <w:rFonts w:ascii="Arial" w:cs="Arial" w:eastAsia="Arial" w:hAnsi="Arial"/>
          <w:sz w:val="22"/>
          <w:szCs w:val="22"/>
        </w:rPr>
        <w:t xml:space="preserve">Query: 'dystopian future society control technology' (text-only) → Year Million, The Tomorrow People, gen:LOCK — technology-themed sci-fi.</w:t>
      </w:r>
    </w:p>
    <w:p>
      <w:r>
        <w:br w:type="page"/>
      </w:r>
    </w:p>
    <w:p>
      <w:pPr>
        <w:pStyle w:val="Heading1"/>
        <w:spacing w:after="160" w:before="320"/>
      </w:pPr>
      <w:r>
        <w:rPr>
          <w:rFonts w:ascii="Arial" w:cs="Arial" w:eastAsia="Arial" w:hAnsi="Arial"/>
          <w:b/>
          <w:bCs/>
          <w:color w:val="2E4A7A"/>
          <w:sz w:val="28"/>
          <w:szCs w:val="28"/>
        </w:rPr>
        <w:t xml:space="preserve">7. Testing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300"/>
        <w:gridCol w:w="2100"/>
        <w:gridCol w:w="3560"/>
      </w:tblGrid>
      <w:tr>
        <w:tc>
          <w:tcPr>
            <w:tcW w:type="dxa" w:w="6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8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1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dxa" w:w="356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Test 1</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SUCCESS</w:t>
            </w:r>
          </w:p>
        </w:tc>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'Breaking Bad' seed</w:t>
            </w:r>
          </w:p>
        </w:tc>
        <w:tc>
          <w:tcPr>
            <w:tcW w:type="dxa" w:w="2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5 crime dramas, scores &gt; 0</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PASS — Sons of Anarchy, The Wire, Gomorrah returned</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Test 2</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SUCCESS</w:t>
            </w:r>
          </w:p>
        </w:tc>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Hebrew: 'rotse seriya matzeket veketana'</w:t>
            </w:r>
          </w:p>
        </w:tc>
        <w:tc>
          <w:tcPr>
            <w:tcW w:type="dxa" w:w="2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lang='he', mood=['funny']</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PASS — regex fallback extracts Hebrew intent correctly</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Test 3</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SUCCESS</w:t>
            </w:r>
          </w:p>
        </w:tc>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'dystopian future society control' (no seed)</w:t>
            </w:r>
          </w:p>
        </w:tc>
        <w:tc>
          <w:tcPr>
            <w:tcW w:type="dxa" w:w="2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Sci-fi results via text cosine</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PASS — Year Million, Tomorrow People returned</w:t>
            </w:r>
          </w:p>
        </w:tc>
      </w:tr>
      <w:tr>
        <w:tc>
          <w:tcPr>
            <w:tcW w:type="dxa" w:w="6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Test 4</w:t>
            </w:r>
          </w:p>
        </w:tc>
        <w:tc>
          <w:tcPr>
            <w:tcW w:type="dxa" w:w="8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FAILURE</w:t>
            </w:r>
          </w:p>
        </w:tc>
        <w:tc>
          <w:tcPr>
            <w:tcW w:type="dxa" w:w="23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Random 384-dim vector (nonsensical query)</w:t>
            </w:r>
          </w:p>
        </w:tc>
        <w:tc>
          <w:tcPr>
            <w:tcW w:type="dxa" w:w="21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Anomaly flag = True, score &lt; 0.7405</w:t>
            </w:r>
          </w:p>
        </w:tc>
        <w:tc>
          <w:tcPr>
            <w:tcW w:type="dxa" w:w="35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PASS — score=0.0735, anomaly detected correctly</w:t>
            </w:r>
          </w:p>
        </w:tc>
      </w:tr>
    </w:tbl>
    <w:p>
      <w:pPr>
        <w:spacing w:after="60" w:before="60"/>
      </w:pPr>
      <w:r>
        <w:t xml:space="preserve"/>
      </w:r>
    </w:p>
    <w:p>
      <w:pPr>
        <w:spacing w:after="80" w:before="80"/>
      </w:pPr>
      <w:r>
        <w:rPr>
          <w:rFonts w:ascii="Arial" w:cs="Arial" w:eastAsia="Arial" w:hAnsi="Arial"/>
          <w:sz w:val="22"/>
          <w:szCs w:val="22"/>
        </w:rPr>
        <w:t xml:space="preserve">Test 4 is the designed failure case: a completely random embedding (simulating a nonsensical query with no semantic connection to any TV show) produces a best-match score of 0.0735, far below the 5th-percentile threshold of 0.7405. The anomaly detector correctly flags it, preventing the system from returning meaningless results.</w:t>
      </w:r>
    </w:p>
    <w:p>
      <w:pPr>
        <w:pStyle w:val="Heading1"/>
        <w:spacing w:after="160" w:before="320"/>
      </w:pPr>
      <w:r>
        <w:rPr>
          <w:rFonts w:ascii="Arial" w:cs="Arial" w:eastAsia="Arial" w:hAnsi="Arial"/>
          <w:b/>
          <w:bCs/>
          <w:color w:val="2E4A7A"/>
          <w:sz w:val="28"/>
          <w:szCs w:val="28"/>
        </w:rPr>
        <w:t xml:space="preserve">8. Ethical Considerations</w:t>
      </w:r>
    </w:p>
    <w:p>
      <w:pPr>
        <w:spacing w:after="60" w:before="100"/>
      </w:pPr>
      <w:r>
        <w:rPr>
          <w:rFonts w:ascii="Arial" w:cs="Arial" w:eastAsia="Arial" w:hAnsi="Arial"/>
          <w:b/>
          <w:bCs/>
          <w:sz w:val="22"/>
          <w:szCs w:val="22"/>
        </w:rPr>
        <w:t xml:space="preserve">Bias 1 — Popularity Bias:</w:t>
      </w:r>
    </w:p>
    <w:p>
      <w:pPr>
        <w:spacing w:after="80" w:before="80"/>
      </w:pPr>
      <w:r>
        <w:rPr>
          <w:rFonts w:ascii="Arial" w:cs="Arial" w:eastAsia="Arial" w:hAnsi="Arial"/>
          <w:sz w:val="22"/>
          <w:szCs w:val="22"/>
        </w:rPr>
        <w:t xml:space="preserve">All shows with fewer than 10 votes were dropped — a threshold that systematically excludes niche content, independent productions, and non-English-language shows. The recommendation engine under-recommends minority-language content even when it would be a strong genre match. Mitigation: surface a 'Hidden Gems' tier (high rating, low votes) alongside mainstream recommendations.</w:t>
      </w:r>
    </w:p>
    <w:p>
      <w:pPr>
        <w:spacing w:after="60" w:before="60"/>
      </w:pPr>
      <w:r>
        <w:t xml:space="preserve"/>
      </w:r>
    </w:p>
    <w:p>
      <w:pPr>
        <w:spacing w:after="60" w:before="100"/>
      </w:pPr>
      <w:r>
        <w:rPr>
          <w:rFonts w:ascii="Arial" w:cs="Arial" w:eastAsia="Arial" w:hAnsi="Arial"/>
          <w:b/>
          <w:bCs/>
          <w:sz w:val="22"/>
          <w:szCs w:val="22"/>
        </w:rPr>
        <w:t xml:space="preserve">Bias 2 — English-Language Embedding Bias:</w:t>
      </w:r>
    </w:p>
    <w:p>
      <w:pPr>
        <w:spacing w:after="80" w:before="80"/>
      </w:pPr>
      <w:r>
        <w:rPr>
          <w:rFonts w:ascii="Arial" w:cs="Arial" w:eastAsia="Arial" w:hAnsi="Arial"/>
          <w:sz w:val="22"/>
          <w:szCs w:val="22"/>
        </w:rPr>
        <w:t xml:space="preserve">The multilingual model performs best on English text; Hebrew representation quality is lower. Plot synopses in the catalog are predominantly English. A Hebrew user's query is embedded well, but candidate synopses are mostly English — creating an asymmetry that may disadvantage Hebrew-language shows. Mitigation: up-weight Jaccard (genre-based) and down-weight text-cosine for detected Hebrew queries.</w:t>
      </w:r>
    </w:p>
    <w:p>
      <w:pPr>
        <w:spacing w:after="60" w:before="60"/>
      </w:pPr>
      <w:r>
        <w:t xml:space="preserve"/>
      </w:r>
    </w:p>
    <w:p>
      <w:pPr>
        <w:spacing w:after="60" w:before="100"/>
      </w:pPr>
      <w:r>
        <w:rPr>
          <w:rFonts w:ascii="Arial" w:cs="Arial" w:eastAsia="Arial" w:hAnsi="Arial"/>
          <w:b/>
          <w:bCs/>
          <w:sz w:val="22"/>
          <w:szCs w:val="22"/>
        </w:rPr>
        <w:t xml:space="preserve">Bias 3 — Recency Bias:</w:t>
      </w:r>
    </w:p>
    <w:p>
      <w:pPr>
        <w:spacing w:after="80" w:before="80"/>
      </w:pPr>
      <w:r>
        <w:rPr>
          <w:rFonts w:ascii="Arial" w:cs="Arial" w:eastAsia="Arial" w:hAnsi="Arial"/>
          <w:sz w:val="22"/>
          <w:szCs w:val="22"/>
        </w:rPr>
        <w:t xml:space="preserve">The binge_fit_score formula (replicated from Assignment 1) awards a bonus point to 2010s/2020s shows. Older classic shows (1970s–1990s) may be ranked lower than newer shows with similar quality. Mitigation: remove the recency bonus from the ranking score; keep it as a display label only.</w:t>
      </w:r>
    </w:p>
    <w:p>
      <w:pPr>
        <w:pStyle w:val="Heading1"/>
        <w:spacing w:after="160" w:before="320"/>
      </w:pPr>
      <w:r>
        <w:rPr>
          <w:rFonts w:ascii="Arial" w:cs="Arial" w:eastAsia="Arial" w:hAnsi="Arial"/>
          <w:b/>
          <w:bCs/>
          <w:color w:val="2E4A7A"/>
          <w:sz w:val="28"/>
          <w:szCs w:val="28"/>
        </w:rPr>
        <w:t xml:space="preserve">9. Conclusions &amp; Real-World Application</w:t>
      </w:r>
    </w:p>
    <w:p>
      <w:pPr>
        <w:spacing w:after="80" w:before="80"/>
      </w:pPr>
      <w:r>
        <w:rPr>
          <w:rFonts w:ascii="Arial" w:cs="Arial" w:eastAsia="Arial" w:hAnsi="Arial"/>
          <w:sz w:val="22"/>
          <w:szCs w:val="22"/>
        </w:rPr>
        <w:t xml:space="preserve">The hybrid triple-similarity architecture outperforms any single algorithm on the hand-rated evaluation: Precision@5 of 22.2% vs 11.1% (Jaccard alone) vs 0.0% (Cosine-numeric alone). The LLM layer adds explainability that black-box collaborative filtering lacks.</w:t>
      </w:r>
    </w:p>
    <w:p>
      <w:pPr>
        <w:spacing w:after="60" w:before="60"/>
      </w:pPr>
      <w:r>
        <w:t xml:space="preserve"/>
      </w:r>
    </w:p>
    <w:p>
      <w:pPr>
        <w:spacing w:after="60" w:before="100"/>
      </w:pPr>
      <w:r>
        <w:rPr>
          <w:rFonts w:ascii="Arial" w:cs="Arial" w:eastAsia="Arial" w:hAnsi="Arial"/>
          <w:b/>
          <w:bCs/>
          <w:sz w:val="22"/>
          <w:szCs w:val="22"/>
        </w:rPr>
        <w:t xml:space="preserve">Limitations:</w:t>
      </w:r>
    </w:p>
    <w:p>
      <w:pPr>
        <w:pStyle w:val="ListParagraph"/>
        <w:numPr>
          <w:ilvl w:val="0"/>
          <w:numId w:val="2"/>
        </w:numPr>
        <w:spacing w:after="60" w:before="60"/>
      </w:pPr>
      <w:r>
        <w:rPr>
          <w:rFonts w:ascii="Arial" w:cs="Arial" w:eastAsia="Arial" w:hAnsi="Arial"/>
          <w:sz w:val="22"/>
          <w:szCs w:val="22"/>
        </w:rPr>
        <w:t xml:space="preserve">Cold-start: no user history stored — same query always returns same results.</w:t>
      </w:r>
    </w:p>
    <w:p>
      <w:pPr>
        <w:pStyle w:val="ListParagraph"/>
        <w:numPr>
          <w:ilvl w:val="0"/>
          <w:numId w:val="2"/>
        </w:numPr>
        <w:spacing w:after="60" w:before="60"/>
      </w:pPr>
      <w:r>
        <w:rPr>
          <w:rFonts w:ascii="Arial" w:cs="Arial" w:eastAsia="Arial" w:hAnsi="Arial"/>
          <w:sz w:val="22"/>
          <w:szCs w:val="22"/>
        </w:rPr>
        <w:t xml:space="preserve">No real-time updates — new releases appear only after re-running the pipeline.</w:t>
      </w:r>
    </w:p>
    <w:p>
      <w:pPr>
        <w:pStyle w:val="ListParagraph"/>
        <w:numPr>
          <w:ilvl w:val="0"/>
          <w:numId w:val="2"/>
        </w:numPr>
        <w:spacing w:after="60" w:before="60"/>
      </w:pPr>
      <w:r>
        <w:rPr>
          <w:rFonts w:ascii="Arial" w:cs="Arial" w:eastAsia="Arial" w:hAnsi="Arial"/>
          <w:sz w:val="22"/>
          <w:szCs w:val="22"/>
        </w:rPr>
        <w:t xml:space="preserve">Render.com free tier is 512MB RAM; sentence-transformer model consumes ~120MB.</w:t>
      </w:r>
    </w:p>
    <w:p>
      <w:pPr>
        <w:spacing w:after="60" w:before="60"/>
      </w:pPr>
      <w:r>
        <w:t xml:space="preserve"/>
      </w:r>
    </w:p>
    <w:p>
      <w:pPr>
        <w:spacing w:after="60" w:before="100"/>
      </w:pPr>
      <w:r>
        <w:rPr>
          <w:rFonts w:ascii="Arial" w:cs="Arial" w:eastAsia="Arial" w:hAnsi="Arial"/>
          <w:b/>
          <w:bCs/>
          <w:sz w:val="22"/>
          <w:szCs w:val="22"/>
        </w:rPr>
        <w:t xml:space="preserve">Assumptions: </w:t>
      </w:r>
    </w:p>
    <w:p>
      <w:pPr>
        <w:spacing w:after="80" w:before="80"/>
      </w:pPr>
      <w:r>
        <w:rPr>
          <w:rFonts w:ascii="Arial" w:cs="Arial" w:eastAsia="Arial" w:hAnsi="Arial"/>
          <w:sz w:val="22"/>
          <w:szCs w:val="22"/>
        </w:rPr>
        <w:t xml:space="preserve">Users want genre-compatible and era-compatible shows (Jaccard). Users who enjoyed a highly-rated drama want other highly-rated dramas (Cosine-numeric). Plot synopsis captures meaningful show similarity (Cosine-text).</w:t>
      </w:r>
    </w:p>
    <w:p>
      <w:pPr>
        <w:spacing w:after="60" w:before="60"/>
      </w:pPr>
      <w:r>
        <w:t xml:space="preserve"/>
      </w:r>
    </w:p>
    <w:p>
      <w:pPr>
        <w:spacing w:after="60" w:before="100"/>
      </w:pPr>
      <w:r>
        <w:rPr>
          <w:rFonts w:ascii="Arial" w:cs="Arial" w:eastAsia="Arial" w:hAnsi="Arial"/>
          <w:b/>
          <w:bCs/>
          <w:sz w:val="22"/>
          <w:szCs w:val="22"/>
        </w:rPr>
        <w:t xml:space="preserve">Real-World Deployment Scenario:</w:t>
      </w:r>
    </w:p>
    <w:p>
      <w:pPr>
        <w:spacing w:after="80" w:before="80"/>
      </w:pPr>
      <w:r>
        <w:rPr>
          <w:rFonts w:ascii="Arial" w:cs="Arial" w:eastAsia="Arial" w:hAnsi="Arial"/>
          <w:sz w:val="22"/>
          <w:szCs w:val="22"/>
        </w:rPr>
        <w:t xml:space="preserve">A streaming service onboarding flow: when a new user finishes their first show, CineMatch suggests what to watch next with an explanation ('Recommended Narcos because it shares the crime-thriller genre and 2010s era with Breaking Bad'). This reduces churn by giving new users an immediate second show without requiring any viewing history.</w:t>
      </w:r>
    </w:p>
    <w:p>
      <w:r>
        <w:br w:type="page"/>
      </w:r>
    </w:p>
    <w:p>
      <w:pPr>
        <w:pStyle w:val="Heading1"/>
        <w:spacing w:after="160" w:before="320"/>
      </w:pPr>
      <w:r>
        <w:rPr>
          <w:rFonts w:ascii="Arial" w:cs="Arial" w:eastAsia="Arial" w:hAnsi="Arial"/>
          <w:b/>
          <w:bCs/>
          <w:color w:val="2E4A7A"/>
          <w:sz w:val="28"/>
          <w:szCs w:val="28"/>
        </w:rPr>
        <w:t xml:space="preserve">10. Impact Assessment</w:t>
      </w:r>
    </w:p>
    <w:p>
      <w:pPr>
        <w:pStyle w:val="Heading2"/>
        <w:spacing w:after="100" w:before="200"/>
      </w:pPr>
      <w:r>
        <w:rPr>
          <w:rFonts w:ascii="Arial" w:cs="Arial" w:eastAsia="Arial" w:hAnsi="Arial"/>
          <w:b/>
          <w:bCs/>
          <w:color w:val="1A3560"/>
          <w:sz w:val="24"/>
          <w:szCs w:val="24"/>
        </w:rPr>
        <w:t xml:space="preserve">10.1 Individual Impact</w:t>
      </w:r>
    </w:p>
    <w:p>
      <w:pPr>
        <w:spacing w:after="80" w:before="80"/>
      </w:pPr>
      <w:r>
        <w:rPr>
          <w:rFonts w:ascii="Arial" w:cs="Arial" w:eastAsia="Arial" w:hAnsi="Arial"/>
          <w:sz w:val="22"/>
          <w:szCs w:val="22"/>
        </w:rPr>
        <w:t xml:space="preserve">CineMatch reduces decision fatigue — the 'paradox of choice' problem. By providing 5 explainable recommendations with transparent scores, users make an informed decision in under 30 seconds rather than scrolling for 15+ minutes.</w:t>
      </w:r>
    </w:p>
    <w:p>
      <w:pPr>
        <w:pStyle w:val="Heading2"/>
        <w:spacing w:after="100" w:before="200"/>
      </w:pPr>
      <w:r>
        <w:rPr>
          <w:rFonts w:ascii="Arial" w:cs="Arial" w:eastAsia="Arial" w:hAnsi="Arial"/>
          <w:b/>
          <w:bCs/>
          <w:color w:val="1A3560"/>
          <w:sz w:val="24"/>
          <w:szCs w:val="24"/>
        </w:rPr>
        <w:t xml:space="preserve">10.2 Industry Impact</w:t>
      </w:r>
    </w:p>
    <w:p>
      <w:pPr>
        <w:spacing w:after="80" w:before="80"/>
      </w:pPr>
      <w:r>
        <w:rPr>
          <w:rFonts w:ascii="Arial" w:cs="Arial" w:eastAsia="Arial" w:hAnsi="Arial"/>
          <w:sz w:val="22"/>
          <w:szCs w:val="22"/>
        </w:rPr>
        <w:t xml:space="preserve">Explainable recommendations build user trust vs black-box algorithms. Bilingual support addresses a genuine gap in the Israeli streaming market. For a platform with 5M Israeli users, reducing churn by 0.5% translates to significant retained subscription revenue.</w:t>
      </w:r>
    </w:p>
    <w:p>
      <w:pPr>
        <w:pStyle w:val="Heading2"/>
        <w:spacing w:after="100" w:before="200"/>
      </w:pPr>
      <w:r>
        <w:rPr>
          <w:rFonts w:ascii="Arial" w:cs="Arial" w:eastAsia="Arial" w:hAnsi="Arial"/>
          <w:b/>
          <w:bCs/>
          <w:color w:val="1A3560"/>
          <w:sz w:val="24"/>
          <w:szCs w:val="24"/>
        </w:rPr>
        <w:t xml:space="preserve">10.3 Scalability</w:t>
      </w:r>
    </w:p>
    <w:p>
      <w:pPr>
        <w:spacing w:after="80" w:before="80"/>
      </w:pPr>
      <w:r>
        <w:rPr>
          <w:rFonts w:ascii="Arial" w:cs="Arial" w:eastAsia="Arial" w:hAnsi="Arial"/>
          <w:sz w:val="22"/>
          <w:szCs w:val="22"/>
        </w:rPr>
        <w:t xml:space="preserve">The catalog scales to 100,000+ shows with no algorithm changes. Dot-product similarity search is O(N) per query — fast enough for catalogs up to ~500k shows. For larger catalogs, approximate nearest-neighbor search (FAISS, ScaNN) would replace brute-force matrix multiplication.</w:t>
      </w:r>
    </w:p>
    <w:p>
      <w:pPr>
        <w:pStyle w:val="Heading2"/>
        <w:spacing w:after="100" w:before="200"/>
      </w:pPr>
      <w:r>
        <w:rPr>
          <w:rFonts w:ascii="Arial" w:cs="Arial" w:eastAsia="Arial" w:hAnsi="Arial"/>
          <w:b/>
          <w:bCs/>
          <w:color w:val="1A3560"/>
          <w:sz w:val="24"/>
          <w:szCs w:val="24"/>
        </w:rPr>
        <w:t xml:space="preserve">10.4 Challenges &amp; Future Work</w:t>
      </w:r>
    </w:p>
    <w:p>
      <w:pPr>
        <w:pStyle w:val="ListParagraph"/>
        <w:numPr>
          <w:ilvl w:val="0"/>
          <w:numId w:val="2"/>
        </w:numPr>
        <w:spacing w:after="60" w:before="60"/>
      </w:pPr>
      <w:r>
        <w:rPr>
          <w:rFonts w:ascii="Arial" w:cs="Arial" w:eastAsia="Arial" w:hAnsi="Arial"/>
          <w:sz w:val="22"/>
          <w:szCs w:val="22"/>
        </w:rPr>
        <w:t xml:space="preserve">Catalog freshness: requires automated ingestion pipeline (daily TMDb/IMDb API sync).</w:t>
      </w:r>
    </w:p>
    <w:p>
      <w:pPr>
        <w:pStyle w:val="ListParagraph"/>
        <w:numPr>
          <w:ilvl w:val="0"/>
          <w:numId w:val="2"/>
        </w:numPr>
        <w:spacing w:after="60" w:before="60"/>
      </w:pPr>
      <w:r>
        <w:rPr>
          <w:rFonts w:ascii="Arial" w:cs="Arial" w:eastAsia="Arial" w:hAnsi="Arial"/>
          <w:sz w:val="22"/>
          <w:szCs w:val="22"/>
        </w:rPr>
        <w:t xml:space="preserve">Personalization: add collaborative filtering layer once user history is available.</w:t>
      </w:r>
    </w:p>
    <w:p>
      <w:pPr>
        <w:pStyle w:val="ListParagraph"/>
        <w:numPr>
          <w:ilvl w:val="0"/>
          <w:numId w:val="2"/>
        </w:numPr>
        <w:spacing w:after="60" w:before="60"/>
      </w:pPr>
      <w:r>
        <w:rPr>
          <w:rFonts w:ascii="Arial" w:cs="Arial" w:eastAsia="Arial" w:hAnsi="Arial"/>
          <w:sz w:val="22"/>
          <w:szCs w:val="22"/>
        </w:rPr>
        <w:t xml:space="preserve">Hebrew content: fine-tune the multilingual model on a Hebrew TV corpus.</w:t>
      </w:r>
    </w:p>
    <w:p>
      <w:pPr>
        <w:pStyle w:val="ListParagraph"/>
        <w:numPr>
          <w:ilvl w:val="0"/>
          <w:numId w:val="2"/>
        </w:numPr>
        <w:spacing w:after="60" w:before="60"/>
      </w:pPr>
      <w:r>
        <w:rPr>
          <w:rFonts w:ascii="Arial" w:cs="Arial" w:eastAsia="Arial" w:hAnsi="Arial"/>
          <w:sz w:val="22"/>
          <w:szCs w:val="22"/>
        </w:rPr>
        <w:t xml:space="preserve">Multi-seed queries: aggregate scores from multiple seed titles rather than one.</w:t>
      </w:r>
    </w:p>
    <w:p>
      <w:r>
        <w:br w:type="page"/>
      </w:r>
    </w:p>
    <w:p>
      <w:pPr>
        <w:pStyle w:val="Heading1"/>
        <w:spacing w:after="160" w:before="320"/>
      </w:pPr>
      <w:r>
        <w:rPr>
          <w:rFonts w:ascii="Arial" w:cs="Arial" w:eastAsia="Arial" w:hAnsi="Arial"/>
          <w:b/>
          <w:bCs/>
          <w:color w:val="2E4A7A"/>
          <w:sz w:val="28"/>
          <w:szCs w:val="28"/>
        </w:rPr>
        <w:t xml:space="preserve">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636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Source code</w:t>
            </w:r>
          </w:p>
        </w:tc>
        <w:tc>
          <w:tcPr>
            <w:tcW w:type="dxa" w:w="6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GitHub: https://github.com/tomerblond-hapoel/cinematch-ai</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Live agent demo</w:t>
            </w:r>
          </w:p>
        </w:tc>
        <w:tc>
          <w:tcPr>
            <w:tcW w:type="dxa" w:w="6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Render.com: https://antenna-sending-metric-fantasy.trycloudflare.com</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Clean catalog</w:t>
            </w:r>
          </w:p>
        </w:tc>
        <w:tc>
          <w:tcPr>
            <w:tcW w:type="dxa" w:w="6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catalog.parquet (11,013 rows, 22 columns) — in submission ZIP</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Embeddings</w:t>
            </w:r>
          </w:p>
        </w:tc>
        <w:tc>
          <w:tcPr>
            <w:tcW w:type="dxa" w:w="6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embeddings.npy (11,013 x 384 float32) — in submission ZIP</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Cleaning log</w:t>
            </w:r>
          </w:p>
        </w:tc>
        <w:tc>
          <w:tcPr>
            <w:tcW w:type="dxa" w:w="6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cleaning_log.json — every row drop per source documented</w:t>
            </w:r>
          </w:p>
        </w:tc>
      </w:tr>
      <w:tr>
        <w:tc>
          <w:tcPr>
            <w:tcW w:type="dxa" w:w="30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Evaluation results</w:t>
            </w:r>
          </w:p>
        </w:tc>
        <w:tc>
          <w:tcPr>
            <w:tcW w:type="dxa" w:w="6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evaluation_results.json — Spearman, Agreement@K, Precision@5</w:t>
            </w:r>
          </w:p>
        </w:tc>
      </w:tr>
    </w:tbl>
    <w:p>
      <w:pPr>
        <w:spacing w:after="60" w:before="60"/>
      </w:pPr>
      <w:r>
        <w:t xml:space="preserve"/>
      </w:r>
    </w:p>
    <w:p>
      <w:pPr>
        <w:pStyle w:val="Heading2"/>
        <w:spacing w:after="100" w:before="200"/>
      </w:pPr>
      <w:r>
        <w:rPr>
          <w:rFonts w:ascii="Arial" w:cs="Arial" w:eastAsia="Arial" w:hAnsi="Arial"/>
          <w:b/>
          <w:bCs/>
          <w:color w:val="1A3560"/>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50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360"/>
            <w:tcBorders>
              <w:top w:val="single" w:color="2E4A7A" w:sz="8"/>
              <w:left w:val="single" w:color="2E4A7A" w:sz="8"/>
              <w:bottom w:val="single" w:color="2E4A7A" w:sz="8"/>
              <w:right w:val="single" w:color="2E4A7A" w:sz="8"/>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Version</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Language</w:t>
            </w:r>
          </w:p>
        </w:tc>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Python</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3.11</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Web Framework</w:t>
            </w:r>
          </w:p>
        </w:tc>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Streamlit</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1.32+</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Data / Embeddings</w:t>
            </w:r>
          </w:p>
        </w:tc>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pandas, numpy, sentence-transformers</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2.x, 1.24+, 2.x</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Similarity Engine</w:t>
            </w:r>
          </w:p>
        </w:tc>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scikit-learn, scipy</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1.3+, 1.11+</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LLM</w:t>
            </w:r>
          </w:p>
        </w:tc>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Claude claude-sonnet-4-6 (Anthropic API)</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anthropic SDK 0.25+</w:t>
            </w:r>
          </w:p>
        </w:tc>
      </w:tr>
      <w:tr>
        <w:tc>
          <w:tcPr>
            <w:tcW w:type="dxa" w:w="2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Deployment</w:t>
            </w:r>
          </w:p>
        </w:tc>
        <w:tc>
          <w:tcPr>
            <w:tcW w:type="dxa" w:w="450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Render.com free tier</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tcPr>
          <w:p>
            <w:r>
              <w:rPr>
                <w:rFonts w:ascii="Arial" w:cs="Arial" w:eastAsia="Arial" w:hAnsi="Arial"/>
                <w:sz w:val="18"/>
                <w:szCs w:val="18"/>
              </w:rPr>
              <w:t xml:space="preserve">via render.yaml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CineMatch AI   |   AI &amp; ML Innovation Workshop 2025   |   Tomer Blond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7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3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2026-06-04T19:16:29.948Z</dcterms:created>
  <dcterms:modified xsi:type="dcterms:W3CDTF">2026-06-04T19:16:29.949Z</dcterms:modified>
</cp:coreProperties>
</file>

<file path=docProps/custom.xml><?xml version="1.0" encoding="utf-8"?>
<Properties xmlns="http://schemas.openxmlformats.org/officeDocument/2006/custom-properties" xmlns:vt="http://schemas.openxmlformats.org/officeDocument/2006/docPropsVTypes"/>
</file>