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B259F" w14:textId="08A71A56" w:rsidR="00C85262" w:rsidRDefault="00C85262" w:rsidP="00C85262">
      <w:pPr>
        <w:jc w:val="center"/>
        <w:rPr>
          <w:b/>
          <w:bCs/>
          <w:sz w:val="28"/>
          <w:szCs w:val="28"/>
          <w:rtl/>
        </w:rPr>
      </w:pPr>
      <w:r w:rsidRPr="00C85262">
        <w:rPr>
          <w:rFonts w:hint="cs"/>
          <w:b/>
          <w:bCs/>
          <w:sz w:val="28"/>
          <w:szCs w:val="28"/>
          <w:rtl/>
        </w:rPr>
        <w:t>חלק תיאורטי</w:t>
      </w:r>
    </w:p>
    <w:tbl>
      <w:tblPr>
        <w:tblStyle w:val="TableGrid"/>
        <w:tblpPr w:leftFromText="180" w:rightFromText="180" w:vertAnchor="page" w:horzAnchor="margin" w:tblpXSpec="center" w:tblpY="2305"/>
        <w:tblW w:w="9832" w:type="dxa"/>
        <w:tblLook w:val="04A0" w:firstRow="1" w:lastRow="0" w:firstColumn="1" w:lastColumn="0" w:noHBand="0" w:noVBand="1"/>
      </w:tblPr>
      <w:tblGrid>
        <w:gridCol w:w="764"/>
        <w:gridCol w:w="2337"/>
        <w:gridCol w:w="2589"/>
        <w:gridCol w:w="2071"/>
        <w:gridCol w:w="2071"/>
      </w:tblGrid>
      <w:tr w:rsidR="00C76D72" w:rsidRPr="00C85262" w14:paraId="45B6DB18" w14:textId="77777777" w:rsidTr="00C76D72">
        <w:trPr>
          <w:trHeight w:val="326"/>
        </w:trPr>
        <w:tc>
          <w:tcPr>
            <w:tcW w:w="764" w:type="dxa"/>
            <w:noWrap/>
            <w:hideMark/>
          </w:tcPr>
          <w:p w14:paraId="4FA691B7" w14:textId="77777777" w:rsidR="00C76D72" w:rsidRPr="00C85262" w:rsidRDefault="00C76D72" w:rsidP="00C76D72">
            <w:pPr>
              <w:jc w:val="center"/>
              <w:rPr>
                <w:sz w:val="24"/>
                <w:szCs w:val="24"/>
              </w:rPr>
            </w:pPr>
            <w:r w:rsidRPr="00C85262">
              <w:rPr>
                <w:sz w:val="24"/>
                <w:szCs w:val="24"/>
              </w:rPr>
              <w:t>Index</w:t>
            </w:r>
          </w:p>
        </w:tc>
        <w:tc>
          <w:tcPr>
            <w:tcW w:w="2337" w:type="dxa"/>
            <w:shd w:val="clear" w:color="auto" w:fill="FBE4D5" w:themeFill="accent2" w:themeFillTint="33"/>
            <w:noWrap/>
            <w:hideMark/>
          </w:tcPr>
          <w:p w14:paraId="4430FDA9" w14:textId="77777777" w:rsidR="00C76D72" w:rsidRPr="00C85262" w:rsidRDefault="00C76D72" w:rsidP="00C76D72">
            <w:pPr>
              <w:jc w:val="center"/>
              <w:rPr>
                <w:b/>
                <w:bCs/>
                <w:sz w:val="24"/>
                <w:szCs w:val="24"/>
              </w:rPr>
            </w:pPr>
            <w:r w:rsidRPr="00C85262">
              <w:rPr>
                <w:b/>
                <w:bCs/>
                <w:sz w:val="24"/>
                <w:szCs w:val="24"/>
              </w:rPr>
              <w:t>Sorted Inverted Array:</w:t>
            </w:r>
          </w:p>
          <w:p w14:paraId="2680109E" w14:textId="77777777" w:rsidR="00C76D72" w:rsidRPr="00C85262" w:rsidRDefault="00C76D72" w:rsidP="00C76D72">
            <w:pPr>
              <w:jc w:val="center"/>
              <w:rPr>
                <w:sz w:val="24"/>
                <w:szCs w:val="24"/>
              </w:rPr>
            </w:pPr>
            <w:r w:rsidRPr="00C85262">
              <w:rPr>
                <w:sz w:val="24"/>
                <w:szCs w:val="24"/>
              </w:rPr>
              <w:t>Number of Substitutions</w:t>
            </w:r>
          </w:p>
        </w:tc>
        <w:tc>
          <w:tcPr>
            <w:tcW w:w="2589" w:type="dxa"/>
            <w:shd w:val="clear" w:color="auto" w:fill="FFF2CC" w:themeFill="accent4" w:themeFillTint="33"/>
            <w:noWrap/>
            <w:hideMark/>
          </w:tcPr>
          <w:p w14:paraId="1A0A372C" w14:textId="77777777" w:rsidR="00C76D72" w:rsidRPr="00C85262" w:rsidRDefault="00C76D72" w:rsidP="00C76D72">
            <w:pPr>
              <w:jc w:val="center"/>
              <w:rPr>
                <w:b/>
                <w:bCs/>
                <w:sz w:val="24"/>
                <w:szCs w:val="24"/>
              </w:rPr>
            </w:pPr>
            <w:r w:rsidRPr="00C85262">
              <w:rPr>
                <w:b/>
                <w:bCs/>
                <w:sz w:val="24"/>
                <w:szCs w:val="24"/>
              </w:rPr>
              <w:t>Sorted Inverted Array:</w:t>
            </w:r>
          </w:p>
          <w:p w14:paraId="14F34830" w14:textId="77777777" w:rsidR="00C76D72" w:rsidRPr="00C85262" w:rsidRDefault="00C76D72" w:rsidP="00C76D72">
            <w:pPr>
              <w:jc w:val="center"/>
              <w:rPr>
                <w:sz w:val="24"/>
                <w:szCs w:val="24"/>
              </w:rPr>
            </w:pPr>
            <w:r w:rsidRPr="00C85262">
              <w:rPr>
                <w:sz w:val="24"/>
                <w:szCs w:val="24"/>
              </w:rPr>
              <w:t xml:space="preserve"> Sorting Cost</w:t>
            </w:r>
          </w:p>
        </w:tc>
        <w:tc>
          <w:tcPr>
            <w:tcW w:w="2071" w:type="dxa"/>
            <w:shd w:val="clear" w:color="auto" w:fill="FBE4D5" w:themeFill="accent2" w:themeFillTint="33"/>
            <w:noWrap/>
            <w:hideMark/>
          </w:tcPr>
          <w:p w14:paraId="54250B90" w14:textId="77777777" w:rsidR="00C76D72" w:rsidRDefault="00C76D72" w:rsidP="00C76D72">
            <w:pPr>
              <w:jc w:val="center"/>
              <w:rPr>
                <w:b/>
                <w:bCs/>
                <w:sz w:val="24"/>
                <w:szCs w:val="24"/>
                <w:rtl/>
              </w:rPr>
            </w:pPr>
            <w:r w:rsidRPr="00C85262">
              <w:rPr>
                <w:b/>
                <w:bCs/>
                <w:sz w:val="24"/>
                <w:szCs w:val="24"/>
              </w:rPr>
              <w:t xml:space="preserve">Random Array: </w:t>
            </w:r>
          </w:p>
          <w:p w14:paraId="2C398102" w14:textId="77777777" w:rsidR="00C76D72" w:rsidRPr="00C85262" w:rsidRDefault="00C76D72" w:rsidP="00C76D72">
            <w:pPr>
              <w:jc w:val="center"/>
              <w:rPr>
                <w:sz w:val="24"/>
                <w:szCs w:val="24"/>
              </w:rPr>
            </w:pPr>
            <w:r w:rsidRPr="00C85262">
              <w:rPr>
                <w:sz w:val="24"/>
                <w:szCs w:val="24"/>
              </w:rPr>
              <w:t>Number of Substitutions</w:t>
            </w:r>
          </w:p>
        </w:tc>
        <w:tc>
          <w:tcPr>
            <w:tcW w:w="2071" w:type="dxa"/>
            <w:shd w:val="clear" w:color="auto" w:fill="FFF2CC" w:themeFill="accent4" w:themeFillTint="33"/>
            <w:noWrap/>
            <w:hideMark/>
          </w:tcPr>
          <w:p w14:paraId="35170092" w14:textId="77777777" w:rsidR="00C76D72" w:rsidRPr="00C85262" w:rsidRDefault="00C76D72" w:rsidP="00C76D72">
            <w:pPr>
              <w:jc w:val="center"/>
              <w:rPr>
                <w:b/>
                <w:bCs/>
                <w:sz w:val="24"/>
                <w:szCs w:val="24"/>
              </w:rPr>
            </w:pPr>
            <w:r w:rsidRPr="00C85262">
              <w:rPr>
                <w:b/>
                <w:bCs/>
                <w:sz w:val="24"/>
                <w:szCs w:val="24"/>
              </w:rPr>
              <w:t xml:space="preserve">Random Array: </w:t>
            </w:r>
          </w:p>
          <w:p w14:paraId="4E7DA885" w14:textId="77777777" w:rsidR="00C76D72" w:rsidRPr="00C85262" w:rsidRDefault="00C76D72" w:rsidP="00C76D72">
            <w:pPr>
              <w:jc w:val="center"/>
              <w:rPr>
                <w:sz w:val="24"/>
                <w:szCs w:val="24"/>
              </w:rPr>
            </w:pPr>
            <w:r w:rsidRPr="00C85262">
              <w:rPr>
                <w:sz w:val="24"/>
                <w:szCs w:val="24"/>
              </w:rPr>
              <w:t>Sorting Cost</w:t>
            </w:r>
          </w:p>
        </w:tc>
      </w:tr>
      <w:tr w:rsidR="00C76D72" w:rsidRPr="00C85262" w14:paraId="3A6B72B4" w14:textId="77777777" w:rsidTr="00C76D72">
        <w:trPr>
          <w:trHeight w:val="326"/>
        </w:trPr>
        <w:tc>
          <w:tcPr>
            <w:tcW w:w="764" w:type="dxa"/>
            <w:noWrap/>
            <w:hideMark/>
          </w:tcPr>
          <w:p w14:paraId="13000D53" w14:textId="77777777" w:rsidR="00C76D72" w:rsidRPr="00C85262" w:rsidRDefault="00C76D72" w:rsidP="00C76D72">
            <w:pPr>
              <w:jc w:val="center"/>
              <w:rPr>
                <w:sz w:val="24"/>
                <w:szCs w:val="24"/>
              </w:rPr>
            </w:pPr>
            <w:r w:rsidRPr="00C85262">
              <w:rPr>
                <w:sz w:val="24"/>
                <w:szCs w:val="24"/>
              </w:rPr>
              <w:t>1</w:t>
            </w:r>
          </w:p>
        </w:tc>
        <w:tc>
          <w:tcPr>
            <w:tcW w:w="2337" w:type="dxa"/>
            <w:shd w:val="clear" w:color="auto" w:fill="FBE4D5" w:themeFill="accent2" w:themeFillTint="33"/>
            <w:noWrap/>
            <w:hideMark/>
          </w:tcPr>
          <w:p w14:paraId="040BE852" w14:textId="77777777" w:rsidR="00C76D72" w:rsidRPr="00C85262" w:rsidRDefault="00C76D72" w:rsidP="00C76D72">
            <w:pPr>
              <w:jc w:val="center"/>
              <w:rPr>
                <w:sz w:val="24"/>
                <w:szCs w:val="24"/>
              </w:rPr>
            </w:pPr>
            <w:r w:rsidRPr="00C85262">
              <w:rPr>
                <w:sz w:val="24"/>
                <w:szCs w:val="24"/>
              </w:rPr>
              <w:t>2467531</w:t>
            </w:r>
          </w:p>
        </w:tc>
        <w:tc>
          <w:tcPr>
            <w:tcW w:w="2589" w:type="dxa"/>
            <w:shd w:val="clear" w:color="auto" w:fill="FFF2CC" w:themeFill="accent4" w:themeFillTint="33"/>
            <w:noWrap/>
            <w:hideMark/>
          </w:tcPr>
          <w:p w14:paraId="57DC49FC" w14:textId="77777777" w:rsidR="00C76D72" w:rsidRPr="00C85262" w:rsidRDefault="00C76D72" w:rsidP="00C76D72">
            <w:pPr>
              <w:jc w:val="center"/>
              <w:rPr>
                <w:sz w:val="24"/>
                <w:szCs w:val="24"/>
              </w:rPr>
            </w:pPr>
            <w:r w:rsidRPr="00C85262">
              <w:rPr>
                <w:sz w:val="24"/>
                <w:szCs w:val="24"/>
              </w:rPr>
              <w:t>48356</w:t>
            </w:r>
          </w:p>
        </w:tc>
        <w:tc>
          <w:tcPr>
            <w:tcW w:w="2071" w:type="dxa"/>
            <w:shd w:val="clear" w:color="auto" w:fill="FBE4D5" w:themeFill="accent2" w:themeFillTint="33"/>
            <w:noWrap/>
            <w:hideMark/>
          </w:tcPr>
          <w:p w14:paraId="390F2B3A" w14:textId="77777777" w:rsidR="00C76D72" w:rsidRPr="00C85262" w:rsidRDefault="00C76D72" w:rsidP="00C76D72">
            <w:pPr>
              <w:jc w:val="center"/>
              <w:rPr>
                <w:sz w:val="24"/>
                <w:szCs w:val="24"/>
              </w:rPr>
            </w:pPr>
            <w:r w:rsidRPr="00C85262">
              <w:rPr>
                <w:sz w:val="24"/>
                <w:szCs w:val="24"/>
              </w:rPr>
              <w:t>1229224</w:t>
            </w:r>
          </w:p>
        </w:tc>
        <w:tc>
          <w:tcPr>
            <w:tcW w:w="2071" w:type="dxa"/>
            <w:shd w:val="clear" w:color="auto" w:fill="FFF2CC" w:themeFill="accent4" w:themeFillTint="33"/>
            <w:noWrap/>
            <w:hideMark/>
          </w:tcPr>
          <w:p w14:paraId="15FA3261" w14:textId="77777777" w:rsidR="00C76D72" w:rsidRPr="00C85262" w:rsidRDefault="00C76D72" w:rsidP="00C76D72">
            <w:pPr>
              <w:jc w:val="center"/>
              <w:rPr>
                <w:sz w:val="24"/>
                <w:szCs w:val="24"/>
              </w:rPr>
            </w:pPr>
            <w:r w:rsidRPr="00C85262">
              <w:rPr>
                <w:sz w:val="24"/>
                <w:szCs w:val="24"/>
              </w:rPr>
              <w:t>42530</w:t>
            </w:r>
          </w:p>
        </w:tc>
      </w:tr>
      <w:tr w:rsidR="00C76D72" w:rsidRPr="00C85262" w14:paraId="41CFD8D4" w14:textId="77777777" w:rsidTr="00C76D72">
        <w:trPr>
          <w:trHeight w:val="326"/>
        </w:trPr>
        <w:tc>
          <w:tcPr>
            <w:tcW w:w="764" w:type="dxa"/>
            <w:noWrap/>
            <w:hideMark/>
          </w:tcPr>
          <w:p w14:paraId="471C3776" w14:textId="77777777" w:rsidR="00C76D72" w:rsidRPr="00C85262" w:rsidRDefault="00C76D72" w:rsidP="00C76D72">
            <w:pPr>
              <w:jc w:val="center"/>
              <w:rPr>
                <w:sz w:val="24"/>
                <w:szCs w:val="24"/>
              </w:rPr>
            </w:pPr>
            <w:r w:rsidRPr="00C85262">
              <w:rPr>
                <w:sz w:val="24"/>
                <w:szCs w:val="24"/>
              </w:rPr>
              <w:t>2</w:t>
            </w:r>
          </w:p>
        </w:tc>
        <w:tc>
          <w:tcPr>
            <w:tcW w:w="2337" w:type="dxa"/>
            <w:shd w:val="clear" w:color="auto" w:fill="FBE4D5" w:themeFill="accent2" w:themeFillTint="33"/>
            <w:noWrap/>
            <w:hideMark/>
          </w:tcPr>
          <w:p w14:paraId="20887C11" w14:textId="77777777" w:rsidR="00C76D72" w:rsidRPr="00C85262" w:rsidRDefault="00C76D72" w:rsidP="00C76D72">
            <w:pPr>
              <w:jc w:val="center"/>
              <w:rPr>
                <w:sz w:val="24"/>
                <w:szCs w:val="24"/>
              </w:rPr>
            </w:pPr>
            <w:r w:rsidRPr="00C85262">
              <w:rPr>
                <w:sz w:val="24"/>
                <w:szCs w:val="24"/>
              </w:rPr>
              <w:t>9872346</w:t>
            </w:r>
          </w:p>
        </w:tc>
        <w:tc>
          <w:tcPr>
            <w:tcW w:w="2589" w:type="dxa"/>
            <w:shd w:val="clear" w:color="auto" w:fill="FFF2CC" w:themeFill="accent4" w:themeFillTint="33"/>
            <w:noWrap/>
            <w:hideMark/>
          </w:tcPr>
          <w:p w14:paraId="2F0C559E" w14:textId="77777777" w:rsidR="00C76D72" w:rsidRPr="00C85262" w:rsidRDefault="00C76D72" w:rsidP="00C76D72">
            <w:pPr>
              <w:jc w:val="center"/>
              <w:rPr>
                <w:sz w:val="24"/>
                <w:szCs w:val="24"/>
              </w:rPr>
            </w:pPr>
            <w:r w:rsidRPr="00C85262">
              <w:rPr>
                <w:sz w:val="24"/>
                <w:szCs w:val="24"/>
              </w:rPr>
              <w:t>105624</w:t>
            </w:r>
          </w:p>
        </w:tc>
        <w:tc>
          <w:tcPr>
            <w:tcW w:w="2071" w:type="dxa"/>
            <w:shd w:val="clear" w:color="auto" w:fill="FBE4D5" w:themeFill="accent2" w:themeFillTint="33"/>
            <w:noWrap/>
            <w:hideMark/>
          </w:tcPr>
          <w:p w14:paraId="073D6625" w14:textId="77777777" w:rsidR="00C76D72" w:rsidRPr="00C85262" w:rsidRDefault="00C76D72" w:rsidP="00C76D72">
            <w:pPr>
              <w:jc w:val="center"/>
              <w:rPr>
                <w:sz w:val="24"/>
                <w:szCs w:val="24"/>
              </w:rPr>
            </w:pPr>
            <w:r w:rsidRPr="00C85262">
              <w:rPr>
                <w:sz w:val="24"/>
                <w:szCs w:val="24"/>
              </w:rPr>
              <w:t>4945266</w:t>
            </w:r>
          </w:p>
        </w:tc>
        <w:tc>
          <w:tcPr>
            <w:tcW w:w="2071" w:type="dxa"/>
            <w:shd w:val="clear" w:color="auto" w:fill="FFF2CC" w:themeFill="accent4" w:themeFillTint="33"/>
            <w:noWrap/>
            <w:hideMark/>
          </w:tcPr>
          <w:p w14:paraId="59844174" w14:textId="77777777" w:rsidR="00C76D72" w:rsidRPr="00C85262" w:rsidRDefault="00C76D72" w:rsidP="00C76D72">
            <w:pPr>
              <w:jc w:val="center"/>
              <w:rPr>
                <w:sz w:val="24"/>
                <w:szCs w:val="24"/>
              </w:rPr>
            </w:pPr>
            <w:r w:rsidRPr="00C85262">
              <w:rPr>
                <w:sz w:val="24"/>
                <w:szCs w:val="24"/>
              </w:rPr>
              <w:t>95649</w:t>
            </w:r>
          </w:p>
        </w:tc>
      </w:tr>
      <w:tr w:rsidR="00C76D72" w:rsidRPr="00C85262" w14:paraId="41A8A873" w14:textId="77777777" w:rsidTr="00C76D72">
        <w:trPr>
          <w:trHeight w:val="326"/>
        </w:trPr>
        <w:tc>
          <w:tcPr>
            <w:tcW w:w="764" w:type="dxa"/>
            <w:noWrap/>
            <w:hideMark/>
          </w:tcPr>
          <w:p w14:paraId="5DBE271D" w14:textId="77777777" w:rsidR="00C76D72" w:rsidRPr="00C85262" w:rsidRDefault="00C76D72" w:rsidP="00C76D72">
            <w:pPr>
              <w:jc w:val="center"/>
              <w:rPr>
                <w:sz w:val="24"/>
                <w:szCs w:val="24"/>
              </w:rPr>
            </w:pPr>
            <w:r w:rsidRPr="00C85262">
              <w:rPr>
                <w:sz w:val="24"/>
                <w:szCs w:val="24"/>
              </w:rPr>
              <w:t>3</w:t>
            </w:r>
          </w:p>
        </w:tc>
        <w:tc>
          <w:tcPr>
            <w:tcW w:w="2337" w:type="dxa"/>
            <w:shd w:val="clear" w:color="auto" w:fill="FBE4D5" w:themeFill="accent2" w:themeFillTint="33"/>
            <w:noWrap/>
            <w:hideMark/>
          </w:tcPr>
          <w:p w14:paraId="62EF652A" w14:textId="77777777" w:rsidR="00C76D72" w:rsidRPr="00C85262" w:rsidRDefault="00C76D72" w:rsidP="00C76D72">
            <w:pPr>
              <w:jc w:val="center"/>
              <w:rPr>
                <w:sz w:val="24"/>
                <w:szCs w:val="24"/>
              </w:rPr>
            </w:pPr>
            <w:r w:rsidRPr="00C85262">
              <w:rPr>
                <w:sz w:val="24"/>
                <w:szCs w:val="24"/>
              </w:rPr>
              <w:t>39493828</w:t>
            </w:r>
          </w:p>
        </w:tc>
        <w:tc>
          <w:tcPr>
            <w:tcW w:w="2589" w:type="dxa"/>
            <w:shd w:val="clear" w:color="auto" w:fill="FFF2CC" w:themeFill="accent4" w:themeFillTint="33"/>
            <w:noWrap/>
            <w:hideMark/>
          </w:tcPr>
          <w:p w14:paraId="1508F01A" w14:textId="77777777" w:rsidR="00C76D72" w:rsidRPr="00C85262" w:rsidRDefault="00C76D72" w:rsidP="00C76D72">
            <w:pPr>
              <w:jc w:val="center"/>
              <w:rPr>
                <w:sz w:val="24"/>
                <w:szCs w:val="24"/>
              </w:rPr>
            </w:pPr>
            <w:r w:rsidRPr="00C85262">
              <w:rPr>
                <w:sz w:val="24"/>
                <w:szCs w:val="24"/>
              </w:rPr>
              <w:t>229050</w:t>
            </w:r>
          </w:p>
        </w:tc>
        <w:tc>
          <w:tcPr>
            <w:tcW w:w="2071" w:type="dxa"/>
            <w:shd w:val="clear" w:color="auto" w:fill="FBE4D5" w:themeFill="accent2" w:themeFillTint="33"/>
            <w:noWrap/>
            <w:hideMark/>
          </w:tcPr>
          <w:p w14:paraId="12EFC1E2" w14:textId="77777777" w:rsidR="00C76D72" w:rsidRPr="00C85262" w:rsidRDefault="00C76D72" w:rsidP="00C76D72">
            <w:pPr>
              <w:jc w:val="center"/>
              <w:rPr>
                <w:sz w:val="24"/>
                <w:szCs w:val="24"/>
              </w:rPr>
            </w:pPr>
            <w:r w:rsidRPr="00C85262">
              <w:rPr>
                <w:sz w:val="24"/>
                <w:szCs w:val="24"/>
              </w:rPr>
              <w:t>19617655</w:t>
            </w:r>
          </w:p>
        </w:tc>
        <w:tc>
          <w:tcPr>
            <w:tcW w:w="2071" w:type="dxa"/>
            <w:shd w:val="clear" w:color="auto" w:fill="FFF2CC" w:themeFill="accent4" w:themeFillTint="33"/>
            <w:noWrap/>
            <w:hideMark/>
          </w:tcPr>
          <w:p w14:paraId="12EDA391" w14:textId="77777777" w:rsidR="00C76D72" w:rsidRPr="00C85262" w:rsidRDefault="00C76D72" w:rsidP="00C76D72">
            <w:pPr>
              <w:jc w:val="center"/>
              <w:rPr>
                <w:sz w:val="24"/>
                <w:szCs w:val="24"/>
              </w:rPr>
            </w:pPr>
            <w:r w:rsidRPr="00C85262">
              <w:rPr>
                <w:sz w:val="24"/>
                <w:szCs w:val="24"/>
              </w:rPr>
              <w:t>209752</w:t>
            </w:r>
          </w:p>
        </w:tc>
      </w:tr>
      <w:tr w:rsidR="00C76D72" w:rsidRPr="00C85262" w14:paraId="279B300E" w14:textId="77777777" w:rsidTr="00C76D72">
        <w:trPr>
          <w:trHeight w:val="326"/>
        </w:trPr>
        <w:tc>
          <w:tcPr>
            <w:tcW w:w="764" w:type="dxa"/>
            <w:noWrap/>
            <w:hideMark/>
          </w:tcPr>
          <w:p w14:paraId="7E531525" w14:textId="77777777" w:rsidR="00C76D72" w:rsidRPr="00C85262" w:rsidRDefault="00C76D72" w:rsidP="00C76D72">
            <w:pPr>
              <w:jc w:val="center"/>
              <w:rPr>
                <w:sz w:val="24"/>
                <w:szCs w:val="24"/>
              </w:rPr>
            </w:pPr>
            <w:r w:rsidRPr="00C85262">
              <w:rPr>
                <w:sz w:val="24"/>
                <w:szCs w:val="24"/>
              </w:rPr>
              <w:t>4</w:t>
            </w:r>
          </w:p>
        </w:tc>
        <w:tc>
          <w:tcPr>
            <w:tcW w:w="2337" w:type="dxa"/>
            <w:shd w:val="clear" w:color="auto" w:fill="FBE4D5" w:themeFill="accent2" w:themeFillTint="33"/>
            <w:noWrap/>
            <w:hideMark/>
          </w:tcPr>
          <w:p w14:paraId="545F36AF" w14:textId="77777777" w:rsidR="00C76D72" w:rsidRPr="00C85262" w:rsidRDefault="00C76D72" w:rsidP="00C76D72">
            <w:pPr>
              <w:jc w:val="center"/>
              <w:rPr>
                <w:sz w:val="24"/>
                <w:szCs w:val="24"/>
              </w:rPr>
            </w:pPr>
            <w:r w:rsidRPr="00C85262">
              <w:rPr>
                <w:sz w:val="24"/>
                <w:szCs w:val="24"/>
              </w:rPr>
              <w:t>157984200</w:t>
            </w:r>
          </w:p>
        </w:tc>
        <w:tc>
          <w:tcPr>
            <w:tcW w:w="2589" w:type="dxa"/>
            <w:shd w:val="clear" w:color="auto" w:fill="FFF2CC" w:themeFill="accent4" w:themeFillTint="33"/>
            <w:noWrap/>
            <w:hideMark/>
          </w:tcPr>
          <w:p w14:paraId="63C1B65B" w14:textId="77777777" w:rsidR="00C76D72" w:rsidRPr="00C85262" w:rsidRDefault="00C76D72" w:rsidP="00C76D72">
            <w:pPr>
              <w:jc w:val="center"/>
              <w:rPr>
                <w:sz w:val="24"/>
                <w:szCs w:val="24"/>
              </w:rPr>
            </w:pPr>
            <w:r w:rsidRPr="00C85262">
              <w:rPr>
                <w:sz w:val="24"/>
                <w:szCs w:val="24"/>
              </w:rPr>
              <w:t>493680</w:t>
            </w:r>
          </w:p>
        </w:tc>
        <w:tc>
          <w:tcPr>
            <w:tcW w:w="2071" w:type="dxa"/>
            <w:shd w:val="clear" w:color="auto" w:fill="FBE4D5" w:themeFill="accent2" w:themeFillTint="33"/>
            <w:noWrap/>
            <w:hideMark/>
          </w:tcPr>
          <w:p w14:paraId="197DB8A6" w14:textId="77777777" w:rsidR="00C76D72" w:rsidRPr="00C85262" w:rsidRDefault="00C76D72" w:rsidP="00C76D72">
            <w:pPr>
              <w:jc w:val="center"/>
              <w:rPr>
                <w:sz w:val="24"/>
                <w:szCs w:val="24"/>
              </w:rPr>
            </w:pPr>
            <w:r w:rsidRPr="00C85262">
              <w:rPr>
                <w:sz w:val="24"/>
                <w:szCs w:val="24"/>
              </w:rPr>
              <w:t>79859001</w:t>
            </w:r>
          </w:p>
        </w:tc>
        <w:tc>
          <w:tcPr>
            <w:tcW w:w="2071" w:type="dxa"/>
            <w:shd w:val="clear" w:color="auto" w:fill="FFF2CC" w:themeFill="accent4" w:themeFillTint="33"/>
            <w:noWrap/>
            <w:hideMark/>
          </w:tcPr>
          <w:p w14:paraId="072167E3" w14:textId="77777777" w:rsidR="00C76D72" w:rsidRPr="00C85262" w:rsidRDefault="00C76D72" w:rsidP="00C76D72">
            <w:pPr>
              <w:jc w:val="center"/>
              <w:rPr>
                <w:sz w:val="24"/>
                <w:szCs w:val="24"/>
              </w:rPr>
            </w:pPr>
            <w:r w:rsidRPr="00C85262">
              <w:rPr>
                <w:sz w:val="24"/>
                <w:szCs w:val="24"/>
              </w:rPr>
              <w:t>453619</w:t>
            </w:r>
          </w:p>
        </w:tc>
      </w:tr>
      <w:tr w:rsidR="00C76D72" w:rsidRPr="00C85262" w14:paraId="6CC19CCF" w14:textId="77777777" w:rsidTr="00C76D72">
        <w:trPr>
          <w:trHeight w:val="73"/>
        </w:trPr>
        <w:tc>
          <w:tcPr>
            <w:tcW w:w="764" w:type="dxa"/>
            <w:noWrap/>
            <w:hideMark/>
          </w:tcPr>
          <w:p w14:paraId="078F5298" w14:textId="77777777" w:rsidR="00C76D72" w:rsidRPr="00C85262" w:rsidRDefault="00C76D72" w:rsidP="00C76D72">
            <w:pPr>
              <w:jc w:val="center"/>
              <w:rPr>
                <w:sz w:val="24"/>
                <w:szCs w:val="24"/>
              </w:rPr>
            </w:pPr>
            <w:r w:rsidRPr="00C85262">
              <w:rPr>
                <w:sz w:val="24"/>
                <w:szCs w:val="24"/>
              </w:rPr>
              <w:t>5</w:t>
            </w:r>
          </w:p>
        </w:tc>
        <w:tc>
          <w:tcPr>
            <w:tcW w:w="2337" w:type="dxa"/>
            <w:shd w:val="clear" w:color="auto" w:fill="FBE4D5" w:themeFill="accent2" w:themeFillTint="33"/>
            <w:noWrap/>
            <w:hideMark/>
          </w:tcPr>
          <w:p w14:paraId="20604BF7" w14:textId="77777777" w:rsidR="00C76D72" w:rsidRPr="00C85262" w:rsidRDefault="00C76D72" w:rsidP="00C76D72">
            <w:pPr>
              <w:jc w:val="center"/>
              <w:rPr>
                <w:sz w:val="24"/>
                <w:szCs w:val="24"/>
              </w:rPr>
            </w:pPr>
            <w:r w:rsidRPr="00C85262">
              <w:rPr>
                <w:sz w:val="24"/>
                <w:szCs w:val="24"/>
              </w:rPr>
              <w:t>631954576</w:t>
            </w:r>
          </w:p>
        </w:tc>
        <w:tc>
          <w:tcPr>
            <w:tcW w:w="2589" w:type="dxa"/>
            <w:shd w:val="clear" w:color="auto" w:fill="FFF2CC" w:themeFill="accent4" w:themeFillTint="33"/>
            <w:noWrap/>
            <w:hideMark/>
          </w:tcPr>
          <w:p w14:paraId="294F05CB" w14:textId="77777777" w:rsidR="00C76D72" w:rsidRPr="00C85262" w:rsidRDefault="00C76D72" w:rsidP="00C76D72">
            <w:pPr>
              <w:jc w:val="center"/>
              <w:rPr>
                <w:sz w:val="24"/>
                <w:szCs w:val="24"/>
              </w:rPr>
            </w:pPr>
            <w:r w:rsidRPr="00C85262">
              <w:rPr>
                <w:sz w:val="24"/>
                <w:szCs w:val="24"/>
              </w:rPr>
              <w:t>1058494</w:t>
            </w:r>
          </w:p>
        </w:tc>
        <w:tc>
          <w:tcPr>
            <w:tcW w:w="2071" w:type="dxa"/>
            <w:shd w:val="clear" w:color="auto" w:fill="FBE4D5" w:themeFill="accent2" w:themeFillTint="33"/>
            <w:noWrap/>
            <w:hideMark/>
          </w:tcPr>
          <w:p w14:paraId="579E0606" w14:textId="77777777" w:rsidR="00C76D72" w:rsidRPr="00C85262" w:rsidRDefault="00C76D72" w:rsidP="00C76D72">
            <w:pPr>
              <w:jc w:val="center"/>
              <w:rPr>
                <w:sz w:val="24"/>
                <w:szCs w:val="24"/>
              </w:rPr>
            </w:pPr>
            <w:r w:rsidRPr="00C85262">
              <w:rPr>
                <w:sz w:val="24"/>
                <w:szCs w:val="24"/>
              </w:rPr>
              <w:t>316689319</w:t>
            </w:r>
          </w:p>
        </w:tc>
        <w:tc>
          <w:tcPr>
            <w:tcW w:w="2071" w:type="dxa"/>
            <w:shd w:val="clear" w:color="auto" w:fill="FFF2CC" w:themeFill="accent4" w:themeFillTint="33"/>
            <w:noWrap/>
            <w:hideMark/>
          </w:tcPr>
          <w:p w14:paraId="645A06BE" w14:textId="77777777" w:rsidR="00C76D72" w:rsidRPr="00C85262" w:rsidRDefault="00C76D72" w:rsidP="00C76D72">
            <w:pPr>
              <w:jc w:val="center"/>
              <w:rPr>
                <w:sz w:val="24"/>
                <w:szCs w:val="24"/>
              </w:rPr>
            </w:pPr>
            <w:r w:rsidRPr="00C85262">
              <w:rPr>
                <w:sz w:val="24"/>
                <w:szCs w:val="24"/>
              </w:rPr>
              <w:t>954022</w:t>
            </w:r>
          </w:p>
        </w:tc>
      </w:tr>
    </w:tbl>
    <w:p w14:paraId="03B81EBC" w14:textId="4500C9F4" w:rsidR="00C85262" w:rsidRPr="00C85262" w:rsidRDefault="00C85262" w:rsidP="00C85262">
      <w:pPr>
        <w:rPr>
          <w:sz w:val="24"/>
          <w:szCs w:val="24"/>
          <w:rtl/>
        </w:rPr>
      </w:pPr>
      <w:r w:rsidRPr="00C85262">
        <w:rPr>
          <w:rFonts w:hint="cs"/>
          <w:b/>
          <w:bCs/>
          <w:sz w:val="24"/>
          <w:szCs w:val="24"/>
          <w:rtl/>
        </w:rPr>
        <w:t>שאלה 1</w:t>
      </w:r>
    </w:p>
    <w:p w14:paraId="09D148A7" w14:textId="6382CA64" w:rsidR="00C85262" w:rsidRDefault="00C85262" w:rsidP="00C85262">
      <w:pPr>
        <w:rPr>
          <w:sz w:val="28"/>
          <w:szCs w:val="28"/>
        </w:rPr>
      </w:pPr>
    </w:p>
    <w:p w14:paraId="50286F6F" w14:textId="5F813F9D" w:rsidR="00632B22" w:rsidRPr="00632B22" w:rsidRDefault="00632B22" w:rsidP="00632B22">
      <w:pPr>
        <w:pStyle w:val="ListParagraph"/>
        <w:numPr>
          <w:ilvl w:val="0"/>
          <w:numId w:val="1"/>
        </w:numPr>
        <w:rPr>
          <w:sz w:val="28"/>
          <w:szCs w:val="28"/>
        </w:rPr>
      </w:pPr>
      <w:r>
        <w:rPr>
          <w:rFonts w:hint="cs"/>
          <w:sz w:val="24"/>
          <w:szCs w:val="24"/>
          <w:rtl/>
        </w:rPr>
        <w:t>להסביר איך חישבנו את הדרגה של כל צומת בהכנסה</w:t>
      </w:r>
    </w:p>
    <w:p w14:paraId="4A461025" w14:textId="22F2EEAC" w:rsidR="00632B22" w:rsidRPr="00632B22" w:rsidRDefault="00632B22" w:rsidP="00632B22">
      <w:pPr>
        <w:pStyle w:val="ListParagraph"/>
        <w:numPr>
          <w:ilvl w:val="0"/>
          <w:numId w:val="1"/>
        </w:numPr>
        <w:rPr>
          <w:rFonts w:hint="cs"/>
          <w:sz w:val="28"/>
          <w:szCs w:val="28"/>
          <w:rtl/>
        </w:rPr>
      </w:pPr>
      <w:r>
        <w:rPr>
          <w:rFonts w:hint="cs"/>
          <w:sz w:val="24"/>
          <w:szCs w:val="24"/>
          <w:rtl/>
        </w:rPr>
        <w:t>להסביר איך חישבנו את מספר החילופים</w:t>
      </w:r>
    </w:p>
    <w:p w14:paraId="11400988" w14:textId="77777777" w:rsidR="00C76D72" w:rsidRDefault="00C76D72" w:rsidP="00C85262">
      <w:pPr>
        <w:rPr>
          <w:b/>
          <w:bCs/>
          <w:sz w:val="24"/>
          <w:szCs w:val="24"/>
          <w:rtl/>
        </w:rPr>
      </w:pPr>
    </w:p>
    <w:p w14:paraId="6BA07C09" w14:textId="77777777" w:rsidR="00C76D72" w:rsidRDefault="00C76D72" w:rsidP="00C85262">
      <w:pPr>
        <w:rPr>
          <w:b/>
          <w:bCs/>
          <w:sz w:val="24"/>
          <w:szCs w:val="24"/>
          <w:rtl/>
        </w:rPr>
      </w:pPr>
    </w:p>
    <w:p w14:paraId="0C363CE4" w14:textId="77777777" w:rsidR="00C76D72" w:rsidRDefault="00C76D72" w:rsidP="00C85262">
      <w:pPr>
        <w:rPr>
          <w:b/>
          <w:bCs/>
          <w:sz w:val="24"/>
          <w:szCs w:val="24"/>
          <w:rtl/>
        </w:rPr>
      </w:pPr>
    </w:p>
    <w:p w14:paraId="535376C2" w14:textId="77777777" w:rsidR="00C76D72" w:rsidRDefault="00C76D72" w:rsidP="00C85262">
      <w:pPr>
        <w:rPr>
          <w:b/>
          <w:bCs/>
          <w:sz w:val="24"/>
          <w:szCs w:val="24"/>
          <w:rtl/>
        </w:rPr>
      </w:pPr>
    </w:p>
    <w:p w14:paraId="4A4011B9" w14:textId="77777777" w:rsidR="00C76D72" w:rsidRDefault="00C76D72" w:rsidP="00C85262">
      <w:pPr>
        <w:rPr>
          <w:b/>
          <w:bCs/>
          <w:sz w:val="24"/>
          <w:szCs w:val="24"/>
          <w:rtl/>
        </w:rPr>
      </w:pPr>
    </w:p>
    <w:p w14:paraId="462501C8" w14:textId="77777777" w:rsidR="00C76D72" w:rsidRDefault="00C76D72" w:rsidP="00C85262">
      <w:pPr>
        <w:rPr>
          <w:b/>
          <w:bCs/>
          <w:sz w:val="24"/>
          <w:szCs w:val="24"/>
          <w:rtl/>
        </w:rPr>
      </w:pPr>
    </w:p>
    <w:p w14:paraId="793D45F3" w14:textId="77777777" w:rsidR="00C76D72" w:rsidRDefault="00C76D72" w:rsidP="00C85262">
      <w:pPr>
        <w:rPr>
          <w:b/>
          <w:bCs/>
          <w:sz w:val="24"/>
          <w:szCs w:val="24"/>
          <w:rtl/>
        </w:rPr>
      </w:pPr>
    </w:p>
    <w:p w14:paraId="3B8CFBFA" w14:textId="77777777" w:rsidR="00C76D72" w:rsidRDefault="00C76D72" w:rsidP="00C85262">
      <w:pPr>
        <w:rPr>
          <w:b/>
          <w:bCs/>
          <w:sz w:val="24"/>
          <w:szCs w:val="24"/>
          <w:rtl/>
        </w:rPr>
      </w:pPr>
    </w:p>
    <w:p w14:paraId="110DDF68" w14:textId="77777777" w:rsidR="00C76D72" w:rsidRDefault="00C76D72" w:rsidP="00C85262">
      <w:pPr>
        <w:rPr>
          <w:b/>
          <w:bCs/>
          <w:sz w:val="24"/>
          <w:szCs w:val="24"/>
          <w:rtl/>
        </w:rPr>
      </w:pPr>
    </w:p>
    <w:p w14:paraId="2886BF7D" w14:textId="77777777" w:rsidR="00C76D72" w:rsidRDefault="00C76D72" w:rsidP="00C85262">
      <w:pPr>
        <w:rPr>
          <w:b/>
          <w:bCs/>
          <w:sz w:val="24"/>
          <w:szCs w:val="24"/>
          <w:rtl/>
        </w:rPr>
      </w:pPr>
    </w:p>
    <w:p w14:paraId="7082C331" w14:textId="77777777" w:rsidR="00C76D72" w:rsidRDefault="00C76D72" w:rsidP="00C85262">
      <w:pPr>
        <w:rPr>
          <w:b/>
          <w:bCs/>
          <w:sz w:val="24"/>
          <w:szCs w:val="24"/>
          <w:rtl/>
        </w:rPr>
      </w:pPr>
    </w:p>
    <w:p w14:paraId="51010F1E" w14:textId="77777777" w:rsidR="00C76D72" w:rsidRDefault="00C76D72" w:rsidP="00C85262">
      <w:pPr>
        <w:rPr>
          <w:b/>
          <w:bCs/>
          <w:sz w:val="24"/>
          <w:szCs w:val="24"/>
          <w:rtl/>
        </w:rPr>
      </w:pPr>
    </w:p>
    <w:p w14:paraId="1631860D" w14:textId="77777777" w:rsidR="00C76D72" w:rsidRDefault="00C76D72" w:rsidP="00C85262">
      <w:pPr>
        <w:rPr>
          <w:b/>
          <w:bCs/>
          <w:sz w:val="24"/>
          <w:szCs w:val="24"/>
          <w:rtl/>
        </w:rPr>
      </w:pPr>
    </w:p>
    <w:p w14:paraId="14424A09" w14:textId="77777777" w:rsidR="00C76D72" w:rsidRDefault="00C76D72" w:rsidP="00C85262">
      <w:pPr>
        <w:rPr>
          <w:b/>
          <w:bCs/>
          <w:sz w:val="24"/>
          <w:szCs w:val="24"/>
          <w:rtl/>
        </w:rPr>
      </w:pPr>
    </w:p>
    <w:p w14:paraId="16F2E1F2" w14:textId="77777777" w:rsidR="00C76D72" w:rsidRDefault="00C76D72" w:rsidP="00C85262">
      <w:pPr>
        <w:rPr>
          <w:b/>
          <w:bCs/>
          <w:sz w:val="24"/>
          <w:szCs w:val="24"/>
          <w:rtl/>
        </w:rPr>
      </w:pPr>
    </w:p>
    <w:p w14:paraId="75480786" w14:textId="77777777" w:rsidR="00C76D72" w:rsidRDefault="00C76D72" w:rsidP="00C85262">
      <w:pPr>
        <w:rPr>
          <w:b/>
          <w:bCs/>
          <w:sz w:val="24"/>
          <w:szCs w:val="24"/>
          <w:rtl/>
        </w:rPr>
      </w:pPr>
    </w:p>
    <w:p w14:paraId="56CD21EC" w14:textId="77777777" w:rsidR="00C76D72" w:rsidRDefault="00C76D72" w:rsidP="00C85262">
      <w:pPr>
        <w:rPr>
          <w:b/>
          <w:bCs/>
          <w:sz w:val="24"/>
          <w:szCs w:val="24"/>
          <w:rtl/>
        </w:rPr>
      </w:pPr>
    </w:p>
    <w:p w14:paraId="5E0FCEF5" w14:textId="77777777" w:rsidR="00C76D72" w:rsidRDefault="00C76D72" w:rsidP="00C85262">
      <w:pPr>
        <w:rPr>
          <w:b/>
          <w:bCs/>
          <w:sz w:val="24"/>
          <w:szCs w:val="24"/>
          <w:rtl/>
        </w:rPr>
      </w:pPr>
    </w:p>
    <w:p w14:paraId="38612CB0" w14:textId="77777777" w:rsidR="00C76D72" w:rsidRDefault="00C76D72" w:rsidP="00C85262">
      <w:pPr>
        <w:rPr>
          <w:b/>
          <w:bCs/>
          <w:sz w:val="24"/>
          <w:szCs w:val="24"/>
          <w:rtl/>
        </w:rPr>
      </w:pPr>
    </w:p>
    <w:p w14:paraId="2311F3BA" w14:textId="668A2DE6" w:rsidR="00997311" w:rsidRDefault="00997311" w:rsidP="00C85262">
      <w:pPr>
        <w:rPr>
          <w:b/>
          <w:bCs/>
          <w:sz w:val="24"/>
          <w:szCs w:val="24"/>
          <w:rtl/>
        </w:rPr>
      </w:pPr>
      <w:r>
        <w:rPr>
          <w:rFonts w:hint="cs"/>
          <w:b/>
          <w:bCs/>
          <w:sz w:val="24"/>
          <w:szCs w:val="24"/>
          <w:rtl/>
        </w:rPr>
        <w:lastRenderedPageBreak/>
        <w:t>שאלה 2</w:t>
      </w:r>
    </w:p>
    <w:p w14:paraId="583E1334" w14:textId="70254545" w:rsidR="00997311" w:rsidRDefault="00997311" w:rsidP="00C85262">
      <w:pPr>
        <w:rPr>
          <w:rtl/>
        </w:rPr>
      </w:pPr>
      <w:r>
        <w:rPr>
          <w:rFonts w:hint="cs"/>
          <w:u w:val="single"/>
          <w:rtl/>
        </w:rPr>
        <w:t>עלות המיון</w:t>
      </w:r>
    </w:p>
    <w:p w14:paraId="68B281FD" w14:textId="0CFBBD3A" w:rsidR="00997311" w:rsidRDefault="00997311" w:rsidP="00997311">
      <w:pPr>
        <w:rPr>
          <w:rtl/>
        </w:rPr>
      </w:pPr>
      <w:r>
        <w:rPr>
          <w:rFonts w:hint="cs"/>
          <w:rtl/>
        </w:rPr>
        <w:t>נראה חסם עליון ותחתון לעלות המיון:</w:t>
      </w:r>
    </w:p>
    <w:p w14:paraId="2CBE0110" w14:textId="7D35FF09" w:rsidR="002A7B09" w:rsidRDefault="00997311" w:rsidP="002A7B09">
      <w:pPr>
        <w:rPr>
          <w:rtl/>
        </w:rPr>
      </w:pPr>
      <w:r>
        <w:rPr>
          <w:rFonts w:hint="cs"/>
          <w:rtl/>
        </w:rPr>
        <w:t xml:space="preserve">חסם עליון </w:t>
      </w:r>
      <w:r>
        <w:rPr>
          <w:rtl/>
        </w:rPr>
        <w:t>–</w:t>
      </w:r>
      <w:r>
        <w:rPr>
          <w:rFonts w:hint="cs"/>
          <w:rtl/>
        </w:rPr>
        <w:t xml:space="preserve"> עלות המיון הינה סכום שלושה גורמים: עלות החיפושים, עלות הגלגולים ומספר שינויי הגובה. ע"מ למצוא את החסם העליון, נגדיר את עלות ההכנסה המירבית. מאחר והמערך ממוין הפוך בכל הכנסה אנו מכניסים את הצומת המינימלי החדש בעץ. לכן בכל הכנסה עלות החיפוש תהיה פעמיים גובה העץ, שכן האלגוריתם "יעלה" מהעלה הימני ביותר (המקסימום) לשורש, וממנו "ירד" אל העלה השמאלי ביותר (המינימום). במקרה הגרוע ביותר, בו מכניסים את הצומת האחרונה, העלות הינה </w:t>
      </w:r>
      <w:r w:rsidR="002A7B09">
        <w:t>2log(n)</w:t>
      </w:r>
      <w:r w:rsidR="002A7B09">
        <w:rPr>
          <w:rFonts w:hint="cs"/>
          <w:rtl/>
        </w:rPr>
        <w:t xml:space="preserve"> שכן העץ הינו עץ </w:t>
      </w:r>
      <w:r w:rsidR="002A7B09">
        <w:t>AVL</w:t>
      </w:r>
      <w:r w:rsidR="002A7B09">
        <w:rPr>
          <w:rFonts w:hint="cs"/>
          <w:rtl/>
        </w:rPr>
        <w:t xml:space="preserve"> מאוזן. נניח כי נבצע בהכנסה זו גלגול כפול, ולכן עלותו הינה 2. בנוסף, נניח כי נאלץ לתקן גבהי כלל הצמתים מהצומת החדשה לשורש, פעולה שעלותה </w:t>
      </w:r>
      <w:r w:rsidR="002A7B09">
        <w:t>log(n)</w:t>
      </w:r>
      <w:r w:rsidR="002A7B09">
        <w:rPr>
          <w:rFonts w:hint="cs"/>
          <w:rtl/>
        </w:rPr>
        <w:t xml:space="preserve">. סה"כ עלות ההכנסה המקסימלית הינה </w:t>
      </w:r>
      <w:r w:rsidR="002A7B09">
        <w:t>3log(n) + 2</w:t>
      </w:r>
      <w:r w:rsidR="002A7B09">
        <w:rPr>
          <w:rFonts w:hint="cs"/>
          <w:rtl/>
        </w:rPr>
        <w:t xml:space="preserve">. מאחר ועלות המיון </w:t>
      </w:r>
      <w:r w:rsidR="002A7B09">
        <w:t>f(n)</w:t>
      </w:r>
      <w:r w:rsidR="002A7B09">
        <w:rPr>
          <w:rFonts w:hint="cs"/>
          <w:rtl/>
        </w:rPr>
        <w:t xml:space="preserve"> היא לכל היותר </w:t>
      </w:r>
      <w:r w:rsidR="002A7B09">
        <w:t>n</w:t>
      </w:r>
      <w:r w:rsidR="002A7B09">
        <w:rPr>
          <w:rFonts w:hint="cs"/>
          <w:rtl/>
        </w:rPr>
        <w:t xml:space="preserve"> פעמים עלות ההכנסה המירבית, עבור </w:t>
      </w:r>
      <w:r w:rsidR="002A7B09">
        <w:t>n0=2</w:t>
      </w:r>
      <w:r w:rsidR="005F4D26">
        <w:rPr>
          <w:rFonts w:hint="cs"/>
          <w:rtl/>
        </w:rPr>
        <w:t xml:space="preserve">, </w:t>
      </w:r>
      <w:r w:rsidR="005F4D26">
        <w:t>c=3</w:t>
      </w:r>
      <w:r w:rsidR="005F4D26">
        <w:rPr>
          <w:rFonts w:hint="cs"/>
          <w:rtl/>
        </w:rPr>
        <w:t xml:space="preserve"> </w:t>
      </w:r>
      <w:r w:rsidR="002A7B09">
        <w:rPr>
          <w:rFonts w:hint="cs"/>
          <w:rtl/>
        </w:rPr>
        <w:t>מתקיים:</w:t>
      </w:r>
    </w:p>
    <w:p w14:paraId="266BF97F" w14:textId="0C3279C7" w:rsidR="002A7B09" w:rsidRPr="002A7B09" w:rsidRDefault="002A7B09" w:rsidP="002A7B09">
      <w:pPr>
        <w:rPr>
          <w:i/>
        </w:rPr>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≤n⋅3</m:t>
          </m:r>
          <m:func>
            <m:funcPr>
              <m:ctrlPr>
                <w:rPr>
                  <w:rFonts w:ascii="Cambria Math" w:hAnsi="Cambria Math"/>
                  <w:i/>
                </w:rPr>
              </m:ctrlPr>
            </m:funcPr>
            <m:fName>
              <m:r>
                <w:rPr>
                  <w:rFonts w:ascii="Cambria Math" w:hAnsi="Cambria Math"/>
                </w:rPr>
                <m:t>log</m:t>
              </m:r>
            </m:fName>
            <m:e>
              <m:r>
                <w:rPr>
                  <w:rFonts w:ascii="Cambria Math" w:hAnsi="Cambria Math"/>
                </w:rPr>
                <m:t>n</m:t>
              </m:r>
            </m:e>
          </m:func>
          <m:r>
            <w:rPr>
              <w:rFonts w:ascii="Cambria Math" w:hAnsi="Cambria Math"/>
            </w:rPr>
            <m:t>+2=</m:t>
          </m:r>
          <m:r>
            <w:rPr>
              <w:rFonts w:ascii="Cambria Math" w:hAnsi="Cambria Math"/>
            </w:rPr>
            <m:t>O(nlogn)</m:t>
          </m:r>
        </m:oMath>
      </m:oMathPara>
    </w:p>
    <w:p w14:paraId="6A418BF7" w14:textId="2FFF87A2" w:rsidR="00C85262" w:rsidRDefault="005F4D26" w:rsidP="00C85262">
      <w:pPr>
        <w:rPr>
          <w:noProof/>
          <w:rtl/>
        </w:rPr>
      </w:pPr>
      <w:r w:rsidRPr="005F4D26">
        <w:rPr>
          <w:rFonts w:cs="Arial"/>
          <w:sz w:val="24"/>
          <w:szCs w:val="24"/>
          <w:rtl/>
        </w:rPr>
        <w:drawing>
          <wp:anchor distT="0" distB="0" distL="114300" distR="114300" simplePos="0" relativeHeight="251658240" behindDoc="0" locked="0" layoutInCell="1" allowOverlap="1" wp14:anchorId="5C128C2F" wp14:editId="6C9A763D">
            <wp:simplePos x="0" y="0"/>
            <wp:positionH relativeFrom="column">
              <wp:posOffset>-579120</wp:posOffset>
            </wp:positionH>
            <wp:positionV relativeFrom="paragraph">
              <wp:posOffset>73660</wp:posOffset>
            </wp:positionV>
            <wp:extent cx="1196340" cy="1358900"/>
            <wp:effectExtent l="0" t="0" r="3810" b="0"/>
            <wp:wrapThrough wrapText="bothSides">
              <wp:wrapPolygon edited="0">
                <wp:start x="0" y="0"/>
                <wp:lineTo x="0" y="21196"/>
                <wp:lineTo x="21325" y="21196"/>
                <wp:lineTo x="21325" y="0"/>
                <wp:lineTo x="0" y="0"/>
              </wp:wrapPolygon>
            </wp:wrapThrough>
            <wp:docPr id="443988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88255"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96340" cy="1358900"/>
                    </a:xfrm>
                    <a:prstGeom prst="rect">
                      <a:avLst/>
                    </a:prstGeom>
                  </pic:spPr>
                </pic:pic>
              </a:graphicData>
            </a:graphic>
            <wp14:sizeRelH relativeFrom="page">
              <wp14:pctWidth>0</wp14:pctWidth>
            </wp14:sizeRelH>
            <wp14:sizeRelV relativeFrom="page">
              <wp14:pctHeight>0</wp14:pctHeight>
            </wp14:sizeRelV>
          </wp:anchor>
        </w:drawing>
      </w:r>
      <w:r>
        <w:rPr>
          <w:rFonts w:hint="cs"/>
          <w:sz w:val="24"/>
          <w:szCs w:val="24"/>
          <w:rtl/>
        </w:rPr>
        <w:t xml:space="preserve">חסם תחתון </w:t>
      </w:r>
      <w:r>
        <w:rPr>
          <w:sz w:val="24"/>
          <w:szCs w:val="24"/>
          <w:rtl/>
        </w:rPr>
        <w:t>–</w:t>
      </w:r>
      <w:r>
        <w:rPr>
          <w:rFonts w:hint="cs"/>
          <w:sz w:val="24"/>
          <w:szCs w:val="24"/>
          <w:rtl/>
        </w:rPr>
        <w:t xml:space="preserve"> עבור הצומת ה</w:t>
      </w:r>
      <w:r>
        <w:rPr>
          <w:sz w:val="24"/>
          <w:szCs w:val="24"/>
        </w:rPr>
        <w:t>n/2</w:t>
      </w:r>
      <w:r>
        <w:rPr>
          <w:rFonts w:hint="cs"/>
          <w:sz w:val="24"/>
          <w:szCs w:val="24"/>
          <w:rtl/>
        </w:rPr>
        <w:t xml:space="preserve"> נראה כי אורך המסלול מהאיבר המקסימלי לשורש הינו </w:t>
      </w:r>
      <w:r>
        <w:rPr>
          <w:sz w:val="24"/>
          <w:szCs w:val="24"/>
        </w:rPr>
        <w:t>log(n/2)</w:t>
      </w:r>
      <w:r>
        <w:rPr>
          <w:rFonts w:hint="cs"/>
          <w:sz w:val="24"/>
          <w:szCs w:val="24"/>
          <w:rtl/>
        </w:rPr>
        <w:t>. בנוסף, מאחר וידוע לנו כי סדר ההכנסה הוא ממוין הפוך, בכל הכנסה האיבר החדש הינו האיבר המינימלי החדש. לכן, בכל הכנסה האיבר החדש יהיה בן שמאלי יחיד, שכן צומת האב שלו הינה הצומת המינימלית הקודמת אשר הייתה עלה לפני ההכנסה. לכן, בהכרח בעת עדכון הגבהים נעדכן הגובה של צומת האב של הצומת החדשה. ניתן לראות את הציור הסכמטי המצורף. בסופו של דבר, ניתן לומר כי עבור הצומת ה</w:t>
      </w:r>
      <w:r>
        <w:rPr>
          <w:sz w:val="24"/>
          <w:szCs w:val="24"/>
        </w:rPr>
        <w:t>n/2</w:t>
      </w:r>
      <w:r>
        <w:rPr>
          <w:rFonts w:hint="cs"/>
          <w:sz w:val="24"/>
          <w:szCs w:val="24"/>
          <w:rtl/>
        </w:rPr>
        <w:t xml:space="preserve">, תתבצע עבודה של לכל הפחות  </w:t>
      </w:r>
      <w:r>
        <w:rPr>
          <w:sz w:val="24"/>
          <w:szCs w:val="24"/>
        </w:rPr>
        <w:t>log(n/2) + 1</w:t>
      </w:r>
      <w:r>
        <w:rPr>
          <w:rFonts w:hint="cs"/>
          <w:sz w:val="24"/>
          <w:szCs w:val="24"/>
          <w:rtl/>
        </w:rPr>
        <w:t>.</w:t>
      </w:r>
      <w:r w:rsidRPr="005F4D26">
        <w:rPr>
          <w:noProof/>
        </w:rPr>
        <w:t xml:space="preserve"> </w:t>
      </w:r>
      <w:r>
        <w:rPr>
          <w:rFonts w:hint="cs"/>
          <w:noProof/>
          <w:rtl/>
        </w:rPr>
        <w:t>לכן, ניתן להגיד כי סה"כ עלות המיון הינה קטנה או שווה ל</w:t>
      </w:r>
      <w:r>
        <w:rPr>
          <w:noProof/>
        </w:rPr>
        <w:t>n/2</w:t>
      </w:r>
      <w:r>
        <w:rPr>
          <w:rFonts w:hint="cs"/>
          <w:noProof/>
          <w:rtl/>
        </w:rPr>
        <w:t xml:space="preserve"> פעמיים העבודה שמתבצעת בצומת ה</w:t>
      </w:r>
      <w:r>
        <w:rPr>
          <w:noProof/>
        </w:rPr>
        <w:t>n/2</w:t>
      </w:r>
      <w:r w:rsidR="00F85FF3">
        <w:rPr>
          <w:rFonts w:hint="cs"/>
          <w:noProof/>
          <w:rtl/>
        </w:rPr>
        <w:t xml:space="preserve">. עבור </w:t>
      </w:r>
      <w:r w:rsidR="00F85FF3">
        <w:rPr>
          <w:noProof/>
        </w:rPr>
        <w:t>n0=1, c=0.5</w:t>
      </w:r>
      <w:r>
        <w:rPr>
          <w:rFonts w:hint="cs"/>
          <w:noProof/>
          <w:rtl/>
        </w:rPr>
        <w:t xml:space="preserve"> מתקיים:</w:t>
      </w:r>
    </w:p>
    <w:p w14:paraId="43A41432" w14:textId="043A15A3" w:rsidR="005F4D26" w:rsidRPr="00F85FF3" w:rsidRDefault="005F4D26" w:rsidP="00C85262">
      <w:pPr>
        <w:rPr>
          <w:rFonts w:eastAsiaTheme="minorEastAsia"/>
          <w:noProof/>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d>
            <m:dPr>
              <m:ctrlPr>
                <w:rPr>
                  <w:rFonts w:ascii="Cambria Math" w:hAnsi="Cambria Math"/>
                  <w:i/>
                  <w:sz w:val="24"/>
                  <w:szCs w:val="24"/>
                </w:rPr>
              </m:ctrlPr>
            </m:dPr>
            <m:e>
              <m:func>
                <m:funcPr>
                  <m:ctrlPr>
                    <w:rPr>
                      <w:rFonts w:ascii="Cambria Math" w:hAnsi="Cambria Math"/>
                      <w:i/>
                      <w:sz w:val="24"/>
                      <w:szCs w:val="24"/>
                    </w:rPr>
                  </m:ctrlPr>
                </m:funcPr>
                <m:fName>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e>
                      </m:d>
                    </m:e>
                  </m:func>
                </m:fName>
                <m:e>
                  <m:r>
                    <w:rPr>
                      <w:rFonts w:ascii="Cambria Math" w:hAnsi="Cambria Math"/>
                      <w:sz w:val="24"/>
                      <w:szCs w:val="24"/>
                    </w:rPr>
                    <m:t>+ 1</m:t>
                  </m:r>
                </m:e>
              </m:func>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logn-1+1</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r>
            <w:rPr>
              <w:rFonts w:ascii="Cambria Math" w:hAnsi="Cambria Math"/>
              <w:sz w:val="24"/>
              <w:szCs w:val="24"/>
            </w:rPr>
            <m:t xml:space="preserve">logn= </m:t>
          </m:r>
          <m:r>
            <m:rPr>
              <m:sty m:val="p"/>
            </m:rPr>
            <w:rPr>
              <w:rFonts w:ascii="Cambria Math" w:hAnsi="Cambria Math"/>
              <w:sz w:val="24"/>
              <w:szCs w:val="24"/>
            </w:rPr>
            <m:t>Ω</m:t>
          </m:r>
          <m:r>
            <w:rPr>
              <w:rFonts w:ascii="Cambria Math" w:hAnsi="Cambria Math"/>
              <w:sz w:val="24"/>
              <w:szCs w:val="24"/>
            </w:rPr>
            <m:t>(nlogn)</m:t>
          </m:r>
        </m:oMath>
      </m:oMathPara>
    </w:p>
    <w:p w14:paraId="2B971D15" w14:textId="6635464C" w:rsidR="00F85FF3" w:rsidRDefault="00F85FF3" w:rsidP="00F85FF3">
      <w:pPr>
        <w:tabs>
          <w:tab w:val="left" w:pos="1010"/>
        </w:tabs>
        <w:rPr>
          <w:rFonts w:eastAsiaTheme="minorEastAsia"/>
          <w:noProof/>
          <w:sz w:val="24"/>
          <w:szCs w:val="24"/>
          <w:rtl/>
        </w:rPr>
      </w:pPr>
      <w:r>
        <w:rPr>
          <w:rFonts w:eastAsiaTheme="minorEastAsia" w:hint="cs"/>
          <w:noProof/>
          <w:sz w:val="24"/>
          <w:szCs w:val="24"/>
          <w:rtl/>
        </w:rPr>
        <w:t xml:space="preserve">סה"כ מתקיים </w:t>
      </w:r>
      <m:oMath>
        <m:r>
          <w:rPr>
            <w:rFonts w:ascii="Cambria Math" w:eastAsiaTheme="minorEastAsia" w:hAnsi="Cambria Math"/>
            <w:noProof/>
            <w:sz w:val="24"/>
            <w:szCs w:val="24"/>
          </w:rPr>
          <m:t>f</m:t>
        </m:r>
        <m:r>
          <w:rPr>
            <w:rFonts w:ascii="Cambria Math" w:eastAsiaTheme="minorEastAsia" w:hAnsi="Cambria Math"/>
            <w:noProof/>
            <w:sz w:val="24"/>
            <w:szCs w:val="24"/>
          </w:rPr>
          <m:t>(n)</m:t>
        </m:r>
        <m:r>
          <w:rPr>
            <w:rFonts w:ascii="Cambria Math" w:eastAsiaTheme="minorEastAsia" w:hAnsi="Cambria Math"/>
            <w:noProof/>
            <w:sz w:val="24"/>
            <w:szCs w:val="24"/>
          </w:rPr>
          <m:t>=</m:t>
        </m:r>
        <m:r>
          <w:rPr>
            <w:rFonts w:ascii="Cambria Math" w:eastAsiaTheme="minorEastAsia" w:hAnsi="Cambria Math"/>
            <w:noProof/>
            <w:sz w:val="24"/>
            <w:szCs w:val="24"/>
          </w:rPr>
          <m:t>θ(nlogn)</m:t>
        </m:r>
      </m:oMath>
      <w:r>
        <w:rPr>
          <w:rFonts w:eastAsiaTheme="minorEastAsia"/>
          <w:noProof/>
          <w:sz w:val="24"/>
          <w:szCs w:val="24"/>
        </w:rPr>
        <w:t>.</w:t>
      </w:r>
    </w:p>
    <w:p w14:paraId="20E3217D" w14:textId="77777777" w:rsidR="00F85FF3" w:rsidRDefault="00F85FF3" w:rsidP="00F85FF3">
      <w:pPr>
        <w:tabs>
          <w:tab w:val="left" w:pos="1010"/>
        </w:tabs>
        <w:rPr>
          <w:rFonts w:eastAsiaTheme="minorEastAsia"/>
          <w:noProof/>
          <w:sz w:val="24"/>
          <w:szCs w:val="24"/>
          <w:rtl/>
        </w:rPr>
      </w:pPr>
    </w:p>
    <w:p w14:paraId="41632C58" w14:textId="020D07F6" w:rsidR="00F85FF3" w:rsidRDefault="00F85FF3" w:rsidP="00F85FF3">
      <w:pPr>
        <w:tabs>
          <w:tab w:val="left" w:pos="1010"/>
        </w:tabs>
        <w:rPr>
          <w:rFonts w:eastAsiaTheme="minorEastAsia"/>
          <w:noProof/>
          <w:sz w:val="24"/>
          <w:szCs w:val="24"/>
          <w:u w:val="single"/>
          <w:rtl/>
        </w:rPr>
      </w:pPr>
      <w:r>
        <w:rPr>
          <w:rFonts w:eastAsiaTheme="minorEastAsia" w:hint="cs"/>
          <w:noProof/>
          <w:sz w:val="24"/>
          <w:szCs w:val="24"/>
          <w:u w:val="single"/>
          <w:rtl/>
        </w:rPr>
        <w:t>מספר החילופים</w:t>
      </w:r>
    </w:p>
    <w:p w14:paraId="051BB827" w14:textId="13746BBD" w:rsidR="00F85FF3" w:rsidRDefault="00F85FF3" w:rsidP="00F85FF3">
      <w:pPr>
        <w:tabs>
          <w:tab w:val="left" w:pos="1010"/>
        </w:tabs>
        <w:rPr>
          <w:sz w:val="24"/>
          <w:szCs w:val="24"/>
        </w:rPr>
      </w:pPr>
      <w:r>
        <w:rPr>
          <w:rFonts w:hint="cs"/>
          <w:sz w:val="24"/>
          <w:szCs w:val="24"/>
          <w:rtl/>
        </w:rPr>
        <w:t xml:space="preserve">עבור מערך ממוין הפוך נראה צומת בעלת מפתח </w:t>
      </w:r>
      <w:proofErr w:type="spellStart"/>
      <w:r>
        <w:rPr>
          <w:sz w:val="24"/>
          <w:szCs w:val="24"/>
        </w:rPr>
        <w:t>i</w:t>
      </w:r>
      <w:proofErr w:type="spellEnd"/>
      <w:r>
        <w:rPr>
          <w:rFonts w:hint="cs"/>
          <w:sz w:val="24"/>
          <w:szCs w:val="24"/>
          <w:rtl/>
        </w:rPr>
        <w:t xml:space="preserve"> מחליפה מקומות עם כלל הצמתים שנכנסו לפניה, סה"כ </w:t>
      </w:r>
      <w:r>
        <w:rPr>
          <w:sz w:val="24"/>
          <w:szCs w:val="24"/>
        </w:rPr>
        <w:t>i-1</w:t>
      </w:r>
      <w:r>
        <w:rPr>
          <w:rFonts w:hint="cs"/>
          <w:sz w:val="24"/>
          <w:szCs w:val="24"/>
          <w:rtl/>
        </w:rPr>
        <w:t xml:space="preserve"> כאלה. לכן, מספר הצמתים הוא כמספר הזוגות במערך, שכן כל צומת מבצעת החלפה עם כלל הצמתים שנכנסו לפניה, וכל צומת שנכנסת אחריה מבצעת חילוף איתה. לכן, מספר החילופים </w:t>
      </w:r>
      <w:r>
        <w:rPr>
          <w:sz w:val="24"/>
          <w:szCs w:val="24"/>
        </w:rPr>
        <w:t>g(n)</w:t>
      </w:r>
      <w:r>
        <w:rPr>
          <w:rFonts w:hint="cs"/>
          <w:sz w:val="24"/>
          <w:szCs w:val="24"/>
          <w:rtl/>
        </w:rPr>
        <w:t xml:space="preserve"> מקיים:</w:t>
      </w:r>
    </w:p>
    <w:p w14:paraId="2097469E" w14:textId="661FF0EC" w:rsidR="00F85FF3" w:rsidRPr="006E1BD9" w:rsidRDefault="00F85FF3" w:rsidP="00F85FF3">
      <w:pPr>
        <w:tabs>
          <w:tab w:val="left" w:pos="1010"/>
        </w:tabs>
        <w:rPr>
          <w:rFonts w:eastAsiaTheme="minorEastAsia"/>
          <w:sz w:val="24"/>
          <w:szCs w:val="24"/>
          <w:rtl/>
        </w:rPr>
      </w:pPr>
      <m:oMathPara>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xml:space="preserve">= </m:t>
          </m:r>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n</m:t>
                  </m:r>
                </m:e>
                <m:e>
                  <m:r>
                    <w:rPr>
                      <w:rFonts w:ascii="Cambria Math" w:hAnsi="Cambria Math"/>
                      <w:sz w:val="24"/>
                      <w:szCs w:val="24"/>
                    </w:rPr>
                    <m:t>2</m:t>
                  </m:r>
                </m:e>
              </m:eqAr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n-1</m:t>
                  </m:r>
                </m:e>
              </m:d>
            </m:num>
            <m:den>
              <m:r>
                <w:rPr>
                  <w:rFonts w:ascii="Cambria Math" w:hAnsi="Cambria Math"/>
                  <w:sz w:val="24"/>
                  <w:szCs w:val="24"/>
                </w:rPr>
                <m:t>2</m:t>
              </m:r>
            </m:den>
          </m:f>
        </m:oMath>
      </m:oMathPara>
    </w:p>
    <w:p w14:paraId="3C55B8C7" w14:textId="77777777" w:rsidR="006E1BD9" w:rsidRDefault="006E1BD9" w:rsidP="00F85FF3">
      <w:pPr>
        <w:tabs>
          <w:tab w:val="left" w:pos="1010"/>
        </w:tabs>
        <w:rPr>
          <w:rFonts w:eastAsiaTheme="minorEastAsia"/>
          <w:sz w:val="24"/>
          <w:szCs w:val="24"/>
          <w:rtl/>
        </w:rPr>
      </w:pPr>
    </w:p>
    <w:p w14:paraId="41340785" w14:textId="77777777" w:rsidR="006E1BD9" w:rsidRDefault="006E1BD9" w:rsidP="00F85FF3">
      <w:pPr>
        <w:tabs>
          <w:tab w:val="left" w:pos="1010"/>
        </w:tabs>
        <w:rPr>
          <w:rFonts w:eastAsiaTheme="minorEastAsia"/>
          <w:sz w:val="24"/>
          <w:szCs w:val="24"/>
          <w:rtl/>
        </w:rPr>
      </w:pPr>
    </w:p>
    <w:p w14:paraId="2964E38C" w14:textId="77777777" w:rsidR="006E1BD9" w:rsidRDefault="006E1BD9" w:rsidP="00F85FF3">
      <w:pPr>
        <w:tabs>
          <w:tab w:val="left" w:pos="1010"/>
        </w:tabs>
        <w:rPr>
          <w:rFonts w:eastAsiaTheme="minorEastAsia"/>
          <w:sz w:val="24"/>
          <w:szCs w:val="24"/>
          <w:rtl/>
        </w:rPr>
      </w:pPr>
    </w:p>
    <w:p w14:paraId="233AEBDA" w14:textId="77777777" w:rsidR="006E1BD9" w:rsidRPr="00632B22" w:rsidRDefault="006E1BD9" w:rsidP="00F85FF3">
      <w:pPr>
        <w:tabs>
          <w:tab w:val="left" w:pos="1010"/>
        </w:tabs>
        <w:rPr>
          <w:rFonts w:eastAsiaTheme="minorEastAsia"/>
          <w:sz w:val="24"/>
          <w:szCs w:val="24"/>
          <w:rtl/>
        </w:rPr>
      </w:pPr>
    </w:p>
    <w:p w14:paraId="0D12A555" w14:textId="26CAD69A" w:rsidR="00632B22" w:rsidRDefault="006E1BD9" w:rsidP="00F85FF3">
      <w:pPr>
        <w:tabs>
          <w:tab w:val="left" w:pos="1010"/>
        </w:tabs>
        <w:rPr>
          <w:rFonts w:eastAsiaTheme="minorEastAsia"/>
          <w:b/>
          <w:bCs/>
          <w:sz w:val="24"/>
          <w:szCs w:val="24"/>
          <w:rtl/>
        </w:rPr>
      </w:pPr>
      <w:r w:rsidRPr="006E1BD9">
        <w:rPr>
          <w:rFonts w:cs="Arial"/>
          <w:sz w:val="24"/>
          <w:szCs w:val="24"/>
          <w:u w:val="single"/>
          <w:rtl/>
        </w:rPr>
        <w:lastRenderedPageBreak/>
        <w:drawing>
          <wp:anchor distT="0" distB="0" distL="114300" distR="114300" simplePos="0" relativeHeight="251661312" behindDoc="0" locked="0" layoutInCell="1" allowOverlap="1" wp14:anchorId="0BF0E1CD" wp14:editId="2A824CD2">
            <wp:simplePos x="0" y="0"/>
            <wp:positionH relativeFrom="column">
              <wp:posOffset>1051560</wp:posOffset>
            </wp:positionH>
            <wp:positionV relativeFrom="paragraph">
              <wp:posOffset>60960</wp:posOffset>
            </wp:positionV>
            <wp:extent cx="3413760" cy="3225111"/>
            <wp:effectExtent l="0" t="0" r="0" b="0"/>
            <wp:wrapThrough wrapText="bothSides">
              <wp:wrapPolygon edited="0">
                <wp:start x="0" y="0"/>
                <wp:lineTo x="0" y="21438"/>
                <wp:lineTo x="21455" y="21438"/>
                <wp:lineTo x="21455" y="0"/>
                <wp:lineTo x="0" y="0"/>
              </wp:wrapPolygon>
            </wp:wrapThrough>
            <wp:docPr id="530602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02492" name=""/>
                    <pic:cNvPicPr/>
                  </pic:nvPicPr>
                  <pic:blipFill>
                    <a:blip r:embed="rId6">
                      <a:extLst>
                        <a:ext uri="{28A0092B-C50C-407E-A947-70E740481C1C}">
                          <a14:useLocalDpi xmlns:a14="http://schemas.microsoft.com/office/drawing/2010/main" val="0"/>
                        </a:ext>
                      </a:extLst>
                    </a:blip>
                    <a:stretch>
                      <a:fillRect/>
                    </a:stretch>
                  </pic:blipFill>
                  <pic:spPr>
                    <a:xfrm>
                      <a:off x="0" y="0"/>
                      <a:ext cx="3413760" cy="3225111"/>
                    </a:xfrm>
                    <a:prstGeom prst="rect">
                      <a:avLst/>
                    </a:prstGeom>
                  </pic:spPr>
                </pic:pic>
              </a:graphicData>
            </a:graphic>
            <wp14:sizeRelH relativeFrom="page">
              <wp14:pctWidth>0</wp14:pctWidth>
            </wp14:sizeRelH>
            <wp14:sizeRelV relativeFrom="page">
              <wp14:pctHeight>0</wp14:pctHeight>
            </wp14:sizeRelV>
          </wp:anchor>
        </w:drawing>
      </w:r>
      <w:r w:rsidR="00632B22">
        <w:rPr>
          <w:rFonts w:eastAsiaTheme="minorEastAsia" w:hint="cs"/>
          <w:b/>
          <w:bCs/>
          <w:sz w:val="24"/>
          <w:szCs w:val="24"/>
          <w:rtl/>
        </w:rPr>
        <w:t>שאלה 3</w:t>
      </w:r>
    </w:p>
    <w:p w14:paraId="7C7F6856" w14:textId="7588729A" w:rsidR="00632B22" w:rsidRDefault="00632B22" w:rsidP="00F85FF3">
      <w:pPr>
        <w:tabs>
          <w:tab w:val="left" w:pos="1010"/>
        </w:tabs>
        <w:rPr>
          <w:sz w:val="24"/>
          <w:szCs w:val="24"/>
          <w:rtl/>
        </w:rPr>
      </w:pPr>
      <w:r>
        <w:rPr>
          <w:rFonts w:hint="cs"/>
          <w:sz w:val="24"/>
          <w:szCs w:val="24"/>
          <w:u w:val="single"/>
          <w:rtl/>
        </w:rPr>
        <w:t>עלות המיון</w:t>
      </w:r>
    </w:p>
    <w:p w14:paraId="3D9CF282" w14:textId="78AC78AC" w:rsidR="00632B22" w:rsidRDefault="00632B22" w:rsidP="00F85FF3">
      <w:pPr>
        <w:tabs>
          <w:tab w:val="left" w:pos="1010"/>
        </w:tabs>
        <w:rPr>
          <w:sz w:val="24"/>
          <w:szCs w:val="24"/>
          <w:rtl/>
        </w:rPr>
      </w:pPr>
    </w:p>
    <w:p w14:paraId="2BB53AA7" w14:textId="77777777" w:rsidR="00632B22" w:rsidRDefault="00632B22" w:rsidP="00F85FF3">
      <w:pPr>
        <w:tabs>
          <w:tab w:val="left" w:pos="1010"/>
        </w:tabs>
        <w:rPr>
          <w:sz w:val="24"/>
          <w:szCs w:val="24"/>
          <w:rtl/>
        </w:rPr>
      </w:pPr>
    </w:p>
    <w:p w14:paraId="6C7FEE21" w14:textId="77777777" w:rsidR="00632B22" w:rsidRDefault="00632B22" w:rsidP="00F85FF3">
      <w:pPr>
        <w:tabs>
          <w:tab w:val="left" w:pos="1010"/>
        </w:tabs>
        <w:rPr>
          <w:sz w:val="24"/>
          <w:szCs w:val="24"/>
          <w:rtl/>
        </w:rPr>
      </w:pPr>
    </w:p>
    <w:p w14:paraId="501A2CA2" w14:textId="36395AE2" w:rsidR="00632B22" w:rsidRDefault="00632B22" w:rsidP="00F85FF3">
      <w:pPr>
        <w:tabs>
          <w:tab w:val="left" w:pos="1010"/>
        </w:tabs>
        <w:rPr>
          <w:sz w:val="24"/>
          <w:szCs w:val="24"/>
          <w:rtl/>
        </w:rPr>
      </w:pPr>
    </w:p>
    <w:p w14:paraId="05EDF529" w14:textId="77777777" w:rsidR="00632B22" w:rsidRDefault="00632B22" w:rsidP="00F85FF3">
      <w:pPr>
        <w:tabs>
          <w:tab w:val="left" w:pos="1010"/>
        </w:tabs>
        <w:rPr>
          <w:sz w:val="24"/>
          <w:szCs w:val="24"/>
          <w:rtl/>
        </w:rPr>
      </w:pPr>
    </w:p>
    <w:p w14:paraId="5D41289D" w14:textId="25BCC90E" w:rsidR="00632B22" w:rsidRDefault="00632B22" w:rsidP="00F85FF3">
      <w:pPr>
        <w:tabs>
          <w:tab w:val="left" w:pos="1010"/>
        </w:tabs>
        <w:rPr>
          <w:sz w:val="24"/>
          <w:szCs w:val="24"/>
          <w:rtl/>
        </w:rPr>
      </w:pPr>
    </w:p>
    <w:p w14:paraId="0B3589F1" w14:textId="61BC5960" w:rsidR="00632B22" w:rsidRDefault="00632B22" w:rsidP="00F85FF3">
      <w:pPr>
        <w:tabs>
          <w:tab w:val="left" w:pos="1010"/>
        </w:tabs>
        <w:rPr>
          <w:sz w:val="24"/>
          <w:szCs w:val="24"/>
          <w:rtl/>
        </w:rPr>
      </w:pPr>
    </w:p>
    <w:p w14:paraId="47CBFBE2" w14:textId="1041F98A" w:rsidR="00632B22" w:rsidRDefault="00632B22" w:rsidP="00F85FF3">
      <w:pPr>
        <w:tabs>
          <w:tab w:val="left" w:pos="1010"/>
        </w:tabs>
        <w:rPr>
          <w:sz w:val="24"/>
          <w:szCs w:val="24"/>
          <w:rtl/>
        </w:rPr>
      </w:pPr>
    </w:p>
    <w:p w14:paraId="353E13D6" w14:textId="76EF86F1" w:rsidR="00632B22" w:rsidRDefault="00632B22" w:rsidP="00F85FF3">
      <w:pPr>
        <w:tabs>
          <w:tab w:val="left" w:pos="1010"/>
        </w:tabs>
        <w:rPr>
          <w:sz w:val="24"/>
          <w:szCs w:val="24"/>
        </w:rPr>
      </w:pPr>
    </w:p>
    <w:p w14:paraId="3F9776FB" w14:textId="1496440E" w:rsidR="006E1BD9" w:rsidRDefault="006E1BD9" w:rsidP="00F85FF3">
      <w:pPr>
        <w:tabs>
          <w:tab w:val="left" w:pos="1010"/>
        </w:tabs>
        <w:rPr>
          <w:sz w:val="24"/>
          <w:szCs w:val="24"/>
          <w:rtl/>
        </w:rPr>
      </w:pPr>
    </w:p>
    <w:p w14:paraId="65AD5473" w14:textId="39269844" w:rsidR="006E1BD9" w:rsidRPr="006E1BD9" w:rsidRDefault="00632B22" w:rsidP="006E1BD9">
      <w:pPr>
        <w:tabs>
          <w:tab w:val="left" w:pos="1010"/>
        </w:tabs>
        <w:rPr>
          <w:sz w:val="24"/>
          <w:szCs w:val="24"/>
          <w:rtl/>
        </w:rPr>
      </w:pPr>
      <w:r>
        <w:rPr>
          <w:rFonts w:hint="cs"/>
          <w:sz w:val="24"/>
          <w:szCs w:val="24"/>
          <w:rtl/>
        </w:rPr>
        <w:t xml:space="preserve">ניתן לראות בגרף כי התוצאות הניסוייות מתאימות לחלוטין לניתוח התיאורטי, קצב הגידול של עלות המיון גדל אסימפטוטית בקצב של </w:t>
      </w:r>
      <w:r>
        <w:rPr>
          <w:sz w:val="24"/>
          <w:szCs w:val="24"/>
        </w:rPr>
        <w:t>O(</w:t>
      </w:r>
      <w:proofErr w:type="spellStart"/>
      <w:r>
        <w:rPr>
          <w:sz w:val="24"/>
          <w:szCs w:val="24"/>
        </w:rPr>
        <w:t>nlogn</w:t>
      </w:r>
      <w:proofErr w:type="spellEnd"/>
      <w:r>
        <w:rPr>
          <w:sz w:val="24"/>
          <w:szCs w:val="24"/>
        </w:rPr>
        <w:t>)</w:t>
      </w:r>
      <w:r>
        <w:rPr>
          <w:rFonts w:hint="cs"/>
          <w:sz w:val="24"/>
          <w:szCs w:val="24"/>
          <w:rtl/>
        </w:rPr>
        <w:t xml:space="preserve">. בפרט, כלל השונות של עלות המיון מוסברת ע"י הטרנספורמציה </w:t>
      </w:r>
      <w:r>
        <w:rPr>
          <w:sz w:val="24"/>
          <w:szCs w:val="24"/>
        </w:rPr>
        <w:t>f(n)=</w:t>
      </w:r>
      <w:proofErr w:type="spellStart"/>
      <w:r>
        <w:rPr>
          <w:sz w:val="24"/>
          <w:szCs w:val="24"/>
        </w:rPr>
        <w:t>nlogn</w:t>
      </w:r>
      <w:proofErr w:type="spellEnd"/>
      <w:r>
        <w:rPr>
          <w:rFonts w:hint="cs"/>
          <w:sz w:val="24"/>
          <w:szCs w:val="24"/>
          <w:rtl/>
        </w:rPr>
        <w:t xml:space="preserve">. </w:t>
      </w:r>
    </w:p>
    <w:p w14:paraId="4143C083" w14:textId="5BC7C88D" w:rsidR="00632B22" w:rsidRDefault="00632B22" w:rsidP="00F85FF3">
      <w:pPr>
        <w:tabs>
          <w:tab w:val="left" w:pos="1010"/>
        </w:tabs>
        <w:rPr>
          <w:sz w:val="24"/>
          <w:szCs w:val="24"/>
          <w:u w:val="single"/>
          <w:rtl/>
        </w:rPr>
      </w:pPr>
      <w:r>
        <w:rPr>
          <w:rFonts w:hint="cs"/>
          <w:sz w:val="24"/>
          <w:szCs w:val="24"/>
          <w:u w:val="single"/>
          <w:rtl/>
        </w:rPr>
        <w:t>מספר החילופים</w:t>
      </w:r>
    </w:p>
    <w:p w14:paraId="0203E6BB" w14:textId="18AC3A01" w:rsidR="00632B22" w:rsidRDefault="004D280C" w:rsidP="00F85FF3">
      <w:pPr>
        <w:tabs>
          <w:tab w:val="left" w:pos="1010"/>
        </w:tabs>
        <w:rPr>
          <w:rFonts w:hint="cs"/>
          <w:sz w:val="24"/>
          <w:szCs w:val="24"/>
          <w:rtl/>
        </w:rPr>
      </w:pPr>
      <w:r w:rsidRPr="004D280C">
        <w:rPr>
          <w:rFonts w:cs="Arial"/>
          <w:sz w:val="24"/>
          <w:szCs w:val="24"/>
          <w:rtl/>
        </w:rPr>
        <w:drawing>
          <wp:anchor distT="0" distB="0" distL="114300" distR="114300" simplePos="0" relativeHeight="251662336" behindDoc="0" locked="0" layoutInCell="1" allowOverlap="1" wp14:anchorId="71B6544B" wp14:editId="3F0260C8">
            <wp:simplePos x="0" y="0"/>
            <wp:positionH relativeFrom="column">
              <wp:posOffset>822960</wp:posOffset>
            </wp:positionH>
            <wp:positionV relativeFrom="paragraph">
              <wp:posOffset>5080</wp:posOffset>
            </wp:positionV>
            <wp:extent cx="3482340" cy="3179445"/>
            <wp:effectExtent l="0" t="0" r="3810" b="1905"/>
            <wp:wrapThrough wrapText="bothSides">
              <wp:wrapPolygon edited="0">
                <wp:start x="0" y="0"/>
                <wp:lineTo x="0" y="21484"/>
                <wp:lineTo x="21505" y="21484"/>
                <wp:lineTo x="21505" y="0"/>
                <wp:lineTo x="0" y="0"/>
              </wp:wrapPolygon>
            </wp:wrapThrough>
            <wp:docPr id="1286303341" name="Picture 1" descr="A graph of a number of substitu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03341" name="Picture 1" descr="A graph of a number of substitution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82340" cy="3179445"/>
                    </a:xfrm>
                    <a:prstGeom prst="rect">
                      <a:avLst/>
                    </a:prstGeom>
                  </pic:spPr>
                </pic:pic>
              </a:graphicData>
            </a:graphic>
            <wp14:sizeRelH relativeFrom="page">
              <wp14:pctWidth>0</wp14:pctWidth>
            </wp14:sizeRelH>
            <wp14:sizeRelV relativeFrom="page">
              <wp14:pctHeight>0</wp14:pctHeight>
            </wp14:sizeRelV>
          </wp:anchor>
        </w:drawing>
      </w:r>
    </w:p>
    <w:p w14:paraId="68174E0D" w14:textId="7AB3518C" w:rsidR="006E1BD9" w:rsidRPr="006E1BD9" w:rsidRDefault="006E1BD9" w:rsidP="006E1BD9">
      <w:pPr>
        <w:rPr>
          <w:rFonts w:hint="cs"/>
          <w:sz w:val="24"/>
          <w:szCs w:val="24"/>
          <w:rtl/>
        </w:rPr>
      </w:pPr>
    </w:p>
    <w:p w14:paraId="7EFB8E5B" w14:textId="77777777" w:rsidR="006E1BD9" w:rsidRPr="006E1BD9" w:rsidRDefault="006E1BD9" w:rsidP="006E1BD9">
      <w:pPr>
        <w:rPr>
          <w:rFonts w:hint="cs"/>
          <w:sz w:val="24"/>
          <w:szCs w:val="24"/>
          <w:rtl/>
        </w:rPr>
      </w:pPr>
    </w:p>
    <w:p w14:paraId="43FE404B" w14:textId="77777777" w:rsidR="006E1BD9" w:rsidRPr="006E1BD9" w:rsidRDefault="006E1BD9" w:rsidP="006E1BD9">
      <w:pPr>
        <w:rPr>
          <w:rFonts w:hint="cs"/>
          <w:sz w:val="24"/>
          <w:szCs w:val="24"/>
          <w:rtl/>
        </w:rPr>
      </w:pPr>
    </w:p>
    <w:p w14:paraId="5DA4DDF7" w14:textId="77777777" w:rsidR="006E1BD9" w:rsidRPr="006E1BD9" w:rsidRDefault="006E1BD9" w:rsidP="006E1BD9">
      <w:pPr>
        <w:rPr>
          <w:rFonts w:hint="cs"/>
          <w:sz w:val="24"/>
          <w:szCs w:val="24"/>
          <w:rtl/>
        </w:rPr>
      </w:pPr>
    </w:p>
    <w:p w14:paraId="05EA46B8" w14:textId="77777777" w:rsidR="006E1BD9" w:rsidRPr="006E1BD9" w:rsidRDefault="006E1BD9" w:rsidP="006E1BD9">
      <w:pPr>
        <w:rPr>
          <w:rFonts w:hint="cs"/>
          <w:sz w:val="24"/>
          <w:szCs w:val="24"/>
          <w:rtl/>
        </w:rPr>
      </w:pPr>
    </w:p>
    <w:p w14:paraId="4A050535" w14:textId="77777777" w:rsidR="006E1BD9" w:rsidRPr="006E1BD9" w:rsidRDefault="006E1BD9" w:rsidP="006E1BD9">
      <w:pPr>
        <w:rPr>
          <w:rFonts w:hint="cs"/>
          <w:sz w:val="24"/>
          <w:szCs w:val="24"/>
          <w:rtl/>
        </w:rPr>
      </w:pPr>
    </w:p>
    <w:p w14:paraId="166D6A5E" w14:textId="77777777" w:rsidR="006E1BD9" w:rsidRPr="006E1BD9" w:rsidRDefault="006E1BD9" w:rsidP="006E1BD9">
      <w:pPr>
        <w:rPr>
          <w:rFonts w:hint="cs"/>
          <w:sz w:val="24"/>
          <w:szCs w:val="24"/>
          <w:rtl/>
        </w:rPr>
      </w:pPr>
    </w:p>
    <w:p w14:paraId="66DD2AED" w14:textId="77777777" w:rsidR="006E1BD9" w:rsidRPr="006E1BD9" w:rsidRDefault="006E1BD9" w:rsidP="006E1BD9">
      <w:pPr>
        <w:rPr>
          <w:rFonts w:hint="cs"/>
          <w:sz w:val="24"/>
          <w:szCs w:val="24"/>
          <w:rtl/>
        </w:rPr>
      </w:pPr>
    </w:p>
    <w:p w14:paraId="0BC84566" w14:textId="77777777" w:rsidR="006E1BD9" w:rsidRDefault="006E1BD9" w:rsidP="006E1BD9">
      <w:pPr>
        <w:rPr>
          <w:sz w:val="24"/>
          <w:szCs w:val="24"/>
          <w:rtl/>
        </w:rPr>
      </w:pPr>
    </w:p>
    <w:p w14:paraId="0B19F558" w14:textId="77777777" w:rsidR="006E1BD9" w:rsidRDefault="006E1BD9" w:rsidP="006E1BD9">
      <w:pPr>
        <w:rPr>
          <w:sz w:val="24"/>
          <w:szCs w:val="24"/>
        </w:rPr>
      </w:pPr>
    </w:p>
    <w:p w14:paraId="238F437A" w14:textId="77777777" w:rsidR="004D280C" w:rsidRDefault="004D280C" w:rsidP="006E1BD9">
      <w:pPr>
        <w:rPr>
          <w:sz w:val="24"/>
          <w:szCs w:val="24"/>
          <w:rtl/>
        </w:rPr>
      </w:pPr>
    </w:p>
    <w:p w14:paraId="65ED8122" w14:textId="1F51CC9C" w:rsidR="006E1BD9" w:rsidRDefault="006E1BD9" w:rsidP="006E1BD9">
      <w:pPr>
        <w:rPr>
          <w:sz w:val="24"/>
          <w:szCs w:val="24"/>
          <w:rtl/>
        </w:rPr>
      </w:pPr>
      <w:r>
        <w:rPr>
          <w:rFonts w:hint="cs"/>
          <w:sz w:val="24"/>
          <w:szCs w:val="24"/>
          <w:rtl/>
        </w:rPr>
        <w:t xml:space="preserve">הגידול במספר החילופים מתאים גם הוא בצורה מושלמת לניתוח התיאורטי, גם במקרה זה </w:t>
      </w:r>
      <w:r>
        <w:rPr>
          <w:sz w:val="24"/>
          <w:szCs w:val="24"/>
        </w:rPr>
        <w:t>R^2</w:t>
      </w:r>
      <w:r>
        <w:rPr>
          <w:rFonts w:hint="cs"/>
          <w:sz w:val="24"/>
          <w:szCs w:val="24"/>
          <w:rtl/>
        </w:rPr>
        <w:t xml:space="preserve"> מקסימלי ושווה ל1. קצב הגידול במספר החילופים הינו </w:t>
      </w:r>
      <w:r>
        <w:rPr>
          <w:sz w:val="24"/>
          <w:szCs w:val="24"/>
        </w:rPr>
        <w:t>O(n^2)</w:t>
      </w:r>
      <w:r>
        <w:rPr>
          <w:rFonts w:hint="cs"/>
          <w:sz w:val="24"/>
          <w:szCs w:val="24"/>
          <w:rtl/>
        </w:rPr>
        <w:t>.</w:t>
      </w:r>
      <w:r w:rsidR="004D280C">
        <w:rPr>
          <w:rFonts w:hint="cs"/>
          <w:sz w:val="24"/>
          <w:szCs w:val="24"/>
          <w:rtl/>
        </w:rPr>
        <w:t xml:space="preserve"> בנוסף, המקדם הינו 0.5, בדומה לניתוח התיאורטי המדויק.</w:t>
      </w:r>
    </w:p>
    <w:p w14:paraId="320D06C0" w14:textId="77777777" w:rsidR="006E1BD9" w:rsidRDefault="006E1BD9" w:rsidP="006E1BD9">
      <w:pPr>
        <w:rPr>
          <w:sz w:val="24"/>
          <w:szCs w:val="24"/>
          <w:rtl/>
        </w:rPr>
      </w:pPr>
    </w:p>
    <w:p w14:paraId="096D1813" w14:textId="0CF6AAC6" w:rsidR="006E1BD9" w:rsidRDefault="006E1BD9" w:rsidP="006E1BD9">
      <w:pPr>
        <w:rPr>
          <w:sz w:val="24"/>
          <w:szCs w:val="24"/>
          <w:u w:val="single"/>
          <w:rtl/>
        </w:rPr>
      </w:pPr>
      <w:r>
        <w:rPr>
          <w:rFonts w:hint="cs"/>
          <w:sz w:val="24"/>
          <w:szCs w:val="24"/>
          <w:u w:val="single"/>
          <w:rtl/>
        </w:rPr>
        <w:lastRenderedPageBreak/>
        <w:t>מערך רנדומלי</w:t>
      </w:r>
    </w:p>
    <w:p w14:paraId="65942440" w14:textId="70998B63" w:rsidR="006E1BD9" w:rsidRDefault="006E1BD9" w:rsidP="006E1BD9">
      <w:pPr>
        <w:rPr>
          <w:sz w:val="24"/>
          <w:szCs w:val="24"/>
          <w:rtl/>
        </w:rPr>
      </w:pPr>
      <w:r>
        <w:rPr>
          <w:rFonts w:hint="cs"/>
          <w:sz w:val="24"/>
          <w:szCs w:val="24"/>
          <w:rtl/>
        </w:rPr>
        <w:t>נראה כי קצבי הגידול מתאימים לניתוח התיאורטי גם במקרה של מערך רנדומלי. במצב זה הקבועים קטנים יותר מהמערך הממוין-הפוך, שכן מערך ממוין הפוך הינו המקרה הגרוע ביותר.</w:t>
      </w:r>
      <w:r w:rsidR="004D280C">
        <w:rPr>
          <w:rFonts w:hint="cs"/>
          <w:sz w:val="24"/>
          <w:szCs w:val="24"/>
          <w:rtl/>
        </w:rPr>
        <w:t xml:space="preserve"> בפרט, עבור מספר החילופים, הקבוע הינו בדיוק חצי מהקבוע במקרה הגרוע ביותר. הסיבה לכך היא הסתברותית </w:t>
      </w:r>
      <w:r w:rsidR="004D280C">
        <w:rPr>
          <w:sz w:val="24"/>
          <w:szCs w:val="24"/>
          <w:rtl/>
        </w:rPr>
        <w:t>–</w:t>
      </w:r>
      <w:r w:rsidR="004D280C">
        <w:rPr>
          <w:rFonts w:hint="cs"/>
          <w:sz w:val="24"/>
          <w:szCs w:val="24"/>
          <w:rtl/>
        </w:rPr>
        <w:t xml:space="preserve"> בעוד שבמקרה הגרוע ביותר הסיכוי שצומת כלשהי תיכנס לפני צומת קטנה ממנה הוא 1, במערך רנדומלי הסיכוי הוא 0.5.</w:t>
      </w:r>
    </w:p>
    <w:p w14:paraId="391B44B3" w14:textId="1707258B" w:rsidR="006E1BD9" w:rsidRPr="006E1BD9" w:rsidRDefault="004D280C" w:rsidP="006E1BD9">
      <w:pPr>
        <w:rPr>
          <w:rFonts w:hint="cs"/>
          <w:sz w:val="24"/>
          <w:szCs w:val="24"/>
          <w:rtl/>
        </w:rPr>
      </w:pPr>
      <w:r w:rsidRPr="004D280C">
        <w:rPr>
          <w:rFonts w:cs="Arial"/>
          <w:sz w:val="24"/>
          <w:szCs w:val="24"/>
          <w:rtl/>
        </w:rPr>
        <w:drawing>
          <wp:inline distT="0" distB="0" distL="0" distR="0" wp14:anchorId="0837F275" wp14:editId="0E298FE2">
            <wp:extent cx="5274310" cy="2918460"/>
            <wp:effectExtent l="0" t="0" r="2540" b="0"/>
            <wp:docPr id="1550519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19457" name=""/>
                    <pic:cNvPicPr/>
                  </pic:nvPicPr>
                  <pic:blipFill>
                    <a:blip r:embed="rId8"/>
                    <a:stretch>
                      <a:fillRect/>
                    </a:stretch>
                  </pic:blipFill>
                  <pic:spPr>
                    <a:xfrm>
                      <a:off x="0" y="0"/>
                      <a:ext cx="5274310" cy="2918460"/>
                    </a:xfrm>
                    <a:prstGeom prst="rect">
                      <a:avLst/>
                    </a:prstGeom>
                  </pic:spPr>
                </pic:pic>
              </a:graphicData>
            </a:graphic>
          </wp:inline>
        </w:drawing>
      </w:r>
    </w:p>
    <w:sectPr w:rsidR="006E1BD9" w:rsidRPr="006E1BD9" w:rsidSect="00BC63B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C2165"/>
    <w:multiLevelType w:val="hybridMultilevel"/>
    <w:tmpl w:val="FE5E0E52"/>
    <w:lvl w:ilvl="0" w:tplc="CF6620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852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807"/>
    <w:rsid w:val="001F172B"/>
    <w:rsid w:val="00245807"/>
    <w:rsid w:val="002A7B09"/>
    <w:rsid w:val="004D280C"/>
    <w:rsid w:val="00560F90"/>
    <w:rsid w:val="005B674E"/>
    <w:rsid w:val="005F4D26"/>
    <w:rsid w:val="00632B22"/>
    <w:rsid w:val="006E1BD9"/>
    <w:rsid w:val="00820CCC"/>
    <w:rsid w:val="00997311"/>
    <w:rsid w:val="00BC63BA"/>
    <w:rsid w:val="00C76D72"/>
    <w:rsid w:val="00C85262"/>
    <w:rsid w:val="00E27430"/>
    <w:rsid w:val="00F85F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AC6B1"/>
  <w15:chartTrackingRefBased/>
  <w15:docId w15:val="{637EA549-FA44-4D32-B421-50D116B3B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24580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4580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4580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4580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4580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458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58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58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58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80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4580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4580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4580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4580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458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58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58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5807"/>
    <w:rPr>
      <w:rFonts w:eastAsiaTheme="majorEastAsia" w:cstheme="majorBidi"/>
      <w:color w:val="272727" w:themeColor="text1" w:themeTint="D8"/>
    </w:rPr>
  </w:style>
  <w:style w:type="paragraph" w:styleId="Title">
    <w:name w:val="Title"/>
    <w:basedOn w:val="Normal"/>
    <w:next w:val="Normal"/>
    <w:link w:val="TitleChar"/>
    <w:uiPriority w:val="10"/>
    <w:qFormat/>
    <w:rsid w:val="002458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8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58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58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5807"/>
    <w:pPr>
      <w:spacing w:before="160"/>
      <w:jc w:val="center"/>
    </w:pPr>
    <w:rPr>
      <w:i/>
      <w:iCs/>
      <w:color w:val="404040" w:themeColor="text1" w:themeTint="BF"/>
    </w:rPr>
  </w:style>
  <w:style w:type="character" w:customStyle="1" w:styleId="QuoteChar">
    <w:name w:val="Quote Char"/>
    <w:basedOn w:val="DefaultParagraphFont"/>
    <w:link w:val="Quote"/>
    <w:uiPriority w:val="29"/>
    <w:rsid w:val="00245807"/>
    <w:rPr>
      <w:i/>
      <w:iCs/>
      <w:color w:val="404040" w:themeColor="text1" w:themeTint="BF"/>
    </w:rPr>
  </w:style>
  <w:style w:type="paragraph" w:styleId="ListParagraph">
    <w:name w:val="List Paragraph"/>
    <w:basedOn w:val="Normal"/>
    <w:uiPriority w:val="34"/>
    <w:qFormat/>
    <w:rsid w:val="00245807"/>
    <w:pPr>
      <w:ind w:left="720"/>
      <w:contextualSpacing/>
    </w:pPr>
  </w:style>
  <w:style w:type="character" w:styleId="IntenseEmphasis">
    <w:name w:val="Intense Emphasis"/>
    <w:basedOn w:val="DefaultParagraphFont"/>
    <w:uiPriority w:val="21"/>
    <w:qFormat/>
    <w:rsid w:val="00245807"/>
    <w:rPr>
      <w:i/>
      <w:iCs/>
      <w:color w:val="2E74B5" w:themeColor="accent1" w:themeShade="BF"/>
    </w:rPr>
  </w:style>
  <w:style w:type="paragraph" w:styleId="IntenseQuote">
    <w:name w:val="Intense Quote"/>
    <w:basedOn w:val="Normal"/>
    <w:next w:val="Normal"/>
    <w:link w:val="IntenseQuoteChar"/>
    <w:uiPriority w:val="30"/>
    <w:qFormat/>
    <w:rsid w:val="0024580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45807"/>
    <w:rPr>
      <w:i/>
      <w:iCs/>
      <w:color w:val="2E74B5" w:themeColor="accent1" w:themeShade="BF"/>
    </w:rPr>
  </w:style>
  <w:style w:type="character" w:styleId="IntenseReference">
    <w:name w:val="Intense Reference"/>
    <w:basedOn w:val="DefaultParagraphFont"/>
    <w:uiPriority w:val="32"/>
    <w:qFormat/>
    <w:rsid w:val="00245807"/>
    <w:rPr>
      <w:b/>
      <w:bCs/>
      <w:smallCaps/>
      <w:color w:val="2E74B5" w:themeColor="accent1" w:themeShade="BF"/>
      <w:spacing w:val="5"/>
    </w:rPr>
  </w:style>
  <w:style w:type="table" w:styleId="TableGrid">
    <w:name w:val="Table Grid"/>
    <w:basedOn w:val="TableNormal"/>
    <w:uiPriority w:val="39"/>
    <w:rsid w:val="00C852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688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4</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Nadiv</dc:creator>
  <cp:keywords/>
  <dc:description/>
  <cp:lastModifiedBy>Tomer Nadiv</cp:lastModifiedBy>
  <cp:revision>5</cp:revision>
  <dcterms:created xsi:type="dcterms:W3CDTF">2024-07-06T15:14:00Z</dcterms:created>
  <dcterms:modified xsi:type="dcterms:W3CDTF">2024-07-06T19:32:00Z</dcterms:modified>
</cp:coreProperties>
</file>