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סמסטר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התשפ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1 -–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: 27.4.2025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ההנדסיות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. 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line="360" w:lineRule="auto"/>
        <w:ind w:left="360" w:firstLine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לגיט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1"/>
        </w:rPr>
        <w:t xml:space="preserve"> :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https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://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github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com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tomerroll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CloudTeam</w:t>
      </w:r>
    </w:p>
    <w:p w:rsidR="00000000" w:rsidDel="00000000" w:rsidP="00000000" w:rsidRDefault="00000000" w:rsidRPr="00000000" w14:paraId="00000006">
      <w:pPr>
        <w:bidi w:val="1"/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מהנדסת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יהלי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רפפורט</w:t>
      </w:r>
    </w:p>
    <w:tbl>
      <w:tblPr>
        <w:tblStyle w:val="Table1"/>
        <w:bidiVisual w:val="1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3660"/>
        <w:gridCol w:w="3300"/>
        <w:tblGridChange w:id="0">
          <w:tblGrid>
            <w:gridCol w:w="2265"/>
            <w:gridCol w:w="3660"/>
            <w:gridCol w:w="3300"/>
          </w:tblGrid>
        </w:tblGridChange>
      </w:tblGrid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יהלי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רפפורט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טיפוס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טיפוס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לידור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חמו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paradigm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רול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&amp;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עריכת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רעיונות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מסתעפים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ומתכנסים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ביטון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פרסונה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וקיום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איתה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הגדרת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פרסונה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ובניית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empathy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map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ארד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הרוש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וסיווג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עריכת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רשימת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וסיווגן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line="360" w:lineRule="auto"/>
              <w:ind w:lef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bidi w:val="1"/>
        <w:spacing w:line="36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bidi w:val="1"/>
        <w:ind w:right="720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right="720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52cbptmhzhv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yl4p3nhaxcvc" w:id="1"/>
      <w:bookmarkEnd w:id="1"/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1 – 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ניתוח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סיפור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הצלחה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הטמעת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שירותי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ענן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ב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־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Netflix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34"/>
          <w:szCs w:val="34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Netflix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פלטפורמת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סטרימינג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ברחבי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אקספוננציאלי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באספקת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ואמין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לתשתיות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קישור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לסיפור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ההצלחה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https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://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aws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amazon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com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solutions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case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studies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netflix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/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סוג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Netflix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ציבורי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AWS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אמזון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שמנוהלים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מודל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IaaS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Netflix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שרתים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AWS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ומנהלת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הסטרימינג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').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שלוש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מטריקות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לבדיקת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הצלחת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ההטמעה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tbl>
      <w:tblPr>
        <w:tblStyle w:val="Table2"/>
        <w:bidiVisual w:val="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40"/>
        <w:tblGridChange w:id="0">
          <w:tblGrid>
            <w:gridCol w:w="4455"/>
            <w:gridCol w:w="44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000000" w:space="0" w:sz="0" w:val="nil"/>
              <w:right w:color="000000" w:space="0" w:sz="0" w:val="nil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before="240" w:lineRule="auto"/>
              <w:rPr>
                <w:b w:val="1"/>
                <w:color w:val="ffff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u w:val="single"/>
                <w:rtl w:val="1"/>
              </w:rPr>
              <w:t xml:space="preserve">מטריקה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000000" w:space="0" w:sz="0" w:val="nil"/>
              <w:right w:color="4f81bd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before="240" w:lineRule="auto"/>
              <w:rPr>
                <w:b w:val="1"/>
                <w:color w:val="ffff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u w:val="single"/>
                <w:rtl w:val="1"/>
              </w:rPr>
              <w:t xml:space="preserve">נימוק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u w:val="single"/>
                <w:rtl w:val="1"/>
              </w:rPr>
              <w:t xml:space="preserve">קצר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תגובה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תגובה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־100%)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הכרחי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סטרימינג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עולמי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שעה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4f81bd" w:space="0" w:sz="6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Scalability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גידול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f81b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מצליחה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להתמודד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עומסים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סדרה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bidi w:val="1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vh9agwcop5yz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Security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1"/>
              </w:rPr>
              <w:t xml:space="preserve">אבטחה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1"/>
              </w:rPr>
              <w:t xml:space="preserve">):</w:t>
            </w:r>
          </w:p>
        </w:tc>
        <w:tc>
          <w:tcPr>
            <w:tcBorders>
              <w:top w:color="4f81bd" w:space="0" w:sz="6" w:val="single"/>
              <w:left w:color="000000" w:space="0" w:sz="0" w:val="nil"/>
              <w:bottom w:color="4f81bd" w:space="0" w:sz="6" w:val="single"/>
              <w:right w:color="4f81b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מדד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ביעילות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תפעולית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GB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סטרימינג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בפועל</w:t>
            </w:r>
          </w:p>
        </w:tc>
      </w:tr>
    </w:tbl>
    <w:p w:rsidR="00000000" w:rsidDel="00000000" w:rsidP="00000000" w:rsidRDefault="00000000" w:rsidRPr="00000000" w14:paraId="00000031">
      <w:pPr>
        <w:bidi w:val="1"/>
        <w:spacing w:after="24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4.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האם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היינו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מציעים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פתרון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אחר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ממליצים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Netflix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טמונים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גמיש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וגלובלי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היברידי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שמתבסס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סופי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2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2: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Design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thinking</w:t>
      </w:r>
    </w:p>
    <w:p w:rsidR="00000000" w:rsidDel="00000000" w:rsidP="00000000" w:rsidRDefault="00000000" w:rsidRPr="00000000" w14:paraId="0000004A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לסדנת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העיצובית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דשבורד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המיועדת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למהנדסים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האוטונומי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במעבדת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הרובוטיקה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לניטור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מהירות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אנרגיה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להעשרת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ולעידוד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תפעולית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האופטימיזציה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המהנדסים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פרמטרים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מתוגמלים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עמיתים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לאימוץ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עיצובית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בהרצאה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F">
      <w:pPr>
        <w:bidi w:val="1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שנבחר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ופסקה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והקשר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קונטקסט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0">
      <w:pPr>
        <w:bidi w:val="1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</w:t>
      </w: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אמיתית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המייצגת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הגדירו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הפרסונה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ציירו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empathy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</w:t>
      </w: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divergent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thinking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</w:t>
      </w:r>
      <w:r w:rsidDel="00000000" w:rsidR="00000000" w:rsidRPr="00000000">
        <w:rPr>
          <w:sz w:val="24"/>
          <w:szCs w:val="24"/>
          <w:rtl w:val="1"/>
        </w:rPr>
        <w:t xml:space="preserve">בצעו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convergent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thinking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after="240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5.</w:t>
      </w:r>
      <w:r w:rsidDel="00000000" w:rsidR="00000000" w:rsidRPr="00000000">
        <w:rPr>
          <w:sz w:val="24"/>
          <w:szCs w:val="24"/>
          <w:rtl w:val="1"/>
        </w:rPr>
        <w:t xml:space="preserve">רשמו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-5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7.</w:t>
      </w:r>
      <w:r w:rsidDel="00000000" w:rsidR="00000000" w:rsidRPr="00000000">
        <w:rPr>
          <w:sz w:val="24"/>
          <w:szCs w:val="24"/>
          <w:rtl w:val="1"/>
        </w:rPr>
        <w:t xml:space="preserve">הדגימו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מנייר</w:t>
      </w:r>
      <w:r w:rsidDel="00000000" w:rsidR="00000000" w:rsidRPr="00000000">
        <w:rPr>
          <w:sz w:val="24"/>
          <w:szCs w:val="24"/>
          <w:rtl w:val="1"/>
        </w:rPr>
        <w:t xml:space="preserve">  (</w:t>
      </w:r>
      <w:r w:rsidDel="00000000" w:rsidR="00000000" w:rsidRPr="00000000">
        <w:rPr>
          <w:sz w:val="24"/>
          <w:szCs w:val="24"/>
          <w:rtl w:val="1"/>
        </w:rPr>
        <w:t xml:space="preserve">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) ,</w:t>
      </w:r>
      <w:r w:rsidDel="00000000" w:rsidR="00000000" w:rsidRPr="00000000">
        <w:rPr>
          <w:sz w:val="24"/>
          <w:szCs w:val="24"/>
          <w:rtl w:val="1"/>
        </w:rPr>
        <w:t xml:space="preserve">והסבירו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התייחסו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בהרצאה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שהראיתם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לנוחותכם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שביצעתם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57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הנחיות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ind w:left="360"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–</w:t>
      </w:r>
      <w:r w:rsidDel="00000000" w:rsidR="00000000" w:rsidRPr="00000000">
        <w:rPr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צרפו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וודאו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שהתיקייה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ציבורית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moodle</w:t>
      </w:r>
    </w:p>
    <w:p w:rsidR="00000000" w:rsidDel="00000000" w:rsidP="00000000" w:rsidRDefault="00000000" w:rsidRPr="00000000" w14:paraId="00000059">
      <w:pPr>
        <w:bidi w:val="1"/>
        <w:ind w:left="360"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1"/>
        </w:rPr>
        <w:t xml:space="preserve">כותרתו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HW</w:t>
      </w:r>
      <w:r w:rsidDel="00000000" w:rsidR="00000000" w:rsidRPr="00000000">
        <w:rPr>
          <w:sz w:val="24"/>
          <w:szCs w:val="24"/>
          <w:rtl w:val="0"/>
        </w:rPr>
        <w:t xml:space="preserve">1_</w:t>
      </w:r>
      <w:r w:rsidDel="00000000" w:rsidR="00000000" w:rsidRPr="00000000">
        <w:rPr>
          <w:sz w:val="24"/>
          <w:szCs w:val="24"/>
          <w:rtl w:val="0"/>
        </w:rPr>
        <w:t xml:space="preserve">TEAMNAME</w:t>
      </w:r>
    </w:p>
    <w:p w:rsidR="00000000" w:rsidDel="00000000" w:rsidP="00000000" w:rsidRDefault="00000000" w:rsidRPr="00000000" w14:paraId="0000005A">
      <w:pPr>
        <w:bidi w:val="1"/>
        <w:ind w:left="360"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עבודות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ייפסלו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bidi w:val="1"/>
        <w:spacing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color w:val="0000ff"/>
          <w:sz w:val="24"/>
          <w:szCs w:val="24"/>
          <w:u w:val="single"/>
          <w:rtl w:val="1"/>
        </w:rPr>
        <w:t xml:space="preserve"> 2: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Design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thinking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1.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AutoFlow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רובוטיים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דשבורד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ענני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למהנדסים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רכיב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מוטיבציה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מתמיד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צוברים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ומשווים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עמיתיהם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לשיתוף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בתפוקות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הגדרת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פרסונה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tbl>
      <w:tblPr>
        <w:tblStyle w:val="Table3"/>
        <w:bidiVisual w:val="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.000000000001"/>
        <w:gridCol w:w="4680.000000000001"/>
        <w:tblGridChange w:id="0">
          <w:tblGrid>
            <w:gridCol w:w="4680.000000000001"/>
            <w:gridCol w:w="4680.000000000001"/>
          </w:tblGrid>
        </w:tblGridChange>
      </w:tblGrid>
      <w:tr>
        <w:trPr>
          <w:cantSplit w:val="0"/>
          <w:trHeight w:val="49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מאפיינים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bidi w:val="1"/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מקצוע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תעשייה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תפעול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וייעול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bidi w:val="1"/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תחום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עיסוק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הייצור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האוטונומי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במעבדת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הרובוטיקה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</w:r>
          </w:p>
          <w:p w:rsidR="00000000" w:rsidDel="00000000" w:rsidP="00000000" w:rsidRDefault="00000000" w:rsidRPr="00000000" w14:paraId="00000063">
            <w:pPr>
              <w:bidi w:val="1"/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וותק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6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ניסיון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בהובלת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תפעוליים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</w:r>
          </w:p>
          <w:p w:rsidR="00000000" w:rsidDel="00000000" w:rsidP="00000000" w:rsidRDefault="00000000" w:rsidRPr="00000000" w14:paraId="00000064">
            <w:pPr>
              <w:bidi w:val="1"/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מיומנויות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התמונה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הרחבה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מערכתית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ושיטתית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</w:r>
          </w:p>
          <w:p w:rsidR="00000000" w:rsidDel="00000000" w:rsidP="00000000" w:rsidRDefault="00000000" w:rsidRPr="00000000" w14:paraId="00000065">
            <w:pPr>
              <w:bidi w:val="1"/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אתגרים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זקוקה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וברור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החלטות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;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לנתח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כשאין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ויזואליזציה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טובה</w:t>
            </w:r>
          </w:p>
          <w:p w:rsidR="00000000" w:rsidDel="00000000" w:rsidP="00000000" w:rsidRDefault="00000000" w:rsidRPr="00000000" w14:paraId="00000066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פרטים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אישיים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9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35.</w:t>
            </w:r>
          </w:p>
          <w:p w:rsidR="00000000" w:rsidDel="00000000" w:rsidP="00000000" w:rsidRDefault="00000000" w:rsidRPr="00000000" w14:paraId="0000006A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נקבה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טבעון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תואר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תעשייה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הרובוטיקה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אוניברסיטת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נשואה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+ 1.</w:t>
            </w:r>
          </w:p>
        </w:tc>
      </w:tr>
    </w:tbl>
    <w:p w:rsidR="00000000" w:rsidDel="00000000" w:rsidP="00000000" w:rsidRDefault="00000000" w:rsidRPr="00000000" w14:paraId="0000006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רובוטיקה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באוניברסיטת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האוטונומי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Empathy Map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לראיון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5avto6njt2ul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1.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נראית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שגרת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היום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שלך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בפס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הייצור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האוטונומי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ln1rep8n6r1q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2.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אילו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נתונים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הכי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חשוב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לעקוב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אחריהם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במהלך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wsz6e76r9sw1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3.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באיזו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תדירות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ניגשת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לניטור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3erz5iq4tbry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4.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קושי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במציאת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צריכה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בתוך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2uiinkb4ka8n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5.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האם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סומכת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שאת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מקבלת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הקיימת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awt62o62pwn6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6.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עושה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כשאת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מזהה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בתהליך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הייצור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7.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תכלול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8.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9. </w:t>
      </w:r>
      <w:r w:rsidDel="00000000" w:rsidR="00000000" w:rsidRPr="00000000">
        <w:rPr>
          <w:sz w:val="24"/>
          <w:szCs w:val="24"/>
          <w:rtl w:val="1"/>
        </w:rPr>
        <w:t xml:space="preserve">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10.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ניטור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11.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מתסכל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12.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עמיתים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מדרבנת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Feels 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מתוסכלת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מרגישה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ומעוניינת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התהליכים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נהנית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שנותנות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לחוצה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לעומק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פתוחה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שיחסכו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ויעזרו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Says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דאטה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להתריע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מעמיס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Thinks 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משמרות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מדהים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פוטנציאל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לחסוך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משתפרים</w:t>
      </w:r>
      <w:r w:rsidDel="00000000" w:rsidR="00000000" w:rsidRPr="00000000">
        <w:rPr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90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ניגשת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-3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רושמת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באקסל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מתעלמת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חריגות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divergent thinking .3</w:t>
      </w:r>
    </w:p>
    <w:p w:rsidR="00000000" w:rsidDel="00000000" w:rsidP="00000000" w:rsidRDefault="00000000" w:rsidRPr="00000000" w14:paraId="0000009C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רעיונות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בחשיבה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מסתעפת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מרכזי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מהירות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צריכת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התראות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חכמות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חריגות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יומיות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אתגריות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מהנדסים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פרמטרים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לוח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מהנדסים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שבועי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ואופטימיזציה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דוח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יומי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תקציר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והמלצות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שליטה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מרחוק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בפס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הייצור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להפעיל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להשהות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תהליכים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מותנה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בהרשאות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גרפים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סינון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פרמטר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חיישן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חוויית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לוח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תובנות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מהשטח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שיתוף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למהנדס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חיפוש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צ</w:t>
      </w:r>
      <w:r w:rsidDel="00000000" w:rsidR="00000000" w:rsidRPr="00000000">
        <w:rPr>
          <w:b w:val="1"/>
          <w:sz w:val="24"/>
          <w:szCs w:val="24"/>
          <w:rtl w:val="1"/>
        </w:rPr>
        <w:t xml:space="preserve">'</w:t>
      </w:r>
      <w:r w:rsidDel="00000000" w:rsidR="00000000" w:rsidRPr="00000000">
        <w:rPr>
          <w:b w:val="1"/>
          <w:sz w:val="24"/>
          <w:szCs w:val="24"/>
          <w:rtl w:val="1"/>
        </w:rPr>
        <w:t xml:space="preserve">אט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פנימי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ושיפורים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bidi w:val="1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Gamification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הישגים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אישיים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תגמולים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וירטואליים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Convergent thinking .4</w:t>
      </w:r>
    </w:p>
    <w:p w:rsidR="00000000" w:rsidDel="00000000" w:rsidP="00000000" w:rsidRDefault="00000000" w:rsidRPr="00000000" w14:paraId="000000A9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בחרנו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ברעיונות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התמקדנו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שישפרו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שליטה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יפשטו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ויחסכו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ihwdsp1hhdzz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1.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התראות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חכמות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חריגות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חורגים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קיצונית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ושולחת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vtee10hubdtx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2.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גרפים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וממשק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חזותי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נוח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לסנן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להגדיל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וחריגות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cd7762sqyzd0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3.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דו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יומי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אוטומטי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מסכמים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שהתגלו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3eydg58426h6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4.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משימות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אופטימיזציה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יומיות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Gamification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חיסכון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באנרגיה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בנקודות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qgyezq880hb4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5.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לוח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ניקוד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מהנדסים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האופטימיזציה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שנצברו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מעודדת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וחדשנות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5.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</w:p>
    <w:p w:rsidR="00000000" w:rsidDel="00000000" w:rsidP="00000000" w:rsidRDefault="00000000" w:rsidRPr="00000000" w14:paraId="000000BE">
      <w:pPr>
        <w:bidi w:val="1"/>
        <w:spacing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F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ואופציה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מרחוק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למהנדסים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פרמטרים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</w:t>
      </w:r>
      <w:r w:rsidDel="00000000" w:rsidR="00000000" w:rsidRPr="00000000">
        <w:rPr>
          <w:sz w:val="24"/>
          <w:szCs w:val="24"/>
          <w:rtl w:val="1"/>
        </w:rPr>
        <w:t xml:space="preserve">צבירת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5.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וחריגות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before="240" w:line="276" w:lineRule="auto"/>
        <w:rPr>
          <w:b w:val="1"/>
          <w:sz w:val="24"/>
          <w:szCs w:val="24"/>
          <w:u w:val="single"/>
        </w:rPr>
      </w:pPr>
      <w:bookmarkStart w:colFirst="0" w:colLast="0" w:name="_610vyygfkiew" w:id="14"/>
      <w:bookmarkEnd w:id="14"/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לסווג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לפי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ויקיפדיה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C6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</w:r>
      <w:r w:rsidDel="00000000" w:rsidR="00000000" w:rsidRPr="00000000">
        <w:rPr>
          <w:sz w:val="24"/>
          <w:szCs w:val="24"/>
          <w:rtl w:val="1"/>
        </w:rPr>
        <w:t xml:space="preserve">דרישת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Usability</w:t>
      </w:r>
      <w:r w:rsidDel="00000000" w:rsidR="00000000" w:rsidRPr="00000000">
        <w:rPr>
          <w:sz w:val="24"/>
          <w:szCs w:val="24"/>
          <w:rtl w:val="1"/>
        </w:rPr>
        <w:t xml:space="preserve">) –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אינטואיטיבי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וממוקד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למהנדסים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מקצועית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ויעילה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</w:t>
      </w:r>
      <w:r w:rsidDel="00000000" w:rsidR="00000000" w:rsidRPr="00000000">
        <w:rPr>
          <w:sz w:val="24"/>
          <w:szCs w:val="24"/>
          <w:rtl w:val="1"/>
        </w:rPr>
        <w:t xml:space="preserve">דרישת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Security</w:t>
      </w:r>
      <w:r w:rsidDel="00000000" w:rsidR="00000000" w:rsidRPr="00000000">
        <w:rPr>
          <w:sz w:val="24"/>
          <w:szCs w:val="24"/>
          <w:rtl w:val="1"/>
        </w:rPr>
        <w:t xml:space="preserve">) –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בפרוטוקולים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TLS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C8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</w:t>
      </w:r>
      <w:r w:rsidDel="00000000" w:rsidR="00000000" w:rsidRPr="00000000">
        <w:rPr>
          <w:sz w:val="24"/>
          <w:szCs w:val="24"/>
          <w:rtl w:val="1"/>
        </w:rPr>
        <w:t xml:space="preserve">דרישת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response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1"/>
        </w:rPr>
        <w:t xml:space="preserve">) –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-2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</w:t>
      </w:r>
      <w:r w:rsidDel="00000000" w:rsidR="00000000" w:rsidRPr="00000000">
        <w:rPr>
          <w:sz w:val="24"/>
          <w:szCs w:val="24"/>
          <w:rtl w:val="1"/>
        </w:rPr>
        <w:t xml:space="preserve">דרישת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סקלאביליות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Scalability</w:t>
      </w:r>
      <w:r w:rsidDel="00000000" w:rsidR="00000000" w:rsidRPr="00000000">
        <w:rPr>
          <w:sz w:val="24"/>
          <w:szCs w:val="24"/>
          <w:rtl w:val="1"/>
        </w:rPr>
        <w:t xml:space="preserve">) –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וחיישנים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5.</w:t>
      </w:r>
      <w:r w:rsidDel="00000000" w:rsidR="00000000" w:rsidRPr="00000000">
        <w:rPr>
          <w:sz w:val="24"/>
          <w:szCs w:val="24"/>
          <w:rtl w:val="1"/>
        </w:rPr>
        <w:t xml:space="preserve">דרישת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Availability</w:t>
      </w:r>
      <w:r w:rsidDel="00000000" w:rsidR="00000000" w:rsidRPr="00000000">
        <w:rPr>
          <w:sz w:val="24"/>
          <w:szCs w:val="24"/>
          <w:rtl w:val="1"/>
        </w:rPr>
        <w:t xml:space="preserve">) –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UseCase </w:t>
      </w:r>
    </w:p>
    <w:p w:rsidR="00000000" w:rsidDel="00000000" w:rsidP="00000000" w:rsidRDefault="00000000" w:rsidRPr="00000000" w14:paraId="000000D4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7.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טיפוס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מנייר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ft7o09o80xe0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🔧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לוח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בקרה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מבט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E3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בנפרד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עדכונים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תפעולי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אינטראקטיבי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10213" cy="26756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675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kn8khwvs2d3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ניתוח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Data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Analytics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E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דינמיים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סטטיסטיקות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ולייצא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kxx1tppeuny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🎛️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פאנל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שליטה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Control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Panel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E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הדלקה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כיבוי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הגדרת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פרמטרים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תפעוליים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והתערבות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B">
      <w:pPr>
        <w:bidi w:val="1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mytppqz2hi2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מרוץ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אופטימיזציה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Gamification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Panel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ED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תחרותי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שמדרבן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מתמיד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מהנדסים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דירוג</w:t>
      </w:r>
      <w:r w:rsidDel="00000000" w:rsidR="00000000" w:rsidRPr="00000000">
        <w:rPr>
          <w:sz w:val="24"/>
          <w:szCs w:val="24"/>
          <w:rtl w:val="1"/>
        </w:rPr>
        <w:t xml:space="preserve">.  </w:t>
      </w:r>
      <w:r w:rsidDel="00000000" w:rsidR="00000000" w:rsidRPr="00000000">
        <w:rPr>
          <w:sz w:val="24"/>
          <w:szCs w:val="24"/>
          <w:rtl w:val="1"/>
        </w:rPr>
        <w:t xml:space="preserve">ניתנות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ותגמולים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במדדים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וניתן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רגע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qnm4gx877ikd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User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Profile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F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מצטברים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היסטוריית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שהושגו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מקצועיים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on-functional_requirement" TargetMode="External"/><Relationship Id="rId7" Type="http://schemas.openxmlformats.org/officeDocument/2006/relationships/hyperlink" Target="https://en.wikipedia.org/wiki/Non-functional_requiremen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