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3"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2"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1"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And they insisted that they had received a pure tradition. Thus Irenaeus said that the doctrine of the apostles had been handed down by the succession of bishops, being guarded and preserved, without any forging of the Scriptures, allowing neither addition nor curtailment, involving public reading without falsification (Against Heretics IV. 32,8).</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2026-02-18T04:43:11Z</dcterms:created>
  <dcterms:modified xsi:type="dcterms:W3CDTF">2026-02-18T04:43:11Z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