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prawda? Może to być prawdą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to oczywiście jest kompetentna, aby udzielić nam poprawnych informacji o tym, co stworzyła.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na tyle mądry, by dojść do tego wniosku 3000 lat temu: „Marność nad marnościami, wszystko jest marnością!” (Księga Koheleta 1,2).</w:t>
      </w:r>
    </w:p>
    <w:p>
      <w:pPr>
        <w:pStyle w:val="BodyText"/>
      </w:pPr>
      <w:r>
        <w:t xml:space="preserve">Szatan od 6000 lat napełnia świat sofizmatami, dlatego nie brakuje w nim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Obszernie pisałem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2026-08-30T06:59:44Z</dcterms:created>
  <dcterms:modified xsi:type="dcterms:W3CDTF">2026-08-30T06:59:44Z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