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6"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Not only did the apostles themselves declare the New Testament writings to be Scripture, which would elicit reverence and care in their treatment, they expressly warned the believers to be on their guard against false teachers. Consider Acts 20,28-31.</w:t>
      </w:r>
      <w:r>
        <w:t xml:space="preserve"> </w:t>
      </w:r>
      <w:r>
        <w:t xml:space="preserve">“</w:t>
      </w:r>
      <w:r>
        <w:t xml:space="preserve">So take heed to yourselves and to all the flock, in which the Holy Spirit has placed you as overseers, to shepherd the congregation of the Lord and God</w:t>
      </w:r>
      <w:r>
        <w:rPr>
          <w:rStyle w:val="FootnoteReference"/>
        </w:rPr>
        <w:footnoteReference w:id="124"/>
      </w:r>
      <w:r>
        <w:t xml:space="preserve"> </w:t>
      </w:r>
      <w:r>
        <w:t xml:space="preserve">which He purchased with His own blood. Because I know this, that after my departure savage wolves will come in among you, not sparing the flock. Yes, men will rise up from among you yourselves, speaking distorted things, to draw away the disciples after them. Therefore be alert.</w:t>
      </w:r>
      <w:r>
        <w:t xml:space="preserve">”</w:t>
      </w:r>
      <w:r>
        <w:t xml:space="preserve"> </w:t>
      </w:r>
      <w:r>
        <w:t xml:space="preserve">Could Paul be any clearer?</w:t>
      </w:r>
    </w:p>
    <w:p>
      <w:pPr>
        <w:pStyle w:val="BodyText"/>
      </w:pPr>
      <w:r>
        <w:t xml:space="preserve">Now consider Galatians 1,6-9.</w:t>
      </w:r>
      <w:r>
        <w:t xml:space="preserve"> </w:t>
      </w:r>
      <w:r>
        <w:t xml:space="preserve">“</w:t>
      </w:r>
      <w:r>
        <w:t xml:space="preserve">I am sadly surprised that you are turning away so quickly from the one who called you by the grace of Christ, to a different gospel—it is not a mere variation, but certain people are unsettling you and wanting to distort the Gospel of the Christ. Now even if we, or an angel out of heaven, should preach any other gospel to you than what we have preached to you, let him be accursed! As we have just said, I here emphatically repeat: If anyone preaches any other gospel to you than what you have received, let him be accursed!!</w:t>
      </w:r>
      <w:r>
        <w:t xml:space="preserve">”</w:t>
      </w:r>
      <w:r>
        <w:rPr>
          <w:rStyle w:val="FootnoteReference"/>
        </w:rPr>
        <w:footnoteReference w:id="125"/>
      </w:r>
      <w:r>
        <w:t xml:space="preserve"> </w:t>
      </w:r>
      <w:r>
        <w:t xml:space="preserve">Could Paul be any more emphatic? Note that Paul is claiming to be competent to define the only true Gospel of Christ, and he could only do so genuinely by divine inspiration.</w:t>
      </w:r>
    </w:p>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Wydaje się, że „inne ewangelie” są dostępne w dużych ilościach, ci, którzy je promują, są przeklęci.</w:t>
      </w:r>
      <w:r>
        <w:t xml:space="preserve"> </w:t>
      </w:r>
      <w:r>
        <w:t xml:space="preserve">‘</w:t>
      </w:r>
      <w:r>
        <w:t xml:space="preserve">Other gospels</w:t>
      </w:r>
      <w:r>
        <w:t xml:space="preserve">’</w:t>
      </w:r>
      <w:r>
        <w:t xml:space="preserve"> </w:t>
      </w:r>
      <w:r>
        <w:t xml:space="preserve">would seem to be in plentiful supply; those who promote them are under a curse.</w:t>
      </w:r>
    </w:p>
  </w:footnote>
  <w:footnote w:id="125">
    <w:p>
      <w:pPr>
        <w:pStyle w:val="FootnoteText"/>
      </w:pPr>
      <w:r>
        <w:rPr>
          <w:rStyle w:val="FootnoteReference"/>
        </w:rPr>
        <w:footnoteRef/>
      </w:r>
      <w:r>
        <w:t xml:space="preserve"> </w:t>
      </w:r>
      <w:r>
        <w:t xml:space="preserve">Wydaje się, że „inne ewangelie” są dostępne w dużych ilościach, ci, którzy je promują, są przeklęci.</w:t>
      </w:r>
      <w:r>
        <w:t xml:space="preserve"> </w:t>
      </w:r>
      <w:r>
        <w:t xml:space="preserve">‘</w:t>
      </w:r>
      <w:r>
        <w:t xml:space="preserve">Other gospels</w:t>
      </w:r>
      <w:r>
        <w:t xml:space="preserve">’</w:t>
      </w:r>
      <w:r>
        <w:t xml:space="preserve"> </w:t>
      </w:r>
      <w:r>
        <w:t xml:space="preserve">would seem to be in plentiful supply; those who promote them are under a curse.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2026-01-31T08:15:58Z</dcterms:created>
  <dcterms:modified xsi:type="dcterms:W3CDTF">2026-01-31T08:15:58Z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