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1"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And they insisted that they had received a pure tradition. Thus Irenaeus said that the doctrine of the apostles had been handed down by the succession of bishops, being guarded and preserved, without any forging of the Scriptures, allowing neither addition nor curtailment, involving public reading without falsification (Against Heretics IV. 32,8).</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2026-02-18T04:37:23Z</dcterms:created>
  <dcterms:modified xsi:type="dcterms:W3CDTF">2026-02-18T04:37:23Z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