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Hiob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5"/>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o własnych zasadach, gdzie najważniejszy jest kontekst. Pieśń nad Pieśniami składa się z trzynastu „pieśni” i nie jest przedstawiona jako normatywna. Ponieważ relacja między mężczyzną i kobietą jest fundamentalna dla ludzkiej egzystencji, naturalne jest, że ten temat pojawia się w objawieniu pisanym. To, że Stwórca wybrał gatunek poetycki, było Jego przywilejem i dobrze odpowiada tematowi — emocje często znajdują swój wyraz właśnie w formie poetyckiej.</w:t>
      </w:r>
    </w:p>
    <w:p>
      <w:pPr>
        <w:numPr>
          <w:ilvl w:val="0"/>
          <w:numId w:val="1005"/>
        </w:numPr>
      </w:pPr>
      <w:r>
        <w:t xml:space="preserve">Poetic material is more difficult. It is a genre of communication that has its own rules, and the context is most important. The Song of Solomon is made up of thirteen</w:t>
      </w:r>
      <w:r>
        <w:t xml:space="preserve"> </w:t>
      </w:r>
      <w:r>
        <w:t xml:space="preserve">‘</w:t>
      </w:r>
      <w:r>
        <w:t xml:space="preserve">canticles</w:t>
      </w:r>
      <w:r>
        <w:t xml:space="preserve">’</w:t>
      </w:r>
      <w:r>
        <w:t xml:space="preserve">, they are not presented as being normative. Since the relationship between man and woman is fundamental to human existence, it is natural that the subject finds a place in the written Revelation. That the Creator chose the poetic genre, was His prerogative, and it goes with the subject matter, emotion often finds expression in poetic form.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5">
    <w:p>
      <w:pPr>
        <w:pStyle w:val="FootnoteText"/>
      </w:pPr>
      <w:r>
        <w:rPr>
          <w:rStyle w:val="FootnoteReference"/>
        </w:rPr>
        <w:footnoteRef/>
      </w:r>
      <w:r>
        <w:t xml:space="preserve"> </w:t>
      </w:r>
      <w:r>
        <w:t xml:space="preserve">Mowa o informacjach historycznych w Biblii, w porównaniu do proroctw. [przyp. tłum.]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2025-08-24T05:14:51Z</dcterms:created>
  <dcterms:modified xsi:type="dcterms:W3CDTF">2025-08-24T05:14:51Z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