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niepoważnie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do 350 „bitów” informacji</w:t>
      </w:r>
      <w:r>
        <w:rPr>
          <w:rStyle w:val="FootnoteReference"/>
        </w:rPr>
        <w:footnoteReference w:id="39"/>
      </w:r>
      <w:r>
        <w:t xml:space="preserve">. Tymczasem do opisania najmniejszego białka potrzeba 1500 „bitów” informacji – jest ono tak małe, że nie może istnieć samodzielnie, ale stanowi część żywego systemu.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niepoważnie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niepoważnie niemożliwa.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TBD</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przekonują, że w historii ewolucji ssaków, zmiany aminokwasów zachodziły mniej więcej z szybkością jednej zmiany aminokwasu na 10 000 000 lat, a śmiertelne zmiany są mechanizmem tak zwanej selekcji naturalnej. [przyp. tłum.]</w:t>
      </w:r>
      <w:r>
        <w:t xml:space="preserve"> </w:t>
      </w:r>
      <w:r>
        <w:rPr>
          <w:i/>
        </w:rPr>
        <w:t xml:space="preserve">The Chimpanzee Sequencing and Analysis Consortium, Nature, 2005</w:t>
      </w:r>
      <w:r>
        <w:t xml:space="preserve"> </w:t>
      </w:r>
      <w:r>
        <w:rPr>
          <w:i/>
        </w:rPr>
        <w:t xml:space="preserve">Evolutionary Rate at the Molecular Level - Kimura, 1968</w:t>
      </w:r>
      <w:r>
        <w:t xml:space="preserve"> </w:t>
      </w:r>
      <w:r>
        <w:rPr>
          <w:i/>
        </w:rPr>
        <w:t xml:space="preserve">Why evolution is true - Jerry A. Coyne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2025-06-17T06:31:42Z</dcterms:created>
  <dcterms:modified xsi:type="dcterms:W3CDTF">2025-06-17T06:31:42Z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