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złożoność</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chodzi prawdopodobnie o</w:t>
      </w:r>
      <w:r>
        <w:t xml:space="preserve"> </w:t>
      </w:r>
      <w:r>
        <w:rPr>
          <w:i/>
        </w:rPr>
        <w:t xml:space="preserve">Lewis Overthrust</w:t>
      </w:r>
      <w:r>
        <w:t xml:space="preserve"> </w:t>
      </w:r>
      <w:r>
        <w:t xml:space="preserve">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1" Target="https://github.com/tometchy/BogZachowalSwojTekst/blob/master/God-Has-Preserved-His-Text-4th.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2025-06-25T03:55:29Z</dcterms:created>
  <dcterms:modified xsi:type="dcterms:W3CDTF">2025-06-25T03:55:29Z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Creative Commons Attribution-ShareAlike 3.0 Unported License</vt:lpwstr>
  </property>
  <property fmtid="{D5CDD505-2E9C-101B-9397-08002B2CF9AE}" pid="9" name="subtitle">
    <vt:lpwstr>Boskie zachowanie Nowego Testamentu</vt:lpwstr>
  </property>
  <property fmtid="{D5CDD505-2E9C-101B-9397-08002B2CF9AE}" pid="10" name="tags">
    <vt:lpwstr/>
  </property>
</Properties>
</file>