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Mimo wszystko, co powiedziałem powyżej, zdaję sobie sprawę, że potwierdzenie boskiego natchnienia Biblii jest wyrazem wiary.</w:t>
      </w:r>
      <w:r>
        <w:t xml:space="preserve"> </w:t>
      </w:r>
      <w:r>
        <w:t xml:space="preserve">Mimo że powiedziałem już wszystko powyżej, uznaję, iż stwierdzenie o Bożym natchnieniu Biblii jest wyznaniem wiary — inteligentnej wiary, opartej na dowodach, ale jednak wiary, ponieważ dowody te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nazwał Ducha Świętego „Duchem Prawdy” i oświadczył: „On was wprowadzi we wszelką prawdę” (Jana 16,13). Jest to przywilej Ducha Świętego — przekonywać i upewniać.</w:t>
      </w:r>
    </w:p>
    <w:p>
      <w:pPr>
        <w:pStyle w:val="BodyText"/>
      </w:pPr>
      <w:r>
        <w:t xml:space="preserve">Having said all of the above, however, I recognize that to affirm the divine inspiration of the Bible is a declaration of faith—an intelligent faith that is based on evidences, but still faith, since the evidences are not absolute, and they are not absolute for a very good reason. The Sovereign Creator deliberately does not allow the evidences to be absolute, because then there would be no true test. The Creator requires that men choose between good and evil, and the choice may not be coerced. That last night, in the upper room, Sovereign Jesus referred to the Holy Spirit as</w:t>
      </w:r>
      <w:r>
        <w:t xml:space="preserve"> </w:t>
      </w:r>
      <w:r>
        <w:t xml:space="preserve">“</w:t>
      </w:r>
      <w:r>
        <w:t xml:space="preserve">the Spirit of the Truth</w:t>
      </w:r>
      <w:r>
        <w:t xml:space="preserve">”</w:t>
      </w:r>
      <w:r>
        <w:t xml:space="preserve"> </w:t>
      </w:r>
      <w:r>
        <w:t xml:space="preserve">and declared that</w:t>
      </w:r>
      <w:r>
        <w:t xml:space="preserve"> </w:t>
      </w:r>
      <w:r>
        <w:t xml:space="preserve">“</w:t>
      </w:r>
      <w:r>
        <w:t xml:space="preserve">He will guide you into all the truth</w:t>
      </w:r>
      <w:r>
        <w:t xml:space="preserve">”</w:t>
      </w:r>
      <w:r>
        <w:t xml:space="preserve"> </w:t>
      </w:r>
      <w:r>
        <w:t xml:space="preserve">(John 16,13). It is the Holy Spirit’s prerogative to convict and convince.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2025-08-09T11:23:37Z</dcterms:created>
  <dcterms:modified xsi:type="dcterms:W3CDTF">2025-08-09T11:23:37Z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