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óg-zachował-swój-tekst"/>
      <w:r>
        <w:t xml:space="preserve">Bóg zachował swój tekst!</w:t>
      </w:r>
      <w:bookmarkEnd w:id="20"/>
    </w:p>
    <w:p>
      <w:pPr>
        <w:pStyle w:val="Heading2"/>
      </w:pPr>
      <w:bookmarkStart w:id="21" w:name="boskie-zachowanie-nowego-testamentu"/>
      <w:r>
        <w:t xml:space="preserve">Boskie zachowanie Nowego Testamentu</w:t>
      </w:r>
      <w:bookmarkEnd w:id="21"/>
    </w:p>
    <w:p>
      <w:pPr>
        <w:pStyle w:val="Heading3"/>
      </w:pPr>
      <w:bookmarkStart w:id="22" w:name="czwarta-edycja"/>
      <w:r>
        <w:t xml:space="preserve">Czwarta Edycja</w:t>
      </w:r>
      <w:bookmarkEnd w:id="22"/>
    </w:p>
    <w:p>
      <w:pPr>
        <w:pStyle w:val="FirstParagraph"/>
      </w:pPr>
      <w:r>
        <w:t xml:space="preserve">This is the first paragraph of the introduction chapter.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 Boskie zachowanie Nowego Testamentu</dc:title>
  <dc:creator>Wilbur N. Pickering, ThM PhD</dc:creator>
  <dc:language>pl-PL</dc:language>
  <cp:keywords/>
  <dcterms:created xsi:type="dcterms:W3CDTF">2025-06-10T04:02:28Z</dcterms:created>
  <dcterms:modified xsi:type="dcterms:W3CDTF">2025-06-10T04:02:28Z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polish</vt:lpwstr>
  </property>
  <property fmtid="{D5CDD505-2E9C-101B-9397-08002B2CF9AE}" pid="6" name="otherlang">
    <vt:lpwstr>polish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