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Bóg</w:t>
      </w:r>
      <w:r>
        <w:t xml:space="preserve"> </w:t>
      </w:r>
      <w:r>
        <w:t xml:space="preserve">zachował</w:t>
      </w:r>
      <w:r>
        <w:t xml:space="preserve"> </w:t>
      </w:r>
      <w:r>
        <w:t xml:space="preserve">swój</w:t>
      </w:r>
      <w:r>
        <w:t xml:space="preserve"> </w:t>
      </w:r>
      <w:r>
        <w:t xml:space="preserve">tekst!</w:t>
      </w:r>
    </w:p>
    <w:p>
      <w:pPr>
        <w:pStyle w:val="Subtitle"/>
      </w:pPr>
      <w:r>
        <w:t xml:space="preserve">Boskie</w:t>
      </w:r>
      <w:r>
        <w:t xml:space="preserve"> </w:t>
      </w:r>
      <w:r>
        <w:t xml:space="preserve">zachowanie</w:t>
      </w:r>
      <w:r>
        <w:t xml:space="preserve"> </w:t>
      </w:r>
      <w:r>
        <w:t xml:space="preserve">Nowego</w:t>
      </w:r>
      <w:r>
        <w:t xml:space="preserve"> </w:t>
      </w:r>
      <w:r>
        <w:t xml:space="preserve">Testamentu</w:t>
      </w:r>
    </w:p>
    <w:p>
      <w:pPr>
        <w:pStyle w:val="Author"/>
      </w:pPr>
      <w:r>
        <w:t xml:space="preserve">Wilbur</w:t>
      </w:r>
      <w:r>
        <w:t xml:space="preserve"> </w:t>
      </w:r>
      <w:r>
        <w:t xml:space="preserve">N.</w:t>
      </w:r>
      <w:r>
        <w:t xml:space="preserve"> </w:t>
      </w:r>
      <w:r>
        <w:t xml:space="preserve">Pickering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od-tłumacza"/>
      <w:r>
        <w:t xml:space="preserve">Od tłumacza</w:t>
      </w:r>
      <w:bookmarkEnd w:id="20"/>
    </w:p>
    <w:p>
      <w:pPr>
        <w:pStyle w:val="FirstParagraph"/>
      </w:pPr>
      <w:r>
        <w:t xml:space="preserve">Fundacja x tłumaczenie</w:t>
      </w:r>
      <w:r>
        <w:t xml:space="preserve"> </w:t>
      </w:r>
      <w:hyperlink r:id="rId21">
        <w:r>
          <w:rPr>
            <w:rStyle w:val="Hyperlink"/>
          </w:rPr>
          <w:t xml:space="preserve">czwartej edycji</w:t>
        </w:r>
      </w:hyperlink>
      <w:r>
        <w:t xml:space="preserve"> </w:t>
      </w:r>
      <w:r>
        <w:rPr>
          <w:b/>
        </w:rPr>
        <w:t xml:space="preserve">Wilbur N. Pickering, ThM PhD</w:t>
      </w:r>
    </w:p>
    <w:p>
      <w:pPr>
        <w:pStyle w:val="BodyText"/>
      </w:pPr>
      <w:r>
        <w:t xml:space="preserve">Dostępne do pobrania wersje:</w:t>
      </w:r>
      <w:r>
        <w:t xml:space="preserve"> </w:t>
      </w:r>
      <w:r>
        <w:t xml:space="preserve">-</w:t>
      </w:r>
      <w:r>
        <w:t xml:space="preserve"> </w:t>
      </w:r>
      <w:hyperlink r:id="rId22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-</w:t>
      </w:r>
      <w:r>
        <w:t xml:space="preserve"> </w:t>
      </w:r>
      <w:hyperlink r:id="rId23">
        <w:r>
          <w:rPr>
            <w:rStyle w:val="Hyperlink"/>
          </w:rPr>
          <w:t xml:space="preserve">epub</w:t>
        </w:r>
      </w:hyperlink>
      <w:r>
        <w:t xml:space="preserve"> </w:t>
      </w:r>
      <w:r>
        <w:t xml:space="preserve">-</w:t>
      </w:r>
      <w:r>
        <w:t xml:space="preserve"> </w:t>
      </w:r>
      <w:hyperlink r:id="rId24">
        <w:r>
          <w:rPr>
            <w:rStyle w:val="Hyperlink"/>
          </w:rPr>
          <w:t xml:space="preserve">docx</w:t>
        </w:r>
      </w:hyperlink>
    </w:p>
    <w:p>
      <w:pPr>
        <w:pStyle w:val="Heading2"/>
      </w:pPr>
      <w:bookmarkStart w:id="25" w:name="first-images"/>
      <w:r>
        <w:t xml:space="preserve">First: Images</w:t>
      </w:r>
      <w:bookmarkEnd w:id="25"/>
    </w:p>
    <w:p>
      <w:pPr>
        <w:pStyle w:val="FirstParagraph"/>
      </w:pPr>
      <w:r>
        <w:t xml:space="preserve">This is the first subsection. Please, admire the gloriousnes of this seagull:</w:t>
      </w:r>
    </w:p>
    <w:p>
      <w:pPr>
        <w:pStyle w:val="CaptionedFigure"/>
      </w:pPr>
      <w:r>
        <w:drawing>
          <wp:inline>
            <wp:extent cx="2032000" cy="1524000"/>
            <wp:effectExtent b="0" l="0" r="0" t="0"/>
            <wp:docPr descr="A cool seagull." title="" id="1" name="Picture"/>
            <a:graphic>
              <a:graphicData uri="http://schemas.openxmlformats.org/drawingml/2006/picture">
                <pic:pic>
                  <pic:nvPicPr>
                    <pic:cNvPr descr="images/seagul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 cool seagull.</w:t>
      </w:r>
    </w:p>
    <w:p>
      <w:pPr>
        <w:pStyle w:val="BodyText"/>
      </w:pPr>
      <w:r>
        <w:t xml:space="preserve">A bigger seagull:</w:t>
      </w:r>
    </w:p>
    <w:p>
      <w:pPr>
        <w:pStyle w:val="CaptionedFigure"/>
      </w:pPr>
      <w:r>
        <w:drawing>
          <wp:inline>
            <wp:extent cx="3048000" cy="2286000"/>
            <wp:effectExtent b="0" l="0" r="0" t="0"/>
            <wp:docPr descr="A cool big seagull." title="" id="1" name="Picture"/>
            <a:graphic>
              <a:graphicData uri="http://schemas.openxmlformats.org/drawingml/2006/picture">
                <pic:pic>
                  <pic:nvPicPr>
                    <pic:cNvPr descr="images/seagul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 cool big seagull.</w:t>
      </w:r>
    </w:p>
    <w:p>
      <w:pPr>
        <w:pStyle w:val="Heading2"/>
      </w:pPr>
      <w:bookmarkStart w:id="27" w:name="second-tables"/>
      <w:r>
        <w:t xml:space="preserve">Second: Tables</w:t>
      </w:r>
      <w:bookmarkEnd w:id="27"/>
    </w:p>
    <w:p>
      <w:pPr>
        <w:pStyle w:val="FirstParagraph"/>
      </w:pPr>
      <w:r>
        <w:t xml:space="preserve">This is the second subsection.</w:t>
      </w:r>
    </w:p>
    <w:p>
      <w:pPr>
        <w:pStyle w:val="BodyText"/>
      </w:pPr>
      <w:r>
        <w:t xml:space="preserve">Please, check</w:t>
      </w:r>
      <w:r>
        <w:t xml:space="preserve"> </w:t>
      </w:r>
      <w:hyperlink w:anchor="first-images">
        <w:r>
          <w:rPr>
            <w:rStyle w:val="Hyperlink"/>
          </w:rPr>
          <w:t xml:space="preserve">First: Images</w:t>
        </w:r>
      </w:hyperlink>
      <w:r>
        <w:t xml:space="preserve"> </w:t>
      </w:r>
      <w:r>
        <w:t xml:space="preserve">subsection.</w:t>
      </w:r>
    </w:p>
    <w:p>
      <w:pPr>
        <w:pStyle w:val="BodyText"/>
      </w:pPr>
      <w:r>
        <w:t xml:space="preserve">Please, check</w:t>
      </w:r>
      <w:r>
        <w:t xml:space="preserve"> </w:t>
      </w:r>
      <w:hyperlink w:anchor="first-images">
        <w:r>
          <w:rPr>
            <w:rStyle w:val="Hyperlink"/>
          </w:rPr>
          <w:t xml:space="preserve">this</w:t>
        </w:r>
      </w:hyperlink>
      <w:r>
        <w:t xml:space="preserve"> </w:t>
      </w:r>
      <w:r>
        <w:t xml:space="preserve">subsection.</w:t>
      </w:r>
    </w:p>
    <w:p>
      <w:pPr>
        <w:pStyle w:val="TableCaption"/>
      </w:pPr>
      <w:r>
        <w:t xml:space="preserve">This is an example table.</w:t>
      </w:r>
    </w:p>
    <w:tbl>
      <w:tblPr>
        <w:tblStyle w:val="Table"/>
        <w:tblW w:type="pct" w:w="0.0"/>
        <w:tblLook w:firstRow="1"/>
        <w:tblCaption w:val="This is an example table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Index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AAA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BBB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…</w:t>
            </w:r>
          </w:p>
        </w:tc>
        <w:tc>
          <w:p>
            <w:pPr>
              <w:pStyle w:val="Compact"/>
              <w:jc w:val="left"/>
            </w:pPr>
            <w:r>
              <w:t xml:space="preserve">…</w:t>
            </w:r>
          </w:p>
        </w:tc>
      </w:tr>
    </w:tbl>
    <w:p>
      <w:pPr>
        <w:pStyle w:val="Heading2"/>
      </w:pPr>
      <w:bookmarkStart w:id="28" w:name="third-equations"/>
      <w:r>
        <w:t xml:space="preserve">Third: Equations</w:t>
      </w:r>
      <w:bookmarkEnd w:id="28"/>
    </w:p>
    <w:p>
      <w:pPr>
        <w:pStyle w:val="FirstParagraph"/>
      </w:pPr>
      <w:r>
        <w:t xml:space="preserve">Formula example:</w:t>
      </w:r>
      <w:r>
        <w:t xml:space="preserve"> </w:t>
      </w:r>
      <m:oMath>
        <m:r>
          <m:t>μ</m:t>
        </m:r>
        <m: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t>=</m:t>
            </m:r>
            <m:r>
              <m:t>0</m:t>
            </m:r>
          </m:sub>
          <m:sup>
            <m:r>
              <m:t>N</m:t>
            </m:r>
          </m:sup>
          <m:e>
            <m:f>
              <m:fPr>
                <m:type m:val="bar"/>
              </m:fPr>
              <m:num>
                <m:sSub>
                  <m:e>
                    <m:r>
                      <m:t>x</m:t>
                    </m:r>
                  </m:e>
                  <m:sub>
                    <m:r>
                      <m:t>i</m:t>
                    </m:r>
                  </m:sub>
                </m:sSub>
              </m:num>
              <m:den>
                <m:r>
                  <m:t>N</m:t>
                </m:r>
              </m:den>
            </m:f>
          </m:e>
        </m:nary>
      </m:oMath>
    </w:p>
    <w:p>
      <w:pPr>
        <w:pStyle w:val="BodyText"/>
      </w:pPr>
      <w:r>
        <w:t xml:space="preserve">Now, full size:</w:t>
      </w:r>
    </w:p>
    <w:p>
      <w:pPr>
        <w:pStyle w:val="BodyText"/>
      </w:pPr>
      <m:oMathPara>
        <m:oMathParaPr>
          <m:jc m:val="center"/>
        </m:oMathParaPr>
        <m:oMath>
          <m:r>
            <m:t>μ</m:t>
          </m:r>
          <m: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0</m:t>
              </m:r>
            </m:sub>
            <m:sup>
              <m:r>
                <m:t>N</m:t>
              </m:r>
            </m:sup>
            <m:e>
              <m:f>
                <m:fPr>
                  <m:type m:val="bar"/>
                </m:fPr>
                <m:num>
                  <m:sSub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</m:sub>
                  </m:sSub>
                </m:num>
                <m:den>
                  <m:r>
                    <m:t>N</m:t>
                  </m:r>
                </m:den>
              </m:f>
            </m:e>
          </m:nary>
        </m:oMath>
      </m:oMathPara>
    </w:p>
    <w:p>
      <w:pPr>
        <w:pStyle w:val="FirstParagraph"/>
      </w:pPr>
      <w:r>
        <w:t xml:space="preserve">And a code sample: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hello_world</w:t>
      </w:r>
      <w:r>
        <w:br/>
      </w:r>
      <w:r>
        <w:rPr>
          <w:rStyle w:val="NormalTok"/>
        </w:rPr>
        <w:t xml:space="preserve">  puts </w:t>
      </w:r>
      <w:r>
        <w:rPr>
          <w:rStyle w:val="StringTok"/>
        </w:rPr>
        <w:t xml:space="preserve">"hello world!"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hello_world</w:t>
      </w:r>
    </w:p>
    <w:p>
      <w:pPr>
        <w:pStyle w:val="FirstParagraph"/>
      </w:pPr>
      <w:r>
        <w:t xml:space="preserve">Check these unicode characters: ǽß¢ð€đŋμ</w:t>
      </w:r>
    </w:p>
    <w:p>
      <w:pPr>
        <w:pStyle w:val="Heading2"/>
      </w:pPr>
      <w:bookmarkStart w:id="29" w:name="fourth-cross-references"/>
      <w:r>
        <w:t xml:space="preserve">Fourth: Cross references</w:t>
      </w:r>
      <w:bookmarkEnd w:id="29"/>
    </w:p>
    <w:p>
      <w:pPr>
        <w:pStyle w:val="FirstParagraph"/>
      </w:pPr>
      <w:r>
        <w:t xml:space="preserve">These cross references are disabled by default. To enable them, check the</w:t>
      </w:r>
      <w:r>
        <w:t xml:space="preserve"> </w:t>
      </w:r>
      <w:hyperlink r:id="rId30">
        <w:r>
          <w:rPr>
            <w:rStyle w:val="Hyperlink"/>
            <w:i/>
          </w:rPr>
          <w:t xml:space="preserve">Cross references</w:t>
        </w:r>
      </w:hyperlink>
      <w:r>
        <w:t xml:space="preserve"> </w:t>
      </w:r>
      <w:r>
        <w:t xml:space="preserve">section on the README.md file.</w:t>
      </w:r>
    </w:p>
    <w:p>
      <w:pPr>
        <w:pStyle w:val="BodyText"/>
      </w:pPr>
      <w:r>
        <w:t xml:space="preserve">Here’s a list of cross references:</w:t>
      </w:r>
    </w:p>
    <w:p>
      <w:pPr>
        <w:numPr>
          <w:ilvl w:val="0"/>
          <w:numId w:val="1001"/>
        </w:numPr>
        <w:pStyle w:val="Compact"/>
      </w:pPr>
      <w:r>
        <w:t xml:space="preserve">Check</w:t>
      </w:r>
      <w:r>
        <w:t xml:space="preserve"> </w:t>
      </w:r>
      <w:r>
        <w:t xml:space="preserve">@fig:seagull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Check</w:t>
      </w:r>
      <w:r>
        <w:t xml:space="preserve"> </w:t>
      </w:r>
      <w:r>
        <w:t xml:space="preserve">@tbl:table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Check</w:t>
      </w:r>
      <w:r>
        <w:t xml:space="preserve"> </w:t>
      </w:r>
      <w:r>
        <w:t xml:space="preserve">@eq:equation</w:t>
      </w:r>
      <w:r>
        <w:t xml:space="preserve">.</w:t>
      </w:r>
    </w:p>
    <w:p>
      <w:pPr>
        <w:pStyle w:val="CaptionedFigure"/>
      </w:pPr>
      <w:bookmarkStart w:id="31" w:name="fig:seagull"/>
      <w:r>
        <w:drawing>
          <wp:inline>
            <wp:extent cx="2032000" cy="1524000"/>
            <wp:effectExtent b="0" l="0" r="0" t="0"/>
            <wp:docPr descr="A cool seagull" title="" id="1" name="Picture"/>
            <a:graphic>
              <a:graphicData uri="http://schemas.openxmlformats.org/drawingml/2006/picture">
                <pic:pic>
                  <pic:nvPicPr>
                    <pic:cNvPr descr="images/seagul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A cool seagull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t>=</m:t>
          </m:r>
          <m:r>
            <m:t>m</m:t>
          </m:r>
          <m:r>
            <m:t>x</m:t>
          </m:r>
          <m:r>
            <m:t>+</m:t>
          </m:r>
          <m:r>
            <m:t>b</m:t>
          </m:r>
        </m:oMath>
      </m:oMathPara>
    </w:p>
    <w:p>
      <w:pPr>
        <w:pStyle w:val="FirstParagraph"/>
      </w:pPr>
      <w:r>
        <w:t xml:space="preserve">{#eq:equation}</w:t>
      </w:r>
    </w:p>
    <w:p>
      <w:pPr>
        <w:pStyle w:val="TableCaption"/>
      </w:pPr>
      <w:r>
        <w:t xml:space="preserve">This is an example table. {#tbl:table}</w:t>
      </w:r>
    </w:p>
    <w:tbl>
      <w:tblPr>
        <w:tblStyle w:val="Table"/>
        <w:tblW w:type="pct" w:w="0.0"/>
        <w:tblLook w:firstRow="1"/>
        <w:tblCaption w:val="This is an example table. {#tbl:table}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Index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AAA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BBB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…</w:t>
            </w:r>
          </w:p>
        </w:tc>
        <w:tc>
          <w:p>
            <w:pPr>
              <w:pStyle w:val="Compact"/>
              <w:jc w:val="left"/>
            </w:pPr>
            <w:r>
              <w:t xml:space="preserve">…</w:t>
            </w:r>
          </w:p>
        </w:tc>
      </w:tr>
    </w:tbl>
    <w:p>
      <w:pPr>
        <w:pStyle w:val="Heading1"/>
      </w:pPr>
      <w:bookmarkStart w:id="32" w:name="installation"/>
      <w:r>
        <w:t xml:space="preserve">Installation</w:t>
      </w:r>
      <w:bookmarkEnd w:id="32"/>
    </w:p>
    <w:p>
      <w:pPr>
        <w:pStyle w:val="FirstParagraph"/>
      </w:pPr>
      <w:r>
        <w:t xml:space="preserve">This is the installation chapter.</w:t>
      </w:r>
    </w:p>
    <w:p>
      <w:pPr>
        <w:pStyle w:val="BodyText"/>
      </w:pPr>
      <w:r>
        <w:t xml:space="preserve">For further information, check the [Introduction] chapter.</w:t>
      </w:r>
    </w:p>
    <w:p>
      <w:pPr>
        <w:pStyle w:val="BodyText"/>
      </w:pPr>
      <w:r>
        <w:t xml:space="preserve">For further information, check the</w:t>
      </w:r>
      <w:r>
        <w:t xml:space="preserve"> </w:t>
      </w:r>
      <w:hyperlink w:anchor="introduction">
        <w:r>
          <w:rPr>
            <w:rStyle w:val="Hyperlink"/>
          </w:rPr>
          <w:t xml:space="preserve">this chapter</w:t>
        </w:r>
      </w:hyperlink>
      <w:r>
        <w:t xml:space="preserve">.</w:t>
      </w:r>
    </w:p>
    <w:p>
      <w:pPr>
        <w:pStyle w:val="BodyText"/>
      </w:pPr>
      <w:r>
        <w:t xml:space="preserve">For further information, check the</w:t>
      </w:r>
      <w:r>
        <w:t xml:space="preserve"> </w:t>
      </w:r>
      <w:hyperlink w:anchor="first">
        <w:r>
          <w:rPr>
            <w:rStyle w:val="Hyperlink"/>
          </w:rPr>
          <w:t xml:space="preserve">this chapter’s subsection</w:t>
        </w:r>
      </w:hyperlink>
      <w:r>
        <w:t xml:space="preserve"> </w:t>
      </w:r>
      <w:r>
        <w:t xml:space="preserve">section.</w:t>
      </w:r>
    </w:p>
    <w:p>
      <w:pPr>
        <w:pStyle w:val="Heading1"/>
      </w:pPr>
      <w:bookmarkStart w:id="33" w:name="usage"/>
      <w:r>
        <w:t xml:space="preserve">Usage</w:t>
      </w:r>
      <w:bookmarkEnd w:id="33"/>
    </w:p>
    <w:p>
      <w:pPr>
        <w:pStyle w:val="FirstParagraph"/>
      </w:pPr>
      <w:r>
        <w:t xml:space="preserve">This is the usage chapter.</w:t>
      </w:r>
    </w:p>
    <w:p>
      <w:pPr>
        <w:pStyle w:val="Heading1"/>
      </w:pPr>
      <w:bookmarkStart w:id="34" w:name="references"/>
      <w:r>
        <w:t xml:space="preserve">References</w:t>
      </w:r>
      <w:bookmarkEnd w:id="34"/>
    </w:p>
    <w:p>
      <w:pPr>
        <w:numPr>
          <w:ilvl w:val="0"/>
          <w:numId w:val="1002"/>
        </w:numPr>
        <w:pStyle w:val="Compact"/>
      </w:pPr>
      <w:hyperlink r:id="rId35">
        <w:r>
          <w:rPr>
            <w:rStyle w:val="Hyperlink"/>
          </w:rPr>
          <w:t xml:space="preserve">Pandoc</w:t>
        </w:r>
      </w:hyperlink>
    </w:p>
    <w:p>
      <w:pPr>
        <w:numPr>
          <w:ilvl w:val="0"/>
          <w:numId w:val="1002"/>
        </w:numPr>
        <w:pStyle w:val="Compact"/>
      </w:pPr>
      <w:hyperlink r:id="rId36">
        <w:r>
          <w:rPr>
            <w:rStyle w:val="Hyperlink"/>
          </w:rPr>
          <w:t xml:space="preserve">Wikipedia: Markdown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hyperlink" Id="rId23" Target="" TargetMode="External" /><Relationship Type="http://schemas.openxmlformats.org/officeDocument/2006/relationships/hyperlink" Id="rId35" Target="http://pandoc.org/" TargetMode="External" /><Relationship Type="http://schemas.openxmlformats.org/officeDocument/2006/relationships/hyperlink" Id="rId22" Target="https://" TargetMode="External" /><Relationship Type="http://schemas.openxmlformats.org/officeDocument/2006/relationships/hyperlink" Id="rId24" Target="https://github.com/tometchy/BogZachowalSwojTekst/raw/refs/heads/master/build/docx/BogZachowalSwojTekst.docx" TargetMode="External" /><Relationship Type="http://schemas.openxmlformats.org/officeDocument/2006/relationships/hyperlink" Id="rId30" Target="https://github.com/wikiti/pandoc-book-template#cross-references" TargetMode="External" /><Relationship Type="http://schemas.openxmlformats.org/officeDocument/2006/relationships/hyperlink" Id="rId36" Target="https://wikipedia.org/wiki/Markdown" TargetMode="External" /><Relationship Type="http://schemas.openxmlformats.org/officeDocument/2006/relationships/hyperlink" Id="rId21" Target="link%20do%20oryginal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" TargetMode="External" /><Relationship Type="http://schemas.openxmlformats.org/officeDocument/2006/relationships/hyperlink" Id="rId35" Target="http://pandoc.org/" TargetMode="External" /><Relationship Type="http://schemas.openxmlformats.org/officeDocument/2006/relationships/hyperlink" Id="rId22" Target="https://" TargetMode="External" /><Relationship Type="http://schemas.openxmlformats.org/officeDocument/2006/relationships/hyperlink" Id="rId24" Target="https://github.com/tometchy/BogZachowalSwojTekst/raw/refs/heads/master/build/docx/BogZachowalSwojTekst.docx" TargetMode="External" /><Relationship Type="http://schemas.openxmlformats.org/officeDocument/2006/relationships/hyperlink" Id="rId30" Target="https://github.com/wikiti/pandoc-book-template#cross-references" TargetMode="External" /><Relationship Type="http://schemas.openxmlformats.org/officeDocument/2006/relationships/hyperlink" Id="rId36" Target="https://wikipedia.org/wiki/Markdown" TargetMode="External" /><Relationship Type="http://schemas.openxmlformats.org/officeDocument/2006/relationships/hyperlink" Id="rId21" Target="link%20do%20oryginal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Bóg zachował swój tekst!</dc:title>
  <dc:creator>Wilbur N. Pickering</dc:creator>
  <dc:language>pl-PL</dc:language>
  <cp:keywords/>
  <dcterms:created xsi:type="dcterms:W3CDTF">2025-06-10T05:35:25Z</dcterms:created>
  <dcterms:modified xsi:type="dcterms:W3CDTF">2025-06-10T05:35:25Z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ver-image">
    <vt:lpwstr>images/cover.png</vt:lpwstr>
  </property>
  <property fmtid="{D5CDD505-2E9C-101B-9397-08002B2CF9AE}" pid="3" name="edition">
    <vt:lpwstr>Czwarta Edycja</vt:lpwstr>
  </property>
  <property fmtid="{D5CDD505-2E9C-101B-9397-08002B2CF9AE}" pid="4" name="linkReferences">
    <vt:lpwstr>True</vt:lpwstr>
  </property>
  <property fmtid="{D5CDD505-2E9C-101B-9397-08002B2CF9AE}" pid="5" name="mainfont">
    <vt:lpwstr>DejaVu Sans</vt:lpwstr>
  </property>
  <property fmtid="{D5CDD505-2E9C-101B-9397-08002B2CF9AE}" pid="6" name="mainlang">
    <vt:lpwstr>polish</vt:lpwstr>
  </property>
  <property fmtid="{D5CDD505-2E9C-101B-9397-08002B2CF9AE}" pid="7" name="otherlang">
    <vt:lpwstr>polish</vt:lpwstr>
  </property>
  <property fmtid="{D5CDD505-2E9C-101B-9397-08002B2CF9AE}" pid="8" name="rights">
    <vt:lpwstr>Creative Commons Attribution-ShareAlike 3.0 Unported License</vt:lpwstr>
  </property>
  <property fmtid="{D5CDD505-2E9C-101B-9397-08002B2CF9AE}" pid="9" name="subtitle">
    <vt:lpwstr>Boskie zachowanie Nowego Testamentu</vt:lpwstr>
  </property>
  <property fmtid="{D5CDD505-2E9C-101B-9397-08002B2CF9AE}" pid="10" name="tags">
    <vt:lpwstr/>
  </property>
</Properties>
</file>