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Complaint Number: 25-0002</w:t>
      </w:r>
    </w:p>
    <w:p>
      <w:r>
        <w:t>Complaint Type: Vehicle Larceny</w:t>
      </w:r>
    </w:p>
    <w:p>
      <w:r>
        <w:t>Date/Time: 2024-11-06 07:15</w:t>
      </w:r>
    </w:p>
    <w:p>
      <w:r>
        <w:t>Location: 400 Front St, Traverse City, MI</w:t>
      </w:r>
    </w:p>
    <w:p>
      <w:r>
        <w:t>Suspect: Unknown male, seen on CCTV</w:t>
      </w:r>
    </w:p>
    <w:p>
      <w:r>
        <w:t>Victim: Sarah Johnson</w:t>
      </w:r>
    </w:p>
    <w:p>
      <w:r>
        <w:t>Witness: None</w:t>
      </w:r>
    </w:p>
    <w:p>
      <w:r>
        <w:t>Narrative: Victim’s car window smashed overnight, purse and electronics missing.</w:t>
      </w:r>
    </w:p>
    <w:p>
      <w:r>
        <w:t>Evidence: CCTV footage from nearby store.</w:t>
      </w:r>
    </w:p>
    <w:p>
      <w:r>
        <w:t>Status: Open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