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spacing w:after="240" w:before="0"/>
        <w:contextualSpacing w:val="false"/>
        <w:rPr>
          <w:color w:val="FF3333"/>
        </w:rPr>
      </w:pPr>
      <w:r>
        <w:rPr>
          <w:color w:val="FF3333"/>
        </w:rPr>
        <w:t>Tom: how does abuse under 18 integrate? Currently only relevant if something else is also selected?</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spacing w:after="240" w:before="0"/>
        <w:contextualSpacing w:val="false"/>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spacing w:after="240" w:before="0"/>
        <w:contextualSpacing w:val="false"/>
        <w:rPr>
          <w:color w:val="FF3333"/>
        </w:rPr>
      </w:pPr>
      <w:r>
        <w:rPr>
          <w:color w:val="FF3333"/>
        </w:rPr>
        <w:t xml:space="preserve">Unknown is already an option. </w:t>
      </w:r>
      <w:r>
        <w:rPr>
          <w:color w:val="FF3333"/>
        </w:rPr>
        <w:t>If selected, 'None of the above' will keep a mechanism available except if the mechanism previously required one of the following answers (and no other answers): Soldier in government's army, Police officer, Other government official.</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spacing w:after="240" w:before="0"/>
        <w:contextualSpacing w:val="false"/>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spacing w:after="240" w:before="0"/>
        <w:contextualSpacing w:val="false"/>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