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Tom Giagtzoglou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4/2/18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CS 318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Professor Reilly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Problem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opcode must use at least 5 bits because 5 bits allows for 32 (2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) unique codes, which would cover all 30 different instructions.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immediate values must be expressed using 11 bits at minimum. Because 2</w:t>
      </w:r>
      <w:r w:rsidDel="00000000" w:rsidR="00000000" w:rsidRPr="00000000">
        <w:rPr>
          <w:vertAlign w:val="superscript"/>
          <w:rtl w:val="0"/>
        </w:rPr>
        <w:t xml:space="preserve">11</w:t>
      </w:r>
      <w:r w:rsidDel="00000000" w:rsidR="00000000" w:rsidRPr="00000000">
        <w:rPr>
          <w:rtl w:val="0"/>
        </w:rPr>
        <w:t xml:space="preserve"> = 2048, we can represent all of the 2048 values between -1024 and +1023 (including 0).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Because the instruction uses 24 bits, and we have used 5 for the opcode and 11 for the immediate, we are left with 8 bits for the registers. There are 2 registers using the same number of bits, so each register uses 4 bits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Registers are represented with 4 bits so the maximum number of registers would be 16, or 2</w:t>
      </w:r>
      <w:r w:rsidDel="00000000" w:rsidR="00000000" w:rsidRPr="00000000">
        <w:rPr>
          <w:vertAlign w:val="superscript"/>
          <w:rtl w:val="0"/>
        </w:rPr>
        <w:t xml:space="preserve">4</w:t>
      </w:r>
    </w:p>
    <w:p w:rsidR="00000000" w:rsidDel="00000000" w:rsidP="00000000" w:rsidRDefault="00000000" w:rsidRPr="00000000" w14:paraId="0000000A">
      <w:pPr>
        <w:contextualSpacing w:val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2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X2 = X0 + X1 = 4 + 6 = 10</w:t>
      </w:r>
    </w:p>
    <w:p w:rsidR="00000000" w:rsidDel="00000000" w:rsidP="00000000" w:rsidRDefault="00000000" w:rsidRPr="00000000" w14:paraId="0000000D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X3 = X2 + X1 = 10 + 6 = 16</w:t>
      </w:r>
    </w:p>
    <w:p w:rsidR="00000000" w:rsidDel="00000000" w:rsidP="00000000" w:rsidRDefault="00000000" w:rsidRPr="00000000" w14:paraId="0000000E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X4 = X2 + X2 = 10 + 10 = 20</w:t>
      </w:r>
    </w:p>
    <w:p w:rsidR="00000000" w:rsidDel="00000000" w:rsidP="00000000" w:rsidRDefault="00000000" w:rsidRPr="00000000" w14:paraId="0000000F">
      <w:pPr>
        <w:ind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X5 = X2 + X3 = 10 + 16 = 26</w:t>
        <w:br w:type="textWrapping"/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3810000</wp:posOffset>
                </wp:positionH>
                <wp:positionV relativeFrom="paragraph">
                  <wp:posOffset>209550</wp:posOffset>
                </wp:positionV>
                <wp:extent cx="2733675" cy="2140914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267075" y="1314450"/>
                          <a:ext cx="3714900" cy="290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Here I assumed that as soon as an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instruction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reaches the fifth step of writing, any reading from that register in the same step would be updated to the new value. See table below for work.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If it occurs after step five then: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b.  X4 = 40 and X5 = 26.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. add a NOP after the existing, and another after ADD X4, X2, X2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3810000</wp:posOffset>
                </wp:positionH>
                <wp:positionV relativeFrom="paragraph">
                  <wp:posOffset>209550</wp:posOffset>
                </wp:positionV>
                <wp:extent cx="2733675" cy="2140914"/>
                <wp:effectExtent b="0" l="0" r="0" t="0"/>
                <wp:wrapSquare wrapText="bothSides" distB="114300" distT="11430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3675" cy="21409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X2 = 10</w:t>
        <w:br w:type="textWrapping"/>
        <w:t xml:space="preserve">X3 = 26</w:t>
        <w:br w:type="textWrapping"/>
        <w:t xml:space="preserve">X4 = 20</w:t>
        <w:br w:type="textWrapping"/>
        <w:t xml:space="preserve">X5 = 36</w:t>
        <w:br w:type="textWrapping"/>
        <w:br w:type="textWrapping"/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ADD X2,X0,X1</w:t>
        <w:br w:type="textWrapping"/>
        <w:br w:type="textWrapping"/>
        <w:t xml:space="preserve">NOP </w:t>
        <w:br w:type="textWrapping"/>
        <w:t xml:space="preserve">ADD X3,X2,X1 </w:t>
        <w:br w:type="textWrapping"/>
        <w:t xml:space="preserve">ADD X4,X2,X</w:t>
        <w:br w:type="textWrapping"/>
        <w:t xml:space="preserve">ADD X5,X2,X3</w:t>
      </w:r>
    </w:p>
    <w:p w:rsidR="00000000" w:rsidDel="00000000" w:rsidP="00000000" w:rsidRDefault="00000000" w:rsidRPr="00000000" w14:paraId="00000012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2357438</wp:posOffset>
            </wp:positionH>
            <wp:positionV relativeFrom="paragraph">
              <wp:posOffset>785232</wp:posOffset>
            </wp:positionV>
            <wp:extent cx="3176588" cy="2634243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26342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