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D76485" w:rsidRDefault="00163F3C" w:rsidP="00A851FC">
      <w:pPr>
        <w:jc w:val="center"/>
        <w:rPr>
          <w:b/>
        </w:rPr>
      </w:pPr>
      <w:bookmarkStart w:id="0" w:name="_GoBack"/>
      <w:bookmarkEnd w:id="0"/>
      <w:r w:rsidRPr="00D76485">
        <w:rPr>
          <w:b/>
        </w:rPr>
        <w:t>POLS 6481, Spring 20</w:t>
      </w:r>
      <w:r w:rsidR="00126BB6">
        <w:rPr>
          <w:b/>
        </w:rPr>
        <w:t>2</w:t>
      </w:r>
      <w:r w:rsidRPr="00D76485">
        <w:rPr>
          <w:b/>
        </w:rPr>
        <w:t>1</w:t>
      </w:r>
    </w:p>
    <w:p w:rsidR="00163F3C" w:rsidRDefault="00163F3C" w:rsidP="00A851FC">
      <w:pPr>
        <w:jc w:val="center"/>
      </w:pPr>
      <w:r>
        <w:t>Instructor: Prof. Scott Basinger</w:t>
      </w:r>
    </w:p>
    <w:p w:rsidR="00163F3C" w:rsidRDefault="00163F3C" w:rsidP="00A851FC">
      <w:pPr>
        <w:spacing w:before="240"/>
        <w:jc w:val="center"/>
      </w:pPr>
      <w:r>
        <w:t>H</w:t>
      </w:r>
      <w:r w:rsidR="00A227C8">
        <w:t xml:space="preserve">omework Assignment </w:t>
      </w:r>
      <w:r w:rsidR="00126BB6">
        <w:t>5</w:t>
      </w:r>
    </w:p>
    <w:p w:rsidR="00163F3C" w:rsidRDefault="00A227C8" w:rsidP="00A851FC">
      <w:pPr>
        <w:jc w:val="center"/>
      </w:pPr>
      <w:r>
        <w:t xml:space="preserve">Distributed </w:t>
      </w:r>
      <w:r w:rsidR="00126BB6">
        <w:t>Thurs</w:t>
      </w:r>
      <w:r w:rsidR="00C754B4">
        <w:t>day</w:t>
      </w:r>
      <w:r w:rsidR="00163F3C">
        <w:t xml:space="preserve">, </w:t>
      </w:r>
      <w:r w:rsidR="00126BB6">
        <w:t>April 15</w:t>
      </w:r>
      <w:r w:rsidR="00FA3333">
        <w:t>, 20</w:t>
      </w:r>
      <w:r w:rsidR="00126BB6">
        <w:t>2</w:t>
      </w:r>
      <w:r w:rsidR="00FA3333">
        <w:t>1</w:t>
      </w:r>
    </w:p>
    <w:p w:rsidR="00A227C8" w:rsidRDefault="00A227C8" w:rsidP="00A851FC">
      <w:pPr>
        <w:jc w:val="center"/>
      </w:pPr>
      <w:r>
        <w:t xml:space="preserve">Due </w:t>
      </w:r>
      <w:r w:rsidR="00126BB6">
        <w:t>Thursday</w:t>
      </w:r>
      <w:r>
        <w:t xml:space="preserve">, </w:t>
      </w:r>
      <w:r w:rsidR="00C55326">
        <w:t xml:space="preserve">April </w:t>
      </w:r>
      <w:r w:rsidR="00126BB6">
        <w:t>2</w:t>
      </w:r>
      <w:r w:rsidR="00A35B92">
        <w:t>2</w:t>
      </w:r>
      <w:r w:rsidR="00FA3333">
        <w:t>, 20</w:t>
      </w:r>
      <w:r w:rsidR="00126BB6">
        <w:t>2</w:t>
      </w:r>
      <w:r w:rsidR="00FA3333">
        <w:t>1</w:t>
      </w:r>
    </w:p>
    <w:p w:rsidR="00A851FC" w:rsidRDefault="00A851FC" w:rsidP="00A851FC">
      <w:pPr>
        <w:jc w:val="center"/>
      </w:pPr>
    </w:p>
    <w:p w:rsidR="00F214F8" w:rsidRDefault="003A4567" w:rsidP="00C25269">
      <w:pPr>
        <w:widowControl w:val="0"/>
      </w:pPr>
      <w:r>
        <w:t xml:space="preserve">Part I. </w:t>
      </w:r>
      <w:r w:rsidR="006C3DD9">
        <w:t xml:space="preserve">Download the dataset </w:t>
      </w:r>
      <w:r w:rsidR="00C25269">
        <w:t>SLEEP75.DTA, and open it in R.</w:t>
      </w:r>
      <w:r w:rsidR="00C542EE">
        <w:t xml:space="preserve"> </w:t>
      </w:r>
      <w:r w:rsidR="00F214F8">
        <w:t xml:space="preserve">To select 580 married adults for the sample, run the following code:  </w:t>
      </w:r>
      <w:r w:rsidR="00F214F8" w:rsidRPr="00F214F8">
        <w:rPr>
          <w:color w:val="0070C0"/>
        </w:rPr>
        <w:t xml:space="preserve">married &lt;- </w:t>
      </w:r>
      <w:proofErr w:type="gramStart"/>
      <w:r w:rsidR="00F214F8" w:rsidRPr="00F214F8">
        <w:rPr>
          <w:color w:val="0070C0"/>
        </w:rPr>
        <w:t>subset(</w:t>
      </w:r>
      <w:proofErr w:type="gramEnd"/>
      <w:r w:rsidR="00F214F8" w:rsidRPr="00F214F8">
        <w:rPr>
          <w:color w:val="0070C0"/>
        </w:rPr>
        <w:t xml:space="preserve">sleep, </w:t>
      </w:r>
      <w:proofErr w:type="spellStart"/>
      <w:r w:rsidR="00F214F8" w:rsidRPr="00F214F8">
        <w:rPr>
          <w:color w:val="0070C0"/>
        </w:rPr>
        <w:t>marr</w:t>
      </w:r>
      <w:proofErr w:type="spellEnd"/>
      <w:r w:rsidR="00F214F8" w:rsidRPr="00F214F8">
        <w:rPr>
          <w:color w:val="0070C0"/>
        </w:rPr>
        <w:t xml:space="preserve"> == 1)</w:t>
      </w:r>
    </w:p>
    <w:p w:rsidR="00C25269" w:rsidRDefault="005D3AF7" w:rsidP="00C25269">
      <w:pPr>
        <w:widowControl w:val="0"/>
      </w:pPr>
      <w:r>
        <w:t xml:space="preserve">The dependent variable is </w:t>
      </w:r>
      <w:r w:rsidR="00C25269">
        <w:t>you will use is</w:t>
      </w:r>
      <w:r w:rsidR="00F214F8">
        <w:t xml:space="preserve"> </w:t>
      </w:r>
      <w:r w:rsidR="00C25269" w:rsidRPr="00071F6F">
        <w:rPr>
          <w:b/>
          <w:i/>
        </w:rPr>
        <w:t>sleep</w:t>
      </w:r>
      <w:r w:rsidR="00C25269">
        <w:t xml:space="preserve"> </w:t>
      </w:r>
      <w:r w:rsidR="00F214F8">
        <w:t xml:space="preserve">measured as the </w:t>
      </w:r>
      <w:r w:rsidR="00C25269">
        <w:t>ave</w:t>
      </w:r>
      <w:r w:rsidR="00F214F8">
        <w:t xml:space="preserve">rage number of minutes per week. You will use three </w:t>
      </w:r>
      <w:r w:rsidR="00C25269">
        <w:t>independent variables:</w:t>
      </w:r>
    </w:p>
    <w:p w:rsidR="00C25269" w:rsidRDefault="00C25269" w:rsidP="00C25269">
      <w:pPr>
        <w:widowControl w:val="0"/>
        <w:ind w:left="144"/>
      </w:pPr>
      <w:proofErr w:type="spellStart"/>
      <w:r w:rsidRPr="009C38E8">
        <w:rPr>
          <w:b/>
          <w:i/>
        </w:rPr>
        <w:t>totwrk</w:t>
      </w:r>
      <w:proofErr w:type="spellEnd"/>
      <w:r>
        <w:t xml:space="preserve"> is the number of minutes worked per week, from 0 (unemployed) to 6415 (nearly 107 hours);</w:t>
      </w:r>
    </w:p>
    <w:p w:rsidR="00C25269" w:rsidRDefault="00C25269" w:rsidP="00C25269">
      <w:pPr>
        <w:widowControl w:val="0"/>
        <w:ind w:left="144"/>
      </w:pPr>
      <w:r w:rsidRPr="009C38E8">
        <w:rPr>
          <w:b/>
          <w:i/>
        </w:rPr>
        <w:t>age</w:t>
      </w:r>
      <w:r>
        <w:t xml:space="preserve"> measures the respondent’s age;</w:t>
      </w:r>
    </w:p>
    <w:p w:rsidR="00C25269" w:rsidRPr="00E96CA4" w:rsidRDefault="00C25269" w:rsidP="00C25269">
      <w:pPr>
        <w:widowControl w:val="0"/>
        <w:ind w:left="144"/>
        <w:rPr>
          <w:i/>
        </w:rPr>
      </w:pPr>
      <w:proofErr w:type="spellStart"/>
      <w:r w:rsidRPr="009C38E8">
        <w:rPr>
          <w:b/>
          <w:i/>
        </w:rPr>
        <w:t>agesq</w:t>
      </w:r>
      <w:proofErr w:type="spellEnd"/>
      <w:r>
        <w:t xml:space="preserve"> equals age</w:t>
      </w:r>
      <w:r>
        <w:rPr>
          <w:vertAlign w:val="superscript"/>
        </w:rPr>
        <w:t>2</w:t>
      </w:r>
      <w:r>
        <w:t>.</w:t>
      </w:r>
    </w:p>
    <w:p w:rsidR="006C3DD9" w:rsidRDefault="00C754B4" w:rsidP="0005685A">
      <w:pPr>
        <w:spacing w:before="180"/>
      </w:pPr>
      <w:r>
        <w:t>1</w:t>
      </w:r>
      <w:r w:rsidR="005D3AF7">
        <w:t xml:space="preserve">.    </w:t>
      </w:r>
      <w:r w:rsidR="006C3DD9">
        <w:t>Estimate the following regression model using ordinary least squares:</w:t>
      </w:r>
    </w:p>
    <w:p w:rsidR="004E0A04" w:rsidRPr="004E0A04" w:rsidRDefault="00CA0F09" w:rsidP="004E0A04">
      <w:pPr>
        <w:spacing w:before="120"/>
        <w:ind w:left="36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sleep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totwrk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age+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D3AF7" w:rsidRDefault="005D3AF7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>Are any of the estimated coefficients statistically significant?</w:t>
      </w:r>
    </w:p>
    <w:p w:rsidR="005D3AF7" w:rsidRDefault="004564F5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>How much of the variation in sleep</w:t>
      </w:r>
      <w:r w:rsidR="005D3AF7">
        <w:t xml:space="preserve"> </w:t>
      </w:r>
      <w:r w:rsidR="00C55326">
        <w:t>d</w:t>
      </w:r>
      <w:r w:rsidR="005D3AF7">
        <w:t>o these variables explain?</w:t>
      </w:r>
    </w:p>
    <w:p w:rsidR="005D3AF7" w:rsidRDefault="00C25269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Are you </w:t>
      </w:r>
      <w:r w:rsidR="005D3AF7">
        <w:t xml:space="preserve">concerned about multicollinearity due to an association between </w:t>
      </w:r>
      <w:r>
        <w:rPr>
          <w:i/>
        </w:rPr>
        <w:t>age</w:t>
      </w:r>
      <w:r w:rsidR="00C754B4">
        <w:t xml:space="preserve"> and </w:t>
      </w:r>
      <w:r>
        <w:rPr>
          <w:i/>
        </w:rPr>
        <w:t>age</w:t>
      </w:r>
      <w:r w:rsidRPr="00C25269">
        <w:rPr>
          <w:vertAlign w:val="superscript"/>
        </w:rPr>
        <w:t>2</w:t>
      </w:r>
      <w:r w:rsidR="005D3AF7">
        <w:t>?</w:t>
      </w:r>
      <w:r w:rsidR="0005685A">
        <w:t xml:space="preserve"> </w:t>
      </w:r>
      <w:r>
        <w:t>Perform an appropriate test and report your findings.</w:t>
      </w:r>
    </w:p>
    <w:p w:rsidR="004E0A04" w:rsidRDefault="00C754B4" w:rsidP="0005685A">
      <w:pPr>
        <w:spacing w:before="180"/>
      </w:pPr>
      <w:r>
        <w:t>2</w:t>
      </w:r>
      <w:r w:rsidR="004E0A04">
        <w:t xml:space="preserve">. </w:t>
      </w:r>
      <w:r w:rsidR="003A4567">
        <w:t xml:space="preserve">  </w:t>
      </w:r>
      <w:r w:rsidR="00947D72">
        <w:t xml:space="preserve">The mean value of </w:t>
      </w:r>
      <w:proofErr w:type="spellStart"/>
      <w:r w:rsidR="00947D72" w:rsidRPr="00947D72">
        <w:rPr>
          <w:b/>
          <w:i/>
        </w:rPr>
        <w:t>totwrk</w:t>
      </w:r>
      <w:proofErr w:type="spellEnd"/>
      <w:r w:rsidR="00947D72">
        <w:t xml:space="preserve"> in the dataset equals 2</w:t>
      </w:r>
      <w:r w:rsidR="00A851FC">
        <w:t>112</w:t>
      </w:r>
      <w:r w:rsidR="00947D72">
        <w:t xml:space="preserve"> minutes (slightly </w:t>
      </w:r>
      <w:r w:rsidR="00A851FC">
        <w:t xml:space="preserve">more than </w:t>
      </w:r>
      <w:r w:rsidR="00947D72">
        <w:t>35 hours</w:t>
      </w:r>
      <w:r w:rsidR="004564F5">
        <w:t xml:space="preserve"> weekly</w:t>
      </w:r>
      <w:r w:rsidR="00947D72">
        <w:t>).</w:t>
      </w:r>
      <w:r w:rsidR="00246CAC">
        <w:t xml:space="preserve"> Using the model estimated in 1</w:t>
      </w:r>
      <w:r w:rsidR="00B755CE">
        <w:t>, c</w:t>
      </w:r>
      <w:r w:rsidR="00947D72">
        <w:t xml:space="preserve">alculate the predicted sleep for a </w:t>
      </w:r>
      <w:r w:rsidR="00A851FC">
        <w:t xml:space="preserve">(hypothetical) </w:t>
      </w:r>
      <w:r w:rsidR="00947D72">
        <w:t>2</w:t>
      </w:r>
      <w:r w:rsidR="008F5BEE">
        <w:t>5</w:t>
      </w:r>
      <w:r w:rsidR="00947D72">
        <w:t>-, 3</w:t>
      </w:r>
      <w:r w:rsidR="008F5BEE">
        <w:t>5</w:t>
      </w:r>
      <w:r w:rsidR="00947D72">
        <w:t>-, 4</w:t>
      </w:r>
      <w:r w:rsidR="008F5BEE">
        <w:t>5</w:t>
      </w:r>
      <w:r w:rsidR="00947D72">
        <w:t xml:space="preserve">-, and </w:t>
      </w:r>
      <w:r w:rsidR="008F5BEE">
        <w:t>55</w:t>
      </w:r>
      <w:r w:rsidR="00947D72">
        <w:t>-year-old who works the average amount</w:t>
      </w:r>
      <w:r w:rsidR="004564F5">
        <w:t>;</w:t>
      </w:r>
      <w:r w:rsidR="00947D72">
        <w:t xml:space="preserve"> enter that number in the first row in the table </w:t>
      </w:r>
      <w:r w:rsidR="00B755CE">
        <w:t>atop page 2</w:t>
      </w:r>
      <w:r w:rsidR="00947D72">
        <w:t>.</w:t>
      </w:r>
    </w:p>
    <w:p w:rsidR="00947D72" w:rsidRDefault="00C55326" w:rsidP="00947D72">
      <w:pPr>
        <w:widowControl w:val="0"/>
        <w:spacing w:before="120"/>
      </w:pPr>
      <w:r>
        <w:t xml:space="preserve">3. </w:t>
      </w:r>
      <w:r w:rsidR="00947D72">
        <w:t xml:space="preserve">What is the estimated equation for the marginal effect of age on sleep? State it both in the abstract and </w:t>
      </w:r>
      <w:r w:rsidR="00B755CE">
        <w:t xml:space="preserve">substituting </w:t>
      </w:r>
      <w:r w:rsidR="00947D72">
        <w:t xml:space="preserve">values from the regression model </w:t>
      </w:r>
      <w:r w:rsidR="00B755CE">
        <w:t>estimated in 1</w:t>
      </w:r>
      <w:r w:rsidR="00947D72">
        <w:t>.</w:t>
      </w:r>
      <w:r w:rsidR="004A01BD">
        <w:t xml:space="preserve"> </w:t>
      </w:r>
    </w:p>
    <w:p w:rsidR="00947D72" w:rsidRDefault="00CA0F09" w:rsidP="00947D72">
      <w:pPr>
        <w:widowControl w:val="0"/>
        <w:spacing w:before="12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∂Age</m:t>
            </m:r>
          </m:den>
        </m:f>
      </m:oMath>
      <w:r w:rsidR="00947D72">
        <w:t xml:space="preserve"> =</w:t>
      </w:r>
    </w:p>
    <w:p w:rsidR="00947D72" w:rsidRDefault="00947D72" w:rsidP="00947D72">
      <w:pPr>
        <w:widowControl w:val="0"/>
        <w:spacing w:before="120"/>
        <w:ind w:left="720"/>
      </w:pPr>
      <w:r>
        <w:t xml:space="preserve">            =</w:t>
      </w:r>
    </w:p>
    <w:p w:rsidR="004A01BD" w:rsidRDefault="004A01BD" w:rsidP="00947D72">
      <w:pPr>
        <w:widowControl w:val="0"/>
        <w:spacing w:before="120"/>
      </w:pPr>
    </w:p>
    <w:p w:rsidR="00A851FC" w:rsidRDefault="004A01BD" w:rsidP="00947D72">
      <w:pPr>
        <w:widowControl w:val="0"/>
        <w:spacing w:before="120"/>
      </w:pPr>
      <w:r>
        <w:t>3½. At what value of age does the parabola capturing the relationship between age and sleep attain its vertex? Is this a global minimum or maximum?</w:t>
      </w:r>
    </w:p>
    <w:p w:rsidR="004A01BD" w:rsidRDefault="004A01BD" w:rsidP="00947D72">
      <w:pPr>
        <w:widowControl w:val="0"/>
        <w:spacing w:before="120"/>
      </w:pPr>
    </w:p>
    <w:p w:rsidR="00947D72" w:rsidRDefault="00C754B4" w:rsidP="00947D72">
      <w:pPr>
        <w:widowControl w:val="0"/>
        <w:spacing w:before="120"/>
      </w:pPr>
      <w:r>
        <w:t xml:space="preserve">4. </w:t>
      </w:r>
      <w:r w:rsidR="00947D72">
        <w:t xml:space="preserve">What is the estimated equation for the standard error of the marginal effect of age on sleep? Again, state it both in the abstract and </w:t>
      </w:r>
      <w:r w:rsidR="00B755CE">
        <w:t xml:space="preserve">substituting </w:t>
      </w:r>
      <w:r w:rsidR="00947D72">
        <w:t xml:space="preserve">values from the regression model </w:t>
      </w:r>
      <w:r w:rsidR="00B755CE">
        <w:t>estimated in 1.</w:t>
      </w:r>
    </w:p>
    <w:p w:rsidR="00947D72" w:rsidRDefault="00947D72" w:rsidP="00947D72">
      <w:pPr>
        <w:widowControl w:val="0"/>
        <w:spacing w:before="120"/>
        <w:ind w:left="720"/>
      </w:pPr>
      <w:proofErr w:type="spellStart"/>
      <w:r>
        <w:t>s.e.</w:t>
      </w:r>
      <w:proofErr w:type="spellEnd"/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∂Age</m:t>
            </m:r>
          </m:den>
        </m:f>
      </m:oMath>
      <w:r>
        <w:t xml:space="preserve">) = </w:t>
      </w:r>
    </w:p>
    <w:p w:rsidR="00947D72" w:rsidRDefault="00947D72" w:rsidP="00947D72">
      <w:pPr>
        <w:widowControl w:val="0"/>
        <w:spacing w:before="120"/>
        <w:ind w:left="720"/>
      </w:pPr>
      <w:r>
        <w:t xml:space="preserve">                     = </w:t>
      </w:r>
    </w:p>
    <w:p w:rsidR="00A851FC" w:rsidRDefault="00A851FC" w:rsidP="00A851FC">
      <w:pPr>
        <w:spacing w:after="200" w:line="276" w:lineRule="auto"/>
      </w:pPr>
    </w:p>
    <w:p w:rsidR="00A851FC" w:rsidRDefault="00A851FC" w:rsidP="00A851FC">
      <w:pPr>
        <w:spacing w:after="200" w:line="276" w:lineRule="auto"/>
      </w:pPr>
    </w:p>
    <w:p w:rsidR="00947D72" w:rsidRDefault="00A851FC" w:rsidP="00A851FC">
      <w:pPr>
        <w:spacing w:after="200" w:line="276" w:lineRule="auto"/>
      </w:pPr>
      <w:r>
        <w:lastRenderedPageBreak/>
        <w:t>5. Using the vector of estimated coefficients, the variance-covariance matrix of the estimators, and your answers to 2., 3., and 4., fill in the table shown below</w:t>
      </w:r>
      <w:r w:rsidR="00947D72">
        <w:t>:</w:t>
      </w:r>
    </w:p>
    <w:tbl>
      <w:tblPr>
        <w:tblStyle w:val="TableGrid"/>
        <w:tblW w:w="9072" w:type="dxa"/>
        <w:tblInd w:w="432" w:type="dxa"/>
        <w:tblLook w:val="04A0" w:firstRow="1" w:lastRow="0" w:firstColumn="1" w:lastColumn="0" w:noHBand="0" w:noVBand="1"/>
      </w:tblPr>
      <w:tblGrid>
        <w:gridCol w:w="2736"/>
        <w:gridCol w:w="1584"/>
        <w:gridCol w:w="1584"/>
        <w:gridCol w:w="1584"/>
        <w:gridCol w:w="1584"/>
      </w:tblGrid>
      <w:tr w:rsidR="00947D72" w:rsidTr="00687941">
        <w:tc>
          <w:tcPr>
            <w:tcW w:w="2736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  <w:r>
              <w:t>Age</w:t>
            </w:r>
          </w:p>
        </w:tc>
        <w:tc>
          <w:tcPr>
            <w:tcW w:w="1584" w:type="dxa"/>
          </w:tcPr>
          <w:p w:rsidR="00947D72" w:rsidRDefault="00947D72" w:rsidP="008F5BEE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  <w:r>
              <w:t>2</w:t>
            </w:r>
            <w:r w:rsidR="008F5BEE">
              <w:t>5</w:t>
            </w:r>
          </w:p>
        </w:tc>
        <w:tc>
          <w:tcPr>
            <w:tcW w:w="1584" w:type="dxa"/>
          </w:tcPr>
          <w:p w:rsidR="00947D72" w:rsidRDefault="00947D72" w:rsidP="008F5BEE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  <w:r>
              <w:t>3</w:t>
            </w:r>
            <w:r w:rsidR="008F5BEE">
              <w:t>5</w:t>
            </w:r>
          </w:p>
        </w:tc>
        <w:tc>
          <w:tcPr>
            <w:tcW w:w="1584" w:type="dxa"/>
          </w:tcPr>
          <w:p w:rsidR="00947D72" w:rsidRDefault="00947D72" w:rsidP="008F5BEE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  <w:r>
              <w:t>4</w:t>
            </w:r>
            <w:r w:rsidR="008F5BEE">
              <w:t>5</w:t>
            </w:r>
          </w:p>
        </w:tc>
        <w:tc>
          <w:tcPr>
            <w:tcW w:w="1584" w:type="dxa"/>
          </w:tcPr>
          <w:p w:rsidR="00947D72" w:rsidRDefault="008F5BEE" w:rsidP="00687941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  <w:r>
              <w:t>55</w:t>
            </w:r>
          </w:p>
        </w:tc>
      </w:tr>
      <w:tr w:rsidR="00947D72" w:rsidRPr="00287B50" w:rsidTr="00687941">
        <w:tc>
          <w:tcPr>
            <w:tcW w:w="2736" w:type="dxa"/>
          </w:tcPr>
          <w:p w:rsidR="00947D72" w:rsidRPr="00287B50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  <w:r w:rsidRPr="00287B50">
              <w:t>Predictio</w:t>
            </w:r>
            <w:r>
              <w:t>n</w:t>
            </w:r>
            <w:r w:rsidRPr="00287B50">
              <w:t xml:space="preserve"> </w:t>
            </w:r>
            <w:r>
              <w:t xml:space="preserve">  </w:t>
            </w:r>
            <w:r w:rsidRPr="00287B50">
              <w:rPr>
                <w:rFonts w:ascii="Cambria" w:hAnsi="Cambria"/>
                <w:i/>
                <w:sz w:val="20"/>
                <w:szCs w:val="20"/>
              </w:rPr>
              <w:t>E</w:t>
            </w:r>
            <w:r w:rsidRPr="00287B50">
              <w:rPr>
                <w:rFonts w:ascii="Cambria" w:hAnsi="Cambria"/>
                <w:sz w:val="20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Sleep</m:t>
                  </m:r>
                </m:e>
              </m:acc>
            </m:oMath>
            <w:r w:rsidRPr="00287B50">
              <w:rPr>
                <w:rFonts w:ascii="Cambria" w:hAnsi="Cambria"/>
                <w:sz w:val="20"/>
                <w:szCs w:val="20"/>
              </w:rPr>
              <w:t>|</w:t>
            </w:r>
            <w:r w:rsidRPr="00287B50">
              <w:rPr>
                <w:rFonts w:ascii="Cambria" w:hAnsi="Cambria"/>
                <w:i/>
                <w:sz w:val="20"/>
                <w:szCs w:val="20"/>
              </w:rPr>
              <w:t>age</w:t>
            </w:r>
            <w:r w:rsidRPr="00287B50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584" w:type="dxa"/>
          </w:tcPr>
          <w:p w:rsidR="00947D72" w:rsidRPr="00287B50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584" w:type="dxa"/>
          </w:tcPr>
          <w:p w:rsidR="00947D72" w:rsidRPr="00287B50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584" w:type="dxa"/>
          </w:tcPr>
          <w:p w:rsidR="00947D72" w:rsidRPr="00287B50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584" w:type="dxa"/>
          </w:tcPr>
          <w:p w:rsidR="00947D72" w:rsidRPr="00287B50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  <w:jc w:val="center"/>
            </w:pPr>
          </w:p>
        </w:tc>
      </w:tr>
      <w:tr w:rsidR="00947D72" w:rsidTr="00687941">
        <w:tc>
          <w:tcPr>
            <w:tcW w:w="2736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  <w:r>
              <w:t>Marginal effect  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Sleep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∂Age</m:t>
                  </m:r>
                </m:den>
              </m:f>
            </m:oMath>
            <w:r>
              <w:t>)</w:t>
            </w: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</w:tr>
      <w:tr w:rsidR="00947D72" w:rsidTr="00687941">
        <w:tc>
          <w:tcPr>
            <w:tcW w:w="2736" w:type="dxa"/>
          </w:tcPr>
          <w:p w:rsidR="00947D72" w:rsidRDefault="00947D72" w:rsidP="002A6528">
            <w:pPr>
              <w:pStyle w:val="ListParagraph"/>
              <w:widowControl w:val="0"/>
              <w:spacing w:before="120"/>
              <w:ind w:left="0"/>
              <w:contextualSpacing w:val="0"/>
            </w:pPr>
            <w:r>
              <w:t>Standard error</w:t>
            </w:r>
            <w:r w:rsidR="002A6528">
              <w:t xml:space="preserve"> </w:t>
            </w:r>
            <w:r>
              <w:t xml:space="preserve"> </w:t>
            </w:r>
            <w:proofErr w:type="spellStart"/>
            <w:r w:rsidRPr="002A6528">
              <w:rPr>
                <w:i/>
              </w:rPr>
              <w:t>s.e.</w:t>
            </w:r>
            <w:proofErr w:type="spellEnd"/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Sleep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∂Age</m:t>
                  </m:r>
                </m:den>
              </m:f>
            </m:oMath>
            <w:r w:rsidR="002A6528">
              <w:t>)</w:t>
            </w: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</w:tr>
      <w:tr w:rsidR="00947D72" w:rsidTr="00687941">
        <w:tc>
          <w:tcPr>
            <w:tcW w:w="2736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  <w:r w:rsidRPr="00DA667A">
              <w:rPr>
                <w:i/>
              </w:rPr>
              <w:t>t</w:t>
            </w:r>
            <w:r>
              <w:t>-statistic</w:t>
            </w: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  <w:tc>
          <w:tcPr>
            <w:tcW w:w="1584" w:type="dxa"/>
          </w:tcPr>
          <w:p w:rsidR="00947D72" w:rsidRDefault="00947D72" w:rsidP="00687941">
            <w:pPr>
              <w:pStyle w:val="ListParagraph"/>
              <w:widowControl w:val="0"/>
              <w:spacing w:before="120"/>
              <w:ind w:left="0"/>
              <w:contextualSpacing w:val="0"/>
            </w:pPr>
          </w:p>
        </w:tc>
      </w:tr>
    </w:tbl>
    <w:p w:rsidR="00947D72" w:rsidRPr="00CE7828" w:rsidRDefault="008F5BEE" w:rsidP="00C754B4">
      <w:pPr>
        <w:spacing w:before="180"/>
      </w:pPr>
      <w:r>
        <w:t>5½</w:t>
      </w:r>
      <w:r w:rsidR="00947D72">
        <w:t>. Check your answers in the table using the code from lab</w:t>
      </w:r>
      <w:r w:rsidR="00C542EE">
        <w:t xml:space="preserve"> or lecture examples</w:t>
      </w:r>
      <w:r w:rsidR="00947D72">
        <w:t xml:space="preserve">. </w:t>
      </w:r>
      <w:r w:rsidR="00CE7828">
        <w:t xml:space="preserve">You’ll need to write equations for </w:t>
      </w:r>
      <w:r w:rsidR="00947D72" w:rsidRPr="007A7E21">
        <w:t xml:space="preserve">the </w:t>
      </w:r>
      <w:r w:rsidR="00CE7828">
        <w:t>predicted values (</w:t>
      </w:r>
      <w:proofErr w:type="spellStart"/>
      <w:r w:rsidR="00CE7828" w:rsidRPr="00CE7828">
        <w:rPr>
          <w:i/>
        </w:rPr>
        <w:t>yhat</w:t>
      </w:r>
      <w:proofErr w:type="spellEnd"/>
      <w:r w:rsidR="00CE7828">
        <w:t xml:space="preserve">), </w:t>
      </w:r>
      <w:r w:rsidR="00947D72" w:rsidRPr="007A7E21">
        <w:t xml:space="preserve">marginal effects </w:t>
      </w:r>
      <w:r w:rsidR="00947D72">
        <w:t>(</w:t>
      </w:r>
      <w:proofErr w:type="spellStart"/>
      <w:r w:rsidR="00947D72" w:rsidRPr="008A4128">
        <w:rPr>
          <w:i/>
        </w:rPr>
        <w:t>dydx</w:t>
      </w:r>
      <w:proofErr w:type="spellEnd"/>
      <w:r w:rsidR="00947D72">
        <w:t>)</w:t>
      </w:r>
      <w:r w:rsidR="00CE7828">
        <w:t>,</w:t>
      </w:r>
      <w:r w:rsidR="00947D72">
        <w:t xml:space="preserve"> </w:t>
      </w:r>
      <w:r w:rsidR="00947D72" w:rsidRPr="007A7E21">
        <w:t>and standard errors of marginal effects</w:t>
      </w:r>
      <w:r w:rsidR="00947D72">
        <w:t xml:space="preserve"> (</w:t>
      </w:r>
      <w:proofErr w:type="spellStart"/>
      <w:r w:rsidR="00947D72" w:rsidRPr="008A4128">
        <w:rPr>
          <w:i/>
        </w:rPr>
        <w:t>sedydx</w:t>
      </w:r>
      <w:proofErr w:type="spellEnd"/>
      <w:r w:rsidR="00947D72">
        <w:t>)</w:t>
      </w:r>
      <w:r w:rsidR="00CE7828">
        <w:t>. T</w:t>
      </w:r>
      <w:r w:rsidR="00947D72">
        <w:t>hen</w:t>
      </w:r>
      <w:r w:rsidR="00CE7828">
        <w:t>,</w:t>
      </w:r>
      <w:r w:rsidR="00947D72">
        <w:t xml:space="preserve"> substitute values of </w:t>
      </w:r>
      <w:r w:rsidR="00947D72" w:rsidRPr="00947D72">
        <w:rPr>
          <w:b/>
          <w:i/>
        </w:rPr>
        <w:t>age</w:t>
      </w:r>
      <w:r w:rsidR="00947D72">
        <w:t xml:space="preserve"> = 2</w:t>
      </w:r>
      <w:r>
        <w:t>5</w:t>
      </w:r>
      <w:r w:rsidR="00947D72">
        <w:t>, 3</w:t>
      </w:r>
      <w:r>
        <w:t>5</w:t>
      </w:r>
      <w:r w:rsidR="00947D72">
        <w:t>, 4</w:t>
      </w:r>
      <w:r>
        <w:t>5</w:t>
      </w:r>
      <w:r w:rsidR="00947D72">
        <w:t xml:space="preserve"> and </w:t>
      </w:r>
      <w:r>
        <w:t>55</w:t>
      </w:r>
      <w:r w:rsidR="00947D72">
        <w:t xml:space="preserve">, and </w:t>
      </w:r>
      <w:r w:rsidR="00947D72" w:rsidRPr="00947D72">
        <w:rPr>
          <w:b/>
          <w:i/>
        </w:rPr>
        <w:t>age</w:t>
      </w:r>
      <w:r w:rsidR="00947D72" w:rsidRPr="00947D72">
        <w:rPr>
          <w:b/>
          <w:vertAlign w:val="superscript"/>
        </w:rPr>
        <w:t>2</w:t>
      </w:r>
      <w:r w:rsidR="00947D72">
        <w:t xml:space="preserve"> = </w:t>
      </w:r>
      <w:r>
        <w:t>625</w:t>
      </w:r>
      <w:r w:rsidR="00947D72">
        <w:t xml:space="preserve">, </w:t>
      </w:r>
      <w:r>
        <w:t>1225</w:t>
      </w:r>
      <w:r w:rsidR="00947D72">
        <w:t>, 20</w:t>
      </w:r>
      <w:r>
        <w:t>25</w:t>
      </w:r>
      <w:r w:rsidR="00947D72">
        <w:t>, and 30</w:t>
      </w:r>
      <w:r>
        <w:t>25</w:t>
      </w:r>
      <w:r w:rsidR="00947D72">
        <w:t>, respectively</w:t>
      </w:r>
      <w:r w:rsidR="00CE7828">
        <w:t xml:space="preserve">, while holding </w:t>
      </w:r>
      <w:proofErr w:type="spellStart"/>
      <w:r w:rsidR="00CE7828">
        <w:rPr>
          <w:b/>
          <w:i/>
        </w:rPr>
        <w:t>totwrk</w:t>
      </w:r>
      <w:proofErr w:type="spellEnd"/>
      <w:r w:rsidR="00CE7828">
        <w:t xml:space="preserve"> equal to 2</w:t>
      </w:r>
      <w:r w:rsidR="003C5BE8">
        <w:t>112</w:t>
      </w:r>
      <w:r w:rsidR="00CE7828">
        <w:t>.</w:t>
      </w:r>
    </w:p>
    <w:p w:rsidR="002A6528" w:rsidRDefault="008F5BEE" w:rsidP="009E2254">
      <w:pPr>
        <w:spacing w:before="180" w:after="240"/>
      </w:pPr>
      <w:r>
        <w:t>6</w:t>
      </w:r>
      <w:r w:rsidR="002A6528">
        <w:t>. Adapt the code presented in lab or the lecture examples to plot the predicted values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Sleep</m:t>
            </m:r>
          </m:e>
        </m:acc>
      </m:oMath>
      <w:r w:rsidR="002A6528">
        <w:t xml:space="preserve">) as age varies, while holding </w:t>
      </w:r>
      <w:proofErr w:type="spellStart"/>
      <w:r w:rsidR="002A6528">
        <w:rPr>
          <w:b/>
          <w:i/>
        </w:rPr>
        <w:t>totwrk</w:t>
      </w:r>
      <w:proofErr w:type="spellEnd"/>
      <w:r w:rsidR="002A6528">
        <w:t xml:space="preserve"> equal to 2112. (If possible within a reasonable period of time, also try to plot the prediction interval around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Sleep</m:t>
            </m:r>
          </m:e>
        </m:acc>
      </m:oMath>
      <w:r w:rsidR="002A6528">
        <w:rPr>
          <w:rFonts w:eastAsiaTheme="minorEastAsia"/>
        </w:rPr>
        <w:t>.)</w:t>
      </w:r>
    </w:p>
    <w:p w:rsidR="00947D72" w:rsidRDefault="008F5BEE" w:rsidP="009E2254">
      <w:pPr>
        <w:spacing w:before="180" w:after="240"/>
      </w:pPr>
      <w:r>
        <w:t>7</w:t>
      </w:r>
      <w:r w:rsidR="00246CAC">
        <w:t>. Adapt the code presented in lab or the lecture examples to</w:t>
      </w:r>
      <w:r w:rsidR="00947D72">
        <w:t xml:space="preserve"> plot the marginal effect curve </w:t>
      </w:r>
      <w:r w:rsidR="002A6528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Sleep</m:t>
                </m:r>
              </m:e>
            </m:acc>
          </m:num>
          <m:den>
            <m:r>
              <w:rPr>
                <w:rFonts w:ascii="Cambria Math" w:hAnsi="Cambria Math"/>
              </w:rPr>
              <m:t>∂Age</m:t>
            </m:r>
          </m:den>
        </m:f>
      </m:oMath>
      <w:r w:rsidR="002A6528">
        <w:t xml:space="preserve">) </w:t>
      </w:r>
      <w:r w:rsidR="00947D72">
        <w:t>with confidence intervals</w:t>
      </w:r>
      <w:r w:rsidR="002A6528">
        <w:t>.</w:t>
      </w:r>
      <w:r w:rsidR="00947D72">
        <w:t xml:space="preserve"> </w:t>
      </w:r>
    </w:p>
    <w:p w:rsidR="008F5BEE" w:rsidRDefault="008F5BEE" w:rsidP="009E2254">
      <w:pPr>
        <w:spacing w:before="180" w:after="240"/>
      </w:pPr>
      <w:r>
        <w:t xml:space="preserve">8. Just for fun, recode the age and age-squared variables by </w:t>
      </w:r>
      <w:r>
        <w:rPr>
          <w:i/>
        </w:rPr>
        <w:t xml:space="preserve">de-meaning </w:t>
      </w:r>
      <w:r>
        <w:t xml:space="preserve">them. That is, find the average value of age, create a new variable (age – mean age), and create another new variable that is the square of (age – mean age). </w:t>
      </w:r>
      <w:r w:rsidR="00332022">
        <w:t>Check the correlation on these variables. Then, re-r</w:t>
      </w:r>
      <w:r>
        <w:t>un the model in 1. using these new variables, and compare the results</w:t>
      </w:r>
      <w:r w:rsidR="00332022">
        <w:t xml:space="preserve"> by responding to the three bullet points: </w:t>
      </w:r>
    </w:p>
    <w:p w:rsidR="00332022" w:rsidRPr="004E0A04" w:rsidRDefault="00CA0F09" w:rsidP="00332022">
      <w:pPr>
        <w:spacing w:before="120"/>
        <w:ind w:left="36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sleep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totwrk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(age-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age</m:t>
              </m:r>
            </m:e>
          </m:acc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age-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age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32022" w:rsidRDefault="00332022" w:rsidP="00332022">
      <w:pPr>
        <w:pStyle w:val="ListParagraph"/>
        <w:numPr>
          <w:ilvl w:val="0"/>
          <w:numId w:val="3"/>
        </w:numPr>
        <w:spacing w:before="120"/>
        <w:contextualSpacing w:val="0"/>
      </w:pPr>
      <w:r>
        <w:t>Are any of the estimated coefficients statistically significant?</w:t>
      </w:r>
    </w:p>
    <w:p w:rsidR="00332022" w:rsidRDefault="00332022" w:rsidP="00332022">
      <w:pPr>
        <w:pStyle w:val="ListParagraph"/>
        <w:numPr>
          <w:ilvl w:val="0"/>
          <w:numId w:val="3"/>
        </w:numPr>
        <w:spacing w:before="120"/>
        <w:contextualSpacing w:val="0"/>
      </w:pPr>
      <w:r>
        <w:t>How much of the variation in sleep do these variables explain?</w:t>
      </w:r>
    </w:p>
    <w:p w:rsidR="00332022" w:rsidRDefault="00332022" w:rsidP="00332022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Are you concerned about </w:t>
      </w:r>
      <w:proofErr w:type="spellStart"/>
      <w:r>
        <w:t>multicollinearity</w:t>
      </w:r>
      <w:proofErr w:type="spellEnd"/>
      <w:r>
        <w:t xml:space="preserve"> due to an association between </w:t>
      </w:r>
      <w:r>
        <w:rPr>
          <w:i/>
        </w:rPr>
        <w:t>age</w:t>
      </w:r>
      <w:r>
        <w:t xml:space="preserve"> and </w:t>
      </w:r>
      <w:r>
        <w:rPr>
          <w:i/>
        </w:rPr>
        <w:t>age</w:t>
      </w:r>
      <w:r w:rsidRPr="00C25269">
        <w:rPr>
          <w:vertAlign w:val="superscript"/>
        </w:rPr>
        <w:t>2</w:t>
      </w:r>
      <w:r>
        <w:t>? Perform an appropriate test and report your findings.</w:t>
      </w:r>
    </w:p>
    <w:p w:rsidR="00332022" w:rsidRDefault="00332022" w:rsidP="00332022">
      <w:pPr>
        <w:spacing w:before="120"/>
      </w:pPr>
      <w:r>
        <w:t xml:space="preserve">If there are any differences between the models in 1. and 8., what explains the differences? </w:t>
      </w:r>
    </w:p>
    <w:p w:rsidR="009979E4" w:rsidRDefault="009979E4">
      <w:pPr>
        <w:spacing w:after="200" w:line="276" w:lineRule="auto"/>
      </w:pPr>
      <w:r>
        <w:br w:type="page"/>
      </w:r>
    </w:p>
    <w:p w:rsidR="00CE7828" w:rsidRDefault="00CE7828" w:rsidP="00CE7828">
      <w:pPr>
        <w:spacing w:before="120"/>
      </w:pPr>
    </w:p>
    <w:p w:rsidR="006C1097" w:rsidRDefault="00D87608" w:rsidP="00D87608">
      <w:pPr>
        <w:widowControl w:val="0"/>
      </w:pPr>
      <w:r>
        <w:t>Part II. Download the dataset DISCRIM.DTA. These are ZIP code–level data on prices for various items at fast</w:t>
      </w:r>
      <w:r w:rsidR="00515FE7">
        <w:t>-</w:t>
      </w:r>
      <w:r>
        <w:t xml:space="preserve">food restaurants, along with characteristics of the ZIP code’s population. </w:t>
      </w:r>
      <w:r w:rsidR="009979E4">
        <w:t xml:space="preserve">These data were used in K. </w:t>
      </w:r>
      <w:proofErr w:type="spellStart"/>
      <w:r w:rsidR="00A17FF1">
        <w:t>Graddy</w:t>
      </w:r>
      <w:proofErr w:type="spellEnd"/>
      <w:r w:rsidR="00A17FF1">
        <w:t xml:space="preserve"> (1997) </w:t>
      </w:r>
      <w:r w:rsidR="009979E4">
        <w:t>“Do Fast-Food Chains Price Discriminate on the Race an</w:t>
      </w:r>
      <w:r w:rsidR="00515FE7">
        <w:t>d</w:t>
      </w:r>
      <w:r w:rsidR="009979E4">
        <w:t xml:space="preserve"> Income Characteristics of an Area?” [</w:t>
      </w:r>
      <w:r w:rsidR="009979E4">
        <w:rPr>
          <w:i/>
        </w:rPr>
        <w:t xml:space="preserve">Journal of Business and Economic Statistics </w:t>
      </w:r>
      <w:r w:rsidR="009979E4">
        <w:t xml:space="preserve">15: 391 – 401] </w:t>
      </w:r>
      <w:r w:rsidR="00515FE7">
        <w:t xml:space="preserve">Her goal was to </w:t>
      </w:r>
      <w:r w:rsidR="00A17FF1">
        <w:t xml:space="preserve">explore </w:t>
      </w:r>
      <w:r>
        <w:t xml:space="preserve">whether fast-food restaurants charge higher prices in areas with a larger concentration of </w:t>
      </w:r>
      <w:r w:rsidR="00A17FF1">
        <w:t xml:space="preserve">Black </w:t>
      </w:r>
      <w:r>
        <w:t xml:space="preserve">residents. </w:t>
      </w:r>
    </w:p>
    <w:p w:rsidR="009979E4" w:rsidRDefault="009979E4" w:rsidP="00D87608">
      <w:pPr>
        <w:widowControl w:val="0"/>
      </w:pPr>
    </w:p>
    <w:p w:rsidR="004564F5" w:rsidRDefault="00D87608" w:rsidP="00D87608">
      <w:pPr>
        <w:widowControl w:val="0"/>
      </w:pPr>
      <w:r>
        <w:t xml:space="preserve">The dependent variable is you will use is </w:t>
      </w:r>
      <w:proofErr w:type="spellStart"/>
      <w:r w:rsidRPr="00EB5DD2">
        <w:rPr>
          <w:rFonts w:ascii="Cambria" w:hAnsi="Cambria"/>
          <w:b/>
          <w:i/>
        </w:rPr>
        <w:t>p</w:t>
      </w:r>
      <w:r w:rsidR="00BD6876">
        <w:rPr>
          <w:rFonts w:ascii="Cambria" w:hAnsi="Cambria"/>
          <w:b/>
          <w:i/>
        </w:rPr>
        <w:t>fries</w:t>
      </w:r>
      <w:proofErr w:type="spellEnd"/>
      <w:r w:rsidR="009979E4">
        <w:t xml:space="preserve">, </w:t>
      </w:r>
      <w:r>
        <w:t xml:space="preserve">measured as the average price of </w:t>
      </w:r>
      <w:proofErr w:type="spellStart"/>
      <w:r w:rsidR="009979E4">
        <w:t>f</w:t>
      </w:r>
      <w:r w:rsidR="00570FAB">
        <w:t>rench</w:t>
      </w:r>
      <w:proofErr w:type="spellEnd"/>
      <w:r w:rsidR="00570FAB">
        <w:t xml:space="preserve"> fries</w:t>
      </w:r>
      <w:r w:rsidR="009979E4">
        <w:t xml:space="preserve"> in dollars</w:t>
      </w:r>
      <w:r>
        <w:t xml:space="preserve">. </w:t>
      </w:r>
      <w:r w:rsidR="00515FE7">
        <w:t>Prices were calculated by visiting stores in four fast-food chains (</w:t>
      </w:r>
      <w:r w:rsidR="00515FE7" w:rsidRPr="00515FE7">
        <w:rPr>
          <w:i/>
        </w:rPr>
        <w:t>Burger King</w:t>
      </w:r>
      <w:r w:rsidR="00515FE7">
        <w:t xml:space="preserve">, </w:t>
      </w:r>
      <w:r w:rsidR="00515FE7" w:rsidRPr="00515FE7">
        <w:rPr>
          <w:i/>
        </w:rPr>
        <w:t>Kentucky Fried Chicken</w:t>
      </w:r>
      <w:r w:rsidR="00515FE7">
        <w:t xml:space="preserve">, </w:t>
      </w:r>
      <w:r w:rsidR="00515FE7" w:rsidRPr="00515FE7">
        <w:rPr>
          <w:i/>
        </w:rPr>
        <w:t>Roy Rogers</w:t>
      </w:r>
      <w:r w:rsidR="00515FE7">
        <w:t xml:space="preserve">, and </w:t>
      </w:r>
      <w:r w:rsidR="00515FE7" w:rsidRPr="00515FE7">
        <w:rPr>
          <w:i/>
        </w:rPr>
        <w:t>Wendy’s</w:t>
      </w:r>
      <w:r w:rsidR="00515FE7">
        <w:t>) in two states (New Jersey and Pennsylvania).</w:t>
      </w:r>
    </w:p>
    <w:p w:rsidR="004564F5" w:rsidRDefault="004564F5" w:rsidP="00D87608">
      <w:pPr>
        <w:widowControl w:val="0"/>
      </w:pPr>
    </w:p>
    <w:p w:rsidR="00D87608" w:rsidRDefault="00D87608" w:rsidP="00D87608">
      <w:pPr>
        <w:widowControl w:val="0"/>
      </w:pPr>
      <w:r>
        <w:t xml:space="preserve">You will use </w:t>
      </w:r>
      <w:r w:rsidR="00515FE7">
        <w:t xml:space="preserve">two </w:t>
      </w:r>
      <w:r w:rsidR="004564F5">
        <w:t>main</w:t>
      </w:r>
      <w:r>
        <w:t xml:space="preserve"> independent variables:</w:t>
      </w:r>
    </w:p>
    <w:p w:rsidR="00D87608" w:rsidRDefault="00D87608" w:rsidP="00D87608">
      <w:pPr>
        <w:widowControl w:val="0"/>
        <w:ind w:left="144"/>
      </w:pPr>
      <w:proofErr w:type="spellStart"/>
      <w:r w:rsidRPr="00EB5DD2">
        <w:rPr>
          <w:rFonts w:ascii="Cambria" w:hAnsi="Cambria"/>
          <w:b/>
          <w:i/>
        </w:rPr>
        <w:t>prpblck</w:t>
      </w:r>
      <w:proofErr w:type="spellEnd"/>
      <w:r>
        <w:t xml:space="preserve"> is the proportion of residents in a ZIP code who are Black;</w:t>
      </w:r>
    </w:p>
    <w:p w:rsidR="00515FE7" w:rsidRDefault="00BD6876" w:rsidP="00515FE7">
      <w:pPr>
        <w:widowControl w:val="0"/>
        <w:ind w:left="144"/>
      </w:pPr>
      <w:proofErr w:type="spellStart"/>
      <w:r>
        <w:rPr>
          <w:rFonts w:ascii="Cambria" w:hAnsi="Cambria"/>
          <w:b/>
          <w:i/>
        </w:rPr>
        <w:t>hseval</w:t>
      </w:r>
      <w:proofErr w:type="spellEnd"/>
      <w:r w:rsidR="00D87608">
        <w:t xml:space="preserve"> is the </w:t>
      </w:r>
      <w:r>
        <w:t>median home value</w:t>
      </w:r>
      <w:r w:rsidR="00D87608">
        <w:t xml:space="preserve"> in a ZIP code</w:t>
      </w:r>
      <w:r w:rsidR="00515FE7">
        <w:t xml:space="preserve">. There are other indicators of a ZIP code’s prosperity in the dataset (median family income, proportion of residents living in poverty, etc.), but they are all highly correlated to median home values. </w:t>
      </w:r>
    </w:p>
    <w:p w:rsidR="00515FE7" w:rsidRDefault="00515FE7" w:rsidP="00515FE7">
      <w:pPr>
        <w:widowControl w:val="0"/>
        <w:rPr>
          <w:rFonts w:ascii="Cambria" w:hAnsi="Cambria"/>
        </w:rPr>
      </w:pPr>
    </w:p>
    <w:p w:rsidR="00D87608" w:rsidRDefault="00515FE7" w:rsidP="00515FE7">
      <w:pPr>
        <w:widowControl w:val="0"/>
      </w:pPr>
      <w:r>
        <w:rPr>
          <w:rFonts w:ascii="Cambria" w:hAnsi="Cambria"/>
        </w:rPr>
        <w:t>The dataset also includes four dummy variables</w:t>
      </w:r>
      <w:r w:rsidR="00D87608">
        <w:t xml:space="preserve"> </w:t>
      </w:r>
      <w:r>
        <w:t xml:space="preserve">you can use: </w:t>
      </w:r>
    </w:p>
    <w:p w:rsidR="00D87608" w:rsidRDefault="00515FE7" w:rsidP="00BD6876">
      <w:pPr>
        <w:widowControl w:val="0"/>
        <w:ind w:left="144"/>
      </w:pPr>
      <w:r>
        <w:rPr>
          <w:rFonts w:ascii="Cambria" w:hAnsi="Cambria"/>
          <w:b/>
          <w:i/>
        </w:rPr>
        <w:t>NJ</w:t>
      </w:r>
      <w:r w:rsidR="00D87608">
        <w:t xml:space="preserve"> </w:t>
      </w:r>
      <w:r w:rsidR="006C1097">
        <w:t xml:space="preserve">indicates whether </w:t>
      </w:r>
      <w:r>
        <w:t xml:space="preserve">the ZIP code is in New Jersey </w:t>
      </w:r>
      <w:proofErr w:type="gramStart"/>
      <w:r>
        <w:t>( =</w:t>
      </w:r>
      <w:proofErr w:type="gramEnd"/>
      <w:r>
        <w:t xml:space="preserve"> 1) or Pennsylvania ( = 0)</w:t>
      </w:r>
      <w:r w:rsidR="00D87608">
        <w:t>.</w:t>
      </w:r>
    </w:p>
    <w:p w:rsidR="00515FE7" w:rsidRPr="00515FE7" w:rsidRDefault="00515FE7" w:rsidP="00BD6876">
      <w:pPr>
        <w:widowControl w:val="0"/>
        <w:ind w:left="144"/>
        <w:rPr>
          <w:rFonts w:ascii="Cambria" w:hAnsi="Cambria"/>
        </w:rPr>
      </w:pPr>
      <w:r>
        <w:rPr>
          <w:rFonts w:ascii="Cambria" w:hAnsi="Cambria"/>
          <w:b/>
          <w:i/>
        </w:rPr>
        <w:t>BK</w:t>
      </w:r>
      <w:r>
        <w:rPr>
          <w:rFonts w:ascii="Cambria" w:hAnsi="Cambria"/>
        </w:rPr>
        <w:t xml:space="preserve"> indicates whether the restaurants visited were </w:t>
      </w:r>
      <w:r>
        <w:rPr>
          <w:rFonts w:ascii="Cambria" w:hAnsi="Cambria"/>
          <w:i/>
        </w:rPr>
        <w:t>Burger King</w:t>
      </w:r>
      <w:r>
        <w:rPr>
          <w:rFonts w:ascii="Cambria" w:hAnsi="Cambria"/>
        </w:rPr>
        <w:t xml:space="preserve"> franchises</w:t>
      </w:r>
    </w:p>
    <w:p w:rsidR="00515FE7" w:rsidRDefault="00515FE7" w:rsidP="00BD6876">
      <w:pPr>
        <w:widowControl w:val="0"/>
        <w:ind w:left="144"/>
        <w:rPr>
          <w:rFonts w:ascii="Cambria" w:hAnsi="Cambria"/>
        </w:rPr>
      </w:pPr>
      <w:r>
        <w:rPr>
          <w:rFonts w:ascii="Cambria" w:hAnsi="Cambria"/>
          <w:b/>
          <w:i/>
        </w:rPr>
        <w:t>KFC</w:t>
      </w:r>
      <w:r>
        <w:rPr>
          <w:rFonts w:ascii="Cambria" w:hAnsi="Cambria"/>
        </w:rPr>
        <w:t xml:space="preserve"> indicates whether the restaurants visited were </w:t>
      </w:r>
      <w:r>
        <w:rPr>
          <w:rFonts w:ascii="Cambria" w:hAnsi="Cambria"/>
          <w:i/>
        </w:rPr>
        <w:t>Kentucky Fried Chicken</w:t>
      </w:r>
      <w:r>
        <w:rPr>
          <w:rFonts w:ascii="Cambria" w:hAnsi="Cambria"/>
        </w:rPr>
        <w:t xml:space="preserve"> franchises</w:t>
      </w:r>
    </w:p>
    <w:p w:rsidR="00515FE7" w:rsidRPr="00515FE7" w:rsidRDefault="00515FE7" w:rsidP="00515FE7">
      <w:pPr>
        <w:widowControl w:val="0"/>
        <w:ind w:left="144"/>
        <w:rPr>
          <w:rFonts w:ascii="Cambria" w:hAnsi="Cambria"/>
        </w:rPr>
      </w:pPr>
      <w:r>
        <w:rPr>
          <w:rFonts w:ascii="Cambria" w:hAnsi="Cambria"/>
          <w:b/>
          <w:i/>
        </w:rPr>
        <w:t>RR</w:t>
      </w:r>
      <w:r>
        <w:rPr>
          <w:rFonts w:ascii="Cambria" w:hAnsi="Cambria"/>
        </w:rPr>
        <w:t xml:space="preserve"> indicates whether the restaurants visited were </w:t>
      </w:r>
      <w:r>
        <w:rPr>
          <w:rFonts w:ascii="Cambria" w:hAnsi="Cambria"/>
          <w:i/>
        </w:rPr>
        <w:t>Roy Rogers</w:t>
      </w:r>
      <w:r>
        <w:rPr>
          <w:rFonts w:ascii="Cambria" w:hAnsi="Cambria"/>
        </w:rPr>
        <w:t xml:space="preserve"> franchises</w:t>
      </w:r>
    </w:p>
    <w:p w:rsidR="00515FE7" w:rsidRPr="00515FE7" w:rsidRDefault="00515FE7" w:rsidP="00515FE7">
      <w:pPr>
        <w:widowControl w:val="0"/>
      </w:pPr>
      <w:r>
        <w:t xml:space="preserve">Obviously, </w:t>
      </w:r>
      <w:r>
        <w:rPr>
          <w:i/>
        </w:rPr>
        <w:t>Wendy’s</w:t>
      </w:r>
      <w:r>
        <w:t xml:space="preserve"> franchises are the omitted category.</w:t>
      </w:r>
    </w:p>
    <w:p w:rsidR="00D87608" w:rsidRDefault="00D87608" w:rsidP="00D87608">
      <w:pPr>
        <w:spacing w:before="180"/>
      </w:pPr>
      <w:r>
        <w:t>9.    Estimate the following regression model using ordinary least squares</w:t>
      </w:r>
      <w:r w:rsidR="00515FE7">
        <w:t xml:space="preserve"> (plus any dummies you choose to add)</w:t>
      </w:r>
      <w:r>
        <w:t>:</w:t>
      </w:r>
    </w:p>
    <w:p w:rsidR="00D87608" w:rsidRPr="004E0A04" w:rsidRDefault="00CA0F09" w:rsidP="00D87608">
      <w:pPr>
        <w:spacing w:before="120"/>
        <w:ind w:left="36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pfries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prpblck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hseval</m:t>
          </m:r>
        </m:oMath>
      </m:oMathPara>
    </w:p>
    <w:p w:rsidR="00EB5DD2" w:rsidRDefault="00EB5DD2" w:rsidP="00D87608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Report the results in equation form, including the sample size and R-squared. </w:t>
      </w:r>
    </w:p>
    <w:p w:rsidR="00D87608" w:rsidRDefault="00D87608" w:rsidP="00D87608">
      <w:pPr>
        <w:pStyle w:val="ListParagraph"/>
        <w:numPr>
          <w:ilvl w:val="0"/>
          <w:numId w:val="3"/>
        </w:numPr>
        <w:spacing w:before="120"/>
        <w:contextualSpacing w:val="0"/>
      </w:pPr>
      <w:r>
        <w:t>Are any of the estimated coefficients statistically significant?</w:t>
      </w:r>
    </w:p>
    <w:p w:rsidR="00D87608" w:rsidRPr="00D87608" w:rsidRDefault="00EB5DD2" w:rsidP="004564F5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Interpret the coefficient on </w:t>
      </w:r>
      <w:proofErr w:type="spellStart"/>
      <w:r w:rsidRPr="00EB5DD2">
        <w:rPr>
          <w:rFonts w:ascii="Cambria" w:hAnsi="Cambria"/>
          <w:i/>
        </w:rPr>
        <w:t>prpblck</w:t>
      </w:r>
      <w:proofErr w:type="spellEnd"/>
      <w:r w:rsidRPr="00EB5DD2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do you think it is substantively large?</w:t>
      </w:r>
    </w:p>
    <w:p w:rsidR="00EB5DD2" w:rsidRDefault="00EB5DD2" w:rsidP="00EB5DD2">
      <w:pPr>
        <w:spacing w:before="180"/>
      </w:pPr>
      <w:r>
        <w:t xml:space="preserve">10.    </w:t>
      </w:r>
      <w:r w:rsidR="00515FE7">
        <w:t>Since the dependent variable and one independent variable are in dollars, a</w:t>
      </w:r>
      <w:r>
        <w:t xml:space="preserve"> log-log model might be more appropriate. Estimate the following regression model using ordinary least squares</w:t>
      </w:r>
      <w:r w:rsidR="00515FE7">
        <w:t xml:space="preserve"> (plus any dummies you choose to add)</w:t>
      </w:r>
      <w:r>
        <w:t>:</w:t>
      </w:r>
    </w:p>
    <w:p w:rsidR="00EB5DD2" w:rsidRPr="004E0A04" w:rsidRDefault="00CA0F09" w:rsidP="00EB5DD2">
      <w:pPr>
        <w:spacing w:before="120"/>
        <w:ind w:left="36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(pfries)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prpblck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log(hseval)</m:t>
          </m:r>
        </m:oMath>
      </m:oMathPara>
    </w:p>
    <w:p w:rsidR="00EB5DD2" w:rsidRDefault="00EB5DD2" w:rsidP="00EB5DD2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Report the results in equation form, including the sample size and R-squared. </w:t>
      </w:r>
    </w:p>
    <w:p w:rsidR="00EB5DD2" w:rsidRDefault="00EB5DD2" w:rsidP="00EB5DD2">
      <w:pPr>
        <w:pStyle w:val="ListParagraph"/>
        <w:numPr>
          <w:ilvl w:val="0"/>
          <w:numId w:val="3"/>
        </w:numPr>
        <w:spacing w:before="120"/>
        <w:contextualSpacing w:val="0"/>
      </w:pPr>
      <w:r>
        <w:t>Are any of the estimated coefficients statistically significant?</w:t>
      </w:r>
    </w:p>
    <w:p w:rsidR="00EB5DD2" w:rsidRPr="00570FAB" w:rsidRDefault="00EB5DD2" w:rsidP="00EB5DD2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Interpret the coefficient on </w:t>
      </w:r>
      <w:proofErr w:type="spellStart"/>
      <w:r w:rsidRPr="00EB5DD2">
        <w:rPr>
          <w:rFonts w:ascii="Cambria" w:hAnsi="Cambria"/>
          <w:i/>
        </w:rPr>
        <w:t>prpblck</w:t>
      </w:r>
      <w:proofErr w:type="spellEnd"/>
    </w:p>
    <w:p w:rsidR="00570FAB" w:rsidRPr="00EB5DD2" w:rsidRDefault="00570FAB" w:rsidP="00EB5DD2">
      <w:pPr>
        <w:pStyle w:val="ListParagraph"/>
        <w:numPr>
          <w:ilvl w:val="0"/>
          <w:numId w:val="3"/>
        </w:numPr>
        <w:spacing w:before="120"/>
        <w:contextualSpacing w:val="0"/>
      </w:pPr>
      <w:r w:rsidRPr="00570FAB">
        <w:rPr>
          <w:rFonts w:ascii="Calibri" w:hAnsi="Calibri" w:cs="Calibri"/>
        </w:rPr>
        <w:t xml:space="preserve">Interpret the coefficient on </w:t>
      </w:r>
      <w:r>
        <w:rPr>
          <w:rFonts w:ascii="Cambria" w:hAnsi="Cambria"/>
          <w:i/>
        </w:rPr>
        <w:t>log</w:t>
      </w:r>
      <w:r>
        <w:rPr>
          <w:rFonts w:ascii="Cambria" w:hAnsi="Cambria"/>
        </w:rPr>
        <w:t>(</w:t>
      </w:r>
      <w:r>
        <w:rPr>
          <w:rFonts w:ascii="Cambria" w:hAnsi="Cambria"/>
          <w:i/>
        </w:rPr>
        <w:t>income</w:t>
      </w:r>
      <w:r>
        <w:rPr>
          <w:rFonts w:ascii="Cambria" w:hAnsi="Cambria"/>
        </w:rPr>
        <w:t>)</w:t>
      </w:r>
    </w:p>
    <w:p w:rsidR="004564F5" w:rsidRDefault="004564F5" w:rsidP="004564F5">
      <w:pPr>
        <w:spacing w:before="180"/>
      </w:pPr>
      <w:r>
        <w:t xml:space="preserve">11.    Use the R scripts from lab and lecture examples to translate the predicted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(pfries)</m:t>
            </m:r>
          </m:e>
        </m:acc>
      </m:oMath>
      <w:r>
        <w:rPr>
          <w:rFonts w:eastAsiaTheme="minorEastAsia"/>
        </w:rPr>
        <w:t xml:space="preserve"> back into predicted values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pfries</m:t>
            </m:r>
          </m:e>
        </m:acc>
      </m:oMath>
      <w:r>
        <w:rPr>
          <w:rFonts w:eastAsiaTheme="minorEastAsia"/>
        </w:rPr>
        <w:t xml:space="preserve">, and then compare how well the log-log model fits compared to the level-level model. </w:t>
      </w:r>
    </w:p>
    <w:p w:rsidR="00D87608" w:rsidRDefault="00D87608" w:rsidP="00CE7828">
      <w:pPr>
        <w:spacing w:before="120"/>
      </w:pPr>
    </w:p>
    <w:sectPr w:rsidR="00D87608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5FC"/>
    <w:multiLevelType w:val="hybridMultilevel"/>
    <w:tmpl w:val="DE04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0FD"/>
    <w:multiLevelType w:val="hybridMultilevel"/>
    <w:tmpl w:val="DC88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D30"/>
    <w:multiLevelType w:val="hybridMultilevel"/>
    <w:tmpl w:val="F4CAB0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31D6F"/>
    <w:multiLevelType w:val="hybridMultilevel"/>
    <w:tmpl w:val="67803672"/>
    <w:lvl w:ilvl="0" w:tplc="2422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BF3E07"/>
    <w:multiLevelType w:val="hybridMultilevel"/>
    <w:tmpl w:val="9F02A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67CEB"/>
    <w:multiLevelType w:val="hybridMultilevel"/>
    <w:tmpl w:val="34A2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AB12E9"/>
    <w:multiLevelType w:val="hybridMultilevel"/>
    <w:tmpl w:val="2FAAF670"/>
    <w:lvl w:ilvl="0" w:tplc="483A56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B4CA5"/>
    <w:multiLevelType w:val="hybridMultilevel"/>
    <w:tmpl w:val="E60E2FA4"/>
    <w:lvl w:ilvl="0" w:tplc="A0845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8E4411"/>
    <w:multiLevelType w:val="hybridMultilevel"/>
    <w:tmpl w:val="1696C95E"/>
    <w:lvl w:ilvl="0" w:tplc="AB2420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37CC2"/>
    <w:multiLevelType w:val="hybridMultilevel"/>
    <w:tmpl w:val="605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2D33"/>
    <w:multiLevelType w:val="hybridMultilevel"/>
    <w:tmpl w:val="8BDA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87650"/>
    <w:multiLevelType w:val="hybridMultilevel"/>
    <w:tmpl w:val="42341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977A4B"/>
    <w:multiLevelType w:val="hybridMultilevel"/>
    <w:tmpl w:val="CAE41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C8176F"/>
    <w:multiLevelType w:val="hybridMultilevel"/>
    <w:tmpl w:val="7D9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B33E9"/>
    <w:multiLevelType w:val="hybridMultilevel"/>
    <w:tmpl w:val="6ECA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2E42E0"/>
    <w:multiLevelType w:val="hybridMultilevel"/>
    <w:tmpl w:val="2D50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5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56299"/>
    <w:rsid w:val="0005685A"/>
    <w:rsid w:val="000839D2"/>
    <w:rsid w:val="000F2289"/>
    <w:rsid w:val="00126BB6"/>
    <w:rsid w:val="00130A3B"/>
    <w:rsid w:val="00163F3C"/>
    <w:rsid w:val="00182F41"/>
    <w:rsid w:val="00197366"/>
    <w:rsid w:val="00244BE7"/>
    <w:rsid w:val="00246CAC"/>
    <w:rsid w:val="00285222"/>
    <w:rsid w:val="002A6528"/>
    <w:rsid w:val="002B1C05"/>
    <w:rsid w:val="002B6D89"/>
    <w:rsid w:val="002C7764"/>
    <w:rsid w:val="002E2D74"/>
    <w:rsid w:val="002F3746"/>
    <w:rsid w:val="00332022"/>
    <w:rsid w:val="00391390"/>
    <w:rsid w:val="003A4567"/>
    <w:rsid w:val="003C5BE8"/>
    <w:rsid w:val="003E29B2"/>
    <w:rsid w:val="004110CF"/>
    <w:rsid w:val="004564F5"/>
    <w:rsid w:val="004A01BD"/>
    <w:rsid w:val="004A6078"/>
    <w:rsid w:val="004E0A04"/>
    <w:rsid w:val="00515FE7"/>
    <w:rsid w:val="00536C3F"/>
    <w:rsid w:val="00564C6F"/>
    <w:rsid w:val="00570FAB"/>
    <w:rsid w:val="00582F61"/>
    <w:rsid w:val="005D3AF7"/>
    <w:rsid w:val="005F73AC"/>
    <w:rsid w:val="006175C0"/>
    <w:rsid w:val="006601A9"/>
    <w:rsid w:val="006A29B0"/>
    <w:rsid w:val="006C1097"/>
    <w:rsid w:val="006C3DD9"/>
    <w:rsid w:val="007820E0"/>
    <w:rsid w:val="007C35A5"/>
    <w:rsid w:val="007E7841"/>
    <w:rsid w:val="00843AF2"/>
    <w:rsid w:val="008A2E1B"/>
    <w:rsid w:val="008D66D5"/>
    <w:rsid w:val="008F5BEE"/>
    <w:rsid w:val="00947D72"/>
    <w:rsid w:val="009979E4"/>
    <w:rsid w:val="009E2254"/>
    <w:rsid w:val="00A11F9E"/>
    <w:rsid w:val="00A17FF1"/>
    <w:rsid w:val="00A227C8"/>
    <w:rsid w:val="00A35B92"/>
    <w:rsid w:val="00A851FC"/>
    <w:rsid w:val="00B675DD"/>
    <w:rsid w:val="00B755CE"/>
    <w:rsid w:val="00BD1AE0"/>
    <w:rsid w:val="00BD6876"/>
    <w:rsid w:val="00C25269"/>
    <w:rsid w:val="00C542EE"/>
    <w:rsid w:val="00C55326"/>
    <w:rsid w:val="00C56328"/>
    <w:rsid w:val="00C629F5"/>
    <w:rsid w:val="00C754B4"/>
    <w:rsid w:val="00C85134"/>
    <w:rsid w:val="00CA0F09"/>
    <w:rsid w:val="00CC1B55"/>
    <w:rsid w:val="00CC47D3"/>
    <w:rsid w:val="00CE7828"/>
    <w:rsid w:val="00D0082D"/>
    <w:rsid w:val="00D0226B"/>
    <w:rsid w:val="00D62B76"/>
    <w:rsid w:val="00D76410"/>
    <w:rsid w:val="00D87608"/>
    <w:rsid w:val="00DB4043"/>
    <w:rsid w:val="00DE7DC6"/>
    <w:rsid w:val="00E402B1"/>
    <w:rsid w:val="00E43463"/>
    <w:rsid w:val="00E51427"/>
    <w:rsid w:val="00E55C51"/>
    <w:rsid w:val="00E71940"/>
    <w:rsid w:val="00EB5DD2"/>
    <w:rsid w:val="00EC659E"/>
    <w:rsid w:val="00ED0FD0"/>
    <w:rsid w:val="00ED7D64"/>
    <w:rsid w:val="00F214F8"/>
    <w:rsid w:val="00F24C7B"/>
    <w:rsid w:val="00FA1FEA"/>
    <w:rsid w:val="00F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4C0F5-FB69-48E4-AF96-8071F8D4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7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1017-C42E-4CBE-ACEB-4C8881F8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6</cp:revision>
  <cp:lastPrinted>2018-03-26T22:24:00Z</cp:lastPrinted>
  <dcterms:created xsi:type="dcterms:W3CDTF">2021-04-14T23:34:00Z</dcterms:created>
  <dcterms:modified xsi:type="dcterms:W3CDTF">2021-04-15T14:22:00Z</dcterms:modified>
</cp:coreProperties>
</file>