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C32F94" w:rsidRDefault="00163F3C" w:rsidP="008A64DF">
      <w:pPr>
        <w:jc w:val="center"/>
      </w:pPr>
      <w:r w:rsidRPr="00C32F94">
        <w:t>POLS 6481, Spring 20</w:t>
      </w:r>
      <w:r w:rsidR="0048316E">
        <w:t>2</w:t>
      </w:r>
      <w:r w:rsidR="00DA7ACC">
        <w:t>1</w:t>
      </w:r>
      <w:bookmarkStart w:id="0" w:name="_GoBack"/>
      <w:bookmarkEnd w:id="0"/>
    </w:p>
    <w:p w:rsidR="00163F3C" w:rsidRDefault="00163F3C" w:rsidP="008A64DF">
      <w:pPr>
        <w:jc w:val="center"/>
      </w:pPr>
      <w:r>
        <w:t>Prof</w:t>
      </w:r>
      <w:r w:rsidR="00C32F94">
        <w:t>essor</w:t>
      </w:r>
      <w:r>
        <w:t xml:space="preserve"> Scott Basinger</w:t>
      </w:r>
    </w:p>
    <w:p w:rsidR="00D62B76" w:rsidRDefault="00D62B76" w:rsidP="008A64DF">
      <w:pPr>
        <w:jc w:val="center"/>
      </w:pPr>
    </w:p>
    <w:p w:rsidR="00163F3C" w:rsidRDefault="00C32F94" w:rsidP="008A64DF">
      <w:pPr>
        <w:jc w:val="center"/>
      </w:pPr>
      <w:r>
        <w:t>Reading</w:t>
      </w:r>
      <w:r w:rsidR="00461C6E">
        <w:t xml:space="preserve"> Assignment </w:t>
      </w:r>
      <w:r w:rsidR="008D2EF1">
        <w:t xml:space="preserve">Week </w:t>
      </w:r>
      <w:r w:rsidR="00986B1C">
        <w:t>4</w:t>
      </w:r>
    </w:p>
    <w:p w:rsidR="009E11FE" w:rsidRDefault="009E11FE" w:rsidP="008A64DF">
      <w:pPr>
        <w:jc w:val="center"/>
      </w:pPr>
      <w:r>
        <w:t xml:space="preserve">Distributed </w:t>
      </w:r>
      <w:r w:rsidR="00DA7ACC">
        <w:t>Fri</w:t>
      </w:r>
      <w:r w:rsidR="001B3001">
        <w:t>day</w:t>
      </w:r>
      <w:r>
        <w:t xml:space="preserve">, </w:t>
      </w:r>
      <w:r w:rsidR="00DD1FD5">
        <w:t xml:space="preserve">February </w:t>
      </w:r>
      <w:r w:rsidR="00DA7ACC">
        <w:t>5</w:t>
      </w:r>
    </w:p>
    <w:p w:rsidR="009E11FE" w:rsidRDefault="009E11FE" w:rsidP="008A64DF">
      <w:pPr>
        <w:jc w:val="center"/>
      </w:pPr>
      <w:r>
        <w:t xml:space="preserve">Due </w:t>
      </w:r>
      <w:r w:rsidR="002E225F">
        <w:t>T</w:t>
      </w:r>
      <w:r w:rsidR="009835EA">
        <w:t>h</w:t>
      </w:r>
      <w:r w:rsidR="002E225F">
        <w:t>u</w:t>
      </w:r>
      <w:r w:rsidR="009835EA">
        <w:t>r</w:t>
      </w:r>
      <w:r w:rsidR="002E225F">
        <w:t>sday</w:t>
      </w:r>
      <w:r>
        <w:t xml:space="preserve">, </w:t>
      </w:r>
      <w:r w:rsidR="00986B1C">
        <w:t xml:space="preserve">February </w:t>
      </w:r>
      <w:r w:rsidR="00DA7ACC">
        <w:t>11</w:t>
      </w:r>
    </w:p>
    <w:p w:rsidR="009E11FE" w:rsidRDefault="009E11FE" w:rsidP="008A64DF">
      <w:pPr>
        <w:jc w:val="center"/>
      </w:pPr>
    </w:p>
    <w:p w:rsidR="00C32F94" w:rsidRDefault="009E11FE" w:rsidP="00E200CB">
      <w:pPr>
        <w:jc w:val="center"/>
      </w:pPr>
      <w:r>
        <w:t xml:space="preserve">Required reading: </w:t>
      </w:r>
      <w:r w:rsidR="00C32F94">
        <w:t xml:space="preserve">Wooldridge </w:t>
      </w:r>
      <w:r w:rsidR="00986B1C">
        <w:t>2</w:t>
      </w:r>
      <w:r w:rsidR="00427488">
        <w:t>.</w:t>
      </w:r>
      <w:r w:rsidR="00986B1C">
        <w:t>5</w:t>
      </w:r>
      <w:r w:rsidR="00C32F94">
        <w:t xml:space="preserve"> </w:t>
      </w:r>
      <w:r w:rsidR="00986B1C">
        <w:t xml:space="preserve">+ </w:t>
      </w:r>
      <w:r w:rsidR="00427488">
        <w:t>3</w:t>
      </w:r>
      <w:r w:rsidR="00C32F94">
        <w:t xml:space="preserve">.3 + </w:t>
      </w:r>
      <w:r w:rsidR="002A76F0">
        <w:t>3.4</w:t>
      </w:r>
      <w:r w:rsidR="002E225F">
        <w:t xml:space="preserve"> </w:t>
      </w:r>
      <w:r w:rsidR="00951EBD">
        <w:t xml:space="preserve">+ </w:t>
      </w:r>
      <w:r w:rsidR="00986B1C">
        <w:t xml:space="preserve">Appx. 3A.5 + </w:t>
      </w:r>
      <w:r w:rsidR="00D06F6D">
        <w:t xml:space="preserve">4.1 + </w:t>
      </w:r>
      <w:r w:rsidR="00986B1C">
        <w:t xml:space="preserve">4.2 + 4.3 + </w:t>
      </w:r>
      <w:r w:rsidR="00950EBD">
        <w:t>5</w:t>
      </w:r>
      <w:r w:rsidR="00951EBD">
        <w:t>.</w:t>
      </w:r>
      <w:r w:rsidR="00986B1C">
        <w:t>2</w:t>
      </w:r>
    </w:p>
    <w:p w:rsidR="008A64DF" w:rsidRPr="001C2F75" w:rsidRDefault="001C2F75" w:rsidP="001C2F75">
      <w:pPr>
        <w:jc w:val="center"/>
      </w:pPr>
      <w:r>
        <w:t xml:space="preserve">Fox, </w:t>
      </w:r>
      <w:r>
        <w:rPr>
          <w:i/>
        </w:rPr>
        <w:t>Regression Diagnostics</w:t>
      </w:r>
      <w:r>
        <w:t xml:space="preserve">, p. 10–21, 40–48 </w:t>
      </w:r>
    </w:p>
    <w:p w:rsidR="00661978" w:rsidRDefault="00661978" w:rsidP="00661978"/>
    <w:p w:rsidR="0034337A" w:rsidRDefault="0034337A" w:rsidP="00262BAC">
      <w:pPr>
        <w:ind w:left="230" w:hanging="230"/>
      </w:pPr>
      <w:r>
        <w:t xml:space="preserve">1. Compare the simple linear regression assumptions (SLR.1 – SLR.5) in Wooldridge’s </w:t>
      </w:r>
      <w:r w:rsidRPr="0034337A">
        <w:rPr>
          <w:rFonts w:cstheme="minorHAnsi"/>
          <w:b/>
        </w:rPr>
        <w:t>§</w:t>
      </w:r>
      <w:r>
        <w:t xml:space="preserve">2.5 to the multiple linear regression assumptions (MLR.1 – MLR.5) in Wooldridge’s </w:t>
      </w:r>
      <w:r w:rsidRPr="0034337A">
        <w:rPr>
          <w:rFonts w:cstheme="minorHAnsi"/>
          <w:b/>
        </w:rPr>
        <w:t>§</w:t>
      </w:r>
      <w:r>
        <w:rPr>
          <w:rFonts w:cstheme="minorHAnsi"/>
        </w:rPr>
        <w:t>3.3</w:t>
      </w:r>
      <w:r>
        <w:t>. Which one changes the most – and how?</w:t>
      </w:r>
    </w:p>
    <w:p w:rsidR="0034337A" w:rsidRDefault="0034337A" w:rsidP="00262BAC">
      <w:pPr>
        <w:ind w:left="230" w:hanging="230"/>
      </w:pPr>
    </w:p>
    <w:p w:rsidR="00A05208" w:rsidRDefault="00A05208" w:rsidP="00262BAC">
      <w:pPr>
        <w:ind w:left="230" w:hanging="230"/>
      </w:pPr>
    </w:p>
    <w:p w:rsidR="00262BAC" w:rsidRDefault="00262BAC" w:rsidP="00262BAC">
      <w:pPr>
        <w:ind w:left="230" w:hanging="230"/>
      </w:pPr>
    </w:p>
    <w:p w:rsidR="00D42CC7" w:rsidRDefault="00A05208" w:rsidP="00262BAC">
      <w:pPr>
        <w:ind w:left="230" w:hanging="230"/>
      </w:pPr>
      <w:r>
        <w:t>2</w:t>
      </w:r>
      <w:r w:rsidR="00D42CC7">
        <w:t xml:space="preserve">. According to Wooldridge, what are the possible risks of </w:t>
      </w:r>
      <w:r w:rsidR="00262BAC">
        <w:t>und</w:t>
      </w:r>
      <w:r w:rsidR="00D42CC7">
        <w:t>erspecifying a model?</w:t>
      </w:r>
      <w:r w:rsidR="00262BAC">
        <w:t xml:space="preserve"> What are the possible risks of </w:t>
      </w:r>
      <w:proofErr w:type="spellStart"/>
      <w:r w:rsidR="00262BAC">
        <w:t>overspecifying</w:t>
      </w:r>
      <w:proofErr w:type="spellEnd"/>
      <w:r w:rsidR="00262BAC">
        <w:t xml:space="preserve"> a model?</w:t>
      </w:r>
    </w:p>
    <w:p w:rsidR="00D42CC7" w:rsidRDefault="00D42CC7" w:rsidP="00262BAC">
      <w:pPr>
        <w:ind w:left="230" w:hanging="230"/>
      </w:pPr>
    </w:p>
    <w:p w:rsidR="00262BAC" w:rsidRDefault="00262BAC" w:rsidP="00262BAC">
      <w:pPr>
        <w:ind w:left="230" w:hanging="230"/>
      </w:pPr>
    </w:p>
    <w:p w:rsidR="00D42CC7" w:rsidRDefault="00D42CC7" w:rsidP="00262BAC">
      <w:pPr>
        <w:ind w:left="230" w:hanging="230"/>
      </w:pPr>
    </w:p>
    <w:p w:rsidR="00D42CC7" w:rsidRDefault="00A05208" w:rsidP="00262BAC">
      <w:pPr>
        <w:ind w:left="230" w:hanging="230"/>
      </w:pPr>
      <w:r>
        <w:t>3</w:t>
      </w:r>
      <w:r w:rsidR="00D42CC7">
        <w:t xml:space="preserve">. Suppose you have two variables, </w:t>
      </w:r>
      <w:r w:rsidR="00D42CC7">
        <w:rPr>
          <w:i/>
        </w:rPr>
        <w:t>x</w:t>
      </w:r>
      <w:r w:rsidR="00D42CC7" w:rsidRPr="00F85F0C">
        <w:rPr>
          <w:vertAlign w:val="subscript"/>
        </w:rPr>
        <w:t>1</w:t>
      </w:r>
      <w:r w:rsidR="00D42CC7" w:rsidRPr="00F85F0C">
        <w:t xml:space="preserve"> and </w:t>
      </w:r>
      <w:r w:rsidR="00D42CC7">
        <w:rPr>
          <w:i/>
        </w:rPr>
        <w:t>x</w:t>
      </w:r>
      <w:r w:rsidR="00D42CC7" w:rsidRPr="00F85F0C">
        <w:rPr>
          <w:vertAlign w:val="subscript"/>
        </w:rPr>
        <w:t>2</w:t>
      </w:r>
      <w:r w:rsidR="00D42CC7" w:rsidRPr="00F85F0C">
        <w:t xml:space="preserve">, </w:t>
      </w:r>
      <w:r w:rsidR="00D42CC7">
        <w:t xml:space="preserve">that are positively correlated and that each has a positive correlation to </w:t>
      </w:r>
      <w:r w:rsidR="00D42CC7">
        <w:rPr>
          <w:i/>
        </w:rPr>
        <w:t>y</w:t>
      </w:r>
      <w:r w:rsidR="00D42CC7" w:rsidRPr="0053120F">
        <w:t xml:space="preserve"> – yielding a positive </w:t>
      </w:r>
      <w:r w:rsidR="00D42CC7">
        <w:t xml:space="preserve">coefficient in a simple regression. Suppose further that </w:t>
      </w:r>
      <w:r w:rsidR="00D42CC7">
        <w:rPr>
          <w:i/>
        </w:rPr>
        <w:t>x</w:t>
      </w:r>
      <w:r w:rsidR="00D42CC7" w:rsidRPr="00F85F0C">
        <w:rPr>
          <w:vertAlign w:val="subscript"/>
        </w:rPr>
        <w:t>1</w:t>
      </w:r>
      <w:r w:rsidR="00D42CC7" w:rsidRPr="00F85F0C">
        <w:t xml:space="preserve"> </w:t>
      </w:r>
      <w:r w:rsidR="00D42CC7">
        <w:t xml:space="preserve">has a stronger association with </w:t>
      </w:r>
      <w:r w:rsidR="00D42CC7">
        <w:rPr>
          <w:i/>
        </w:rPr>
        <w:t xml:space="preserve">y </w:t>
      </w:r>
      <w:r w:rsidR="00D42CC7">
        <w:t>th</w:t>
      </w:r>
      <w:r w:rsidR="00D42CC7" w:rsidRPr="00F85F0C">
        <w:t xml:space="preserve">an </w:t>
      </w:r>
      <w:r w:rsidR="00D42CC7">
        <w:rPr>
          <w:i/>
        </w:rPr>
        <w:t>x</w:t>
      </w:r>
      <w:r w:rsidR="00D42CC7" w:rsidRPr="00F85F0C">
        <w:rPr>
          <w:vertAlign w:val="subscript"/>
        </w:rPr>
        <w:t>2</w:t>
      </w:r>
      <w:r w:rsidR="00D42CC7">
        <w:t xml:space="preserve"> has. </w:t>
      </w:r>
      <w:r w:rsidR="00DD1FD5">
        <w:t>(T</w:t>
      </w:r>
      <w:r w:rsidR="00D42CC7">
        <w:t xml:space="preserve">hese </w:t>
      </w:r>
      <w:r w:rsidR="00DD1FD5">
        <w:t xml:space="preserve">are the same </w:t>
      </w:r>
      <w:r w:rsidR="00D42CC7">
        <w:t>assumptions</w:t>
      </w:r>
      <w:r w:rsidR="00DD1FD5">
        <w:t xml:space="preserve"> we used in problem 4 last week.) Even after including </w:t>
      </w:r>
      <w:r w:rsidR="00DD1FD5">
        <w:rPr>
          <w:i/>
        </w:rPr>
        <w:t>x</w:t>
      </w:r>
      <w:r w:rsidR="00DD1FD5">
        <w:rPr>
          <w:vertAlign w:val="subscript"/>
        </w:rPr>
        <w:t>2</w:t>
      </w:r>
      <w:r w:rsidR="00D42CC7">
        <w:t xml:space="preserve"> </w:t>
      </w:r>
      <w:r w:rsidR="00DD1FD5">
        <w:t xml:space="preserve">in a regression, the coefficient on </w:t>
      </w:r>
      <w:r w:rsidR="00DD1FD5" w:rsidRPr="00DD1FD5">
        <w:rPr>
          <w:i/>
        </w:rPr>
        <w:t>x</w:t>
      </w:r>
      <w:r w:rsidR="00DD1FD5" w:rsidRPr="00DD1FD5">
        <w:rPr>
          <w:vertAlign w:val="subscript"/>
        </w:rPr>
        <w:t>1</w:t>
      </w:r>
      <w:r w:rsidR="00DD1FD5">
        <w:t xml:space="preserve"> should retain its positive sign, but </w:t>
      </w:r>
      <w:r w:rsidR="00D42CC7">
        <w:t xml:space="preserve">why might </w:t>
      </w:r>
      <w:r w:rsidR="00DD1FD5">
        <w:t xml:space="preserve">it </w:t>
      </w:r>
      <w:r w:rsidR="00D42CC7">
        <w:t>become statistically insignificant?</w:t>
      </w:r>
    </w:p>
    <w:p w:rsidR="00661978" w:rsidRDefault="00661978" w:rsidP="00262BAC">
      <w:pPr>
        <w:ind w:left="230" w:hanging="230"/>
      </w:pPr>
    </w:p>
    <w:p w:rsidR="00262BAC" w:rsidRDefault="00262BAC" w:rsidP="00262BAC">
      <w:pPr>
        <w:ind w:left="230" w:hanging="230"/>
      </w:pPr>
    </w:p>
    <w:p w:rsidR="00661978" w:rsidRDefault="00661978" w:rsidP="00262BAC">
      <w:pPr>
        <w:ind w:left="230" w:hanging="230"/>
      </w:pPr>
    </w:p>
    <w:p w:rsidR="008D2EF1" w:rsidRDefault="00951EBD" w:rsidP="00262BAC">
      <w:pPr>
        <w:ind w:left="230" w:hanging="230"/>
      </w:pPr>
      <w:r>
        <w:t>4</w:t>
      </w:r>
      <w:r w:rsidR="008D2EF1">
        <w:t xml:space="preserve">. </w:t>
      </w:r>
      <w:r w:rsidR="00661978">
        <w:t xml:space="preserve">When and why do we use the </w:t>
      </w:r>
      <w:r w:rsidR="00661978">
        <w:rPr>
          <w:i/>
        </w:rPr>
        <w:t>t</w:t>
      </w:r>
      <w:r w:rsidR="00661978">
        <w:t xml:space="preserve"> distribution to find critical values instead of the Normal distribution?</w:t>
      </w:r>
    </w:p>
    <w:p w:rsidR="00F260BC" w:rsidRDefault="00F260BC" w:rsidP="00262BAC">
      <w:pPr>
        <w:ind w:left="230" w:hanging="230"/>
      </w:pPr>
    </w:p>
    <w:p w:rsidR="00F260BC" w:rsidRDefault="00F260BC" w:rsidP="00262BAC">
      <w:pPr>
        <w:ind w:left="230" w:hanging="230"/>
      </w:pPr>
    </w:p>
    <w:p w:rsidR="00F260BC" w:rsidRDefault="00F260BC" w:rsidP="00262BAC">
      <w:pPr>
        <w:ind w:left="230" w:hanging="230"/>
      </w:pPr>
    </w:p>
    <w:p w:rsidR="00661978" w:rsidRPr="009E11FE" w:rsidRDefault="00661978" w:rsidP="00262BAC">
      <w:pPr>
        <w:ind w:left="230" w:hanging="230"/>
      </w:pPr>
      <w:r>
        <w:t xml:space="preserve">5. What are the two components of the variance </w:t>
      </w:r>
      <w:r w:rsidR="00F260BC">
        <w:t>or</w:t>
      </w:r>
      <w:r>
        <w:t xml:space="preserve"> standard error of a simple regression coefficient?</w:t>
      </w:r>
    </w:p>
    <w:p w:rsidR="00661978" w:rsidRDefault="00661978" w:rsidP="00262BAC">
      <w:pPr>
        <w:ind w:left="230" w:hanging="230"/>
      </w:pPr>
      <w:r>
        <w:t xml:space="preserve">    What are the three components of the variance </w:t>
      </w:r>
      <w:r w:rsidR="00F260BC">
        <w:t>or</w:t>
      </w:r>
      <w:r>
        <w:t xml:space="preserve"> standard error of a multiple regression coefficient?</w:t>
      </w:r>
    </w:p>
    <w:p w:rsidR="00F260BC" w:rsidRDefault="00F260BC" w:rsidP="00262BAC">
      <w:pPr>
        <w:ind w:left="230" w:hanging="230"/>
      </w:pPr>
    </w:p>
    <w:p w:rsidR="00F260BC" w:rsidRDefault="00F260BC" w:rsidP="00262BAC">
      <w:pPr>
        <w:ind w:left="230" w:hanging="230"/>
      </w:pPr>
    </w:p>
    <w:p w:rsidR="00F260BC" w:rsidRDefault="00F260BC" w:rsidP="00262BAC">
      <w:pPr>
        <w:ind w:left="230" w:hanging="230"/>
      </w:pPr>
    </w:p>
    <w:p w:rsidR="00F260BC" w:rsidRPr="00262BAC" w:rsidRDefault="00F260BC" w:rsidP="00262BAC">
      <w:pPr>
        <w:ind w:left="230" w:hanging="230"/>
      </w:pPr>
      <w:r>
        <w:t xml:space="preserve">6. Write </w:t>
      </w:r>
      <w:r w:rsidR="00A05208">
        <w:t xml:space="preserve">the </w:t>
      </w:r>
      <w:r>
        <w:t xml:space="preserve">equation for a </w:t>
      </w:r>
      <w:r w:rsidRPr="0049641A">
        <w:rPr>
          <w:i/>
        </w:rPr>
        <w:t>t</w:t>
      </w:r>
      <w:r>
        <w:t xml:space="preserve"> test of the hypothesis that a regression coefficient equals zero</w:t>
      </w:r>
      <w:r w:rsidR="00A05208">
        <w:t xml:space="preserve"> against a two-sided alternative</w:t>
      </w:r>
      <w:r>
        <w:t>, and then label each item in the equation.</w:t>
      </w:r>
      <w:r w:rsidR="00A05208">
        <w:t xml:space="preserve"> </w:t>
      </w:r>
      <w:r w:rsidR="00262BAC">
        <w:t xml:space="preserve">Next, expand the denominator, and explain how a </w:t>
      </w:r>
      <w:r w:rsidR="00262BAC">
        <w:rPr>
          <w:i/>
        </w:rPr>
        <w:t>t</w:t>
      </w:r>
      <w:r w:rsidR="00262BAC">
        <w:t xml:space="preserve"> statistic changes as each of the components of the standard error increase or decrease.</w:t>
      </w:r>
    </w:p>
    <w:p w:rsidR="00D42CC7" w:rsidRDefault="00D42CC7" w:rsidP="00262BAC">
      <w:pPr>
        <w:ind w:left="230" w:hanging="230"/>
      </w:pPr>
    </w:p>
    <w:p w:rsidR="00D42CC7" w:rsidRDefault="00D42CC7" w:rsidP="00262BAC">
      <w:pPr>
        <w:ind w:left="230" w:hanging="230"/>
      </w:pPr>
    </w:p>
    <w:p w:rsidR="00262BAC" w:rsidRDefault="00262BAC" w:rsidP="00262BAC">
      <w:pPr>
        <w:ind w:left="230" w:hanging="230"/>
      </w:pPr>
    </w:p>
    <w:p w:rsidR="00D42CC7" w:rsidRPr="005E4192" w:rsidRDefault="00A05208" w:rsidP="00262BAC">
      <w:pPr>
        <w:ind w:left="230" w:hanging="230"/>
      </w:pPr>
      <w:r>
        <w:t>7</w:t>
      </w:r>
      <w:r w:rsidR="00D42CC7">
        <w:t xml:space="preserve">. What information does a VIF and/or the square root of a VIF provide? Why does Fox prefer to examine the square roots of the VIFs instead of the VIFs? </w:t>
      </w:r>
    </w:p>
    <w:p w:rsidR="00D42CC7" w:rsidRPr="008D2EF1" w:rsidRDefault="00D42CC7" w:rsidP="00262BAC">
      <w:pPr>
        <w:ind w:left="230" w:hanging="230"/>
      </w:pPr>
    </w:p>
    <w:sectPr w:rsidR="00D42CC7" w:rsidRPr="008D2EF1" w:rsidSect="007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25FBD"/>
    <w:rsid w:val="0003224D"/>
    <w:rsid w:val="00041B34"/>
    <w:rsid w:val="0007735B"/>
    <w:rsid w:val="000B45AF"/>
    <w:rsid w:val="000F2289"/>
    <w:rsid w:val="001402E8"/>
    <w:rsid w:val="001579E1"/>
    <w:rsid w:val="00161A29"/>
    <w:rsid w:val="00163F3C"/>
    <w:rsid w:val="00173211"/>
    <w:rsid w:val="00182F41"/>
    <w:rsid w:val="001B3001"/>
    <w:rsid w:val="001C2F75"/>
    <w:rsid w:val="001F54F3"/>
    <w:rsid w:val="00262BAC"/>
    <w:rsid w:val="002A76F0"/>
    <w:rsid w:val="002B6D54"/>
    <w:rsid w:val="002B6D89"/>
    <w:rsid w:val="002B7000"/>
    <w:rsid w:val="002E225F"/>
    <w:rsid w:val="002E4585"/>
    <w:rsid w:val="00300477"/>
    <w:rsid w:val="0034337A"/>
    <w:rsid w:val="003608E5"/>
    <w:rsid w:val="003F123D"/>
    <w:rsid w:val="004110CF"/>
    <w:rsid w:val="00427488"/>
    <w:rsid w:val="0046047F"/>
    <w:rsid w:val="00461C6E"/>
    <w:rsid w:val="0048316E"/>
    <w:rsid w:val="00551E1A"/>
    <w:rsid w:val="00567589"/>
    <w:rsid w:val="005C1F57"/>
    <w:rsid w:val="005F73AC"/>
    <w:rsid w:val="0063336D"/>
    <w:rsid w:val="006601A9"/>
    <w:rsid w:val="00661978"/>
    <w:rsid w:val="006633FF"/>
    <w:rsid w:val="006707F0"/>
    <w:rsid w:val="00727CB2"/>
    <w:rsid w:val="007820E0"/>
    <w:rsid w:val="007C304A"/>
    <w:rsid w:val="007E4111"/>
    <w:rsid w:val="00843AF2"/>
    <w:rsid w:val="008A2E1B"/>
    <w:rsid w:val="008A64DF"/>
    <w:rsid w:val="008D2EF1"/>
    <w:rsid w:val="008D66D5"/>
    <w:rsid w:val="00950EBD"/>
    <w:rsid w:val="00951EBD"/>
    <w:rsid w:val="00970295"/>
    <w:rsid w:val="009835EA"/>
    <w:rsid w:val="00986B1C"/>
    <w:rsid w:val="00990425"/>
    <w:rsid w:val="009B4FC1"/>
    <w:rsid w:val="009E11FE"/>
    <w:rsid w:val="009F07F4"/>
    <w:rsid w:val="00A05208"/>
    <w:rsid w:val="00A20594"/>
    <w:rsid w:val="00A227C8"/>
    <w:rsid w:val="00A63B4D"/>
    <w:rsid w:val="00A66326"/>
    <w:rsid w:val="00BB1583"/>
    <w:rsid w:val="00C12264"/>
    <w:rsid w:val="00C32F94"/>
    <w:rsid w:val="00C50E06"/>
    <w:rsid w:val="00C96C9E"/>
    <w:rsid w:val="00CA40D6"/>
    <w:rsid w:val="00CA537A"/>
    <w:rsid w:val="00CC14B5"/>
    <w:rsid w:val="00D06F6D"/>
    <w:rsid w:val="00D42CC7"/>
    <w:rsid w:val="00D55A77"/>
    <w:rsid w:val="00D62B76"/>
    <w:rsid w:val="00D749EC"/>
    <w:rsid w:val="00D76410"/>
    <w:rsid w:val="00D871E7"/>
    <w:rsid w:val="00DA7ACC"/>
    <w:rsid w:val="00DD1FD5"/>
    <w:rsid w:val="00E200CB"/>
    <w:rsid w:val="00E37834"/>
    <w:rsid w:val="00E51427"/>
    <w:rsid w:val="00E75B14"/>
    <w:rsid w:val="00EA3CAF"/>
    <w:rsid w:val="00F24C7B"/>
    <w:rsid w:val="00F260BC"/>
    <w:rsid w:val="00F760DE"/>
    <w:rsid w:val="00FC2BFD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B856"/>
  <w15:docId w15:val="{825F32B8-6450-436D-9241-EFDA0C5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9</cp:revision>
  <dcterms:created xsi:type="dcterms:W3CDTF">2020-01-24T21:41:00Z</dcterms:created>
  <dcterms:modified xsi:type="dcterms:W3CDTF">2021-02-03T22:44:00Z</dcterms:modified>
</cp:coreProperties>
</file>