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42B" w:rsidRPr="00C32F94" w:rsidRDefault="0022442B" w:rsidP="0022442B">
      <w:pPr>
        <w:jc w:val="center"/>
      </w:pPr>
      <w:r w:rsidRPr="00C32F94">
        <w:t>POLS 6481, Spring 20</w:t>
      </w:r>
      <w:r w:rsidR="008A1063">
        <w:t>2</w:t>
      </w:r>
      <w:r w:rsidR="00C57589">
        <w:t>1</w:t>
      </w:r>
    </w:p>
    <w:p w:rsidR="0022442B" w:rsidRDefault="0022442B" w:rsidP="0022442B">
      <w:pPr>
        <w:jc w:val="center"/>
      </w:pPr>
      <w:r>
        <w:t>Professor Scott Basinger</w:t>
      </w:r>
    </w:p>
    <w:p w:rsidR="0022442B" w:rsidRDefault="0022442B" w:rsidP="0022442B">
      <w:pPr>
        <w:jc w:val="center"/>
      </w:pPr>
    </w:p>
    <w:p w:rsidR="0022442B" w:rsidRDefault="0022442B" w:rsidP="0022442B">
      <w:pPr>
        <w:jc w:val="center"/>
      </w:pPr>
      <w:r>
        <w:t xml:space="preserve">Reading Assignment </w:t>
      </w:r>
      <w:r w:rsidR="00D90335">
        <w:t xml:space="preserve">week </w:t>
      </w:r>
      <w:r w:rsidR="00C57589">
        <w:t>09</w:t>
      </w:r>
    </w:p>
    <w:p w:rsidR="0022442B" w:rsidRDefault="0022442B" w:rsidP="0022442B">
      <w:pPr>
        <w:jc w:val="center"/>
      </w:pPr>
      <w:r>
        <w:t xml:space="preserve">Distributed </w:t>
      </w:r>
      <w:r w:rsidR="00D20748">
        <w:t>Frid</w:t>
      </w:r>
      <w:r w:rsidR="008A1063">
        <w:t>ay</w:t>
      </w:r>
      <w:r w:rsidR="007E701E">
        <w:t xml:space="preserve">, </w:t>
      </w:r>
      <w:r w:rsidR="00C57589">
        <w:t>March 26</w:t>
      </w:r>
    </w:p>
    <w:p w:rsidR="0022442B" w:rsidRDefault="0022442B" w:rsidP="0022442B">
      <w:pPr>
        <w:jc w:val="center"/>
      </w:pPr>
      <w:r>
        <w:t xml:space="preserve">Due </w:t>
      </w:r>
      <w:r w:rsidR="00DC1376">
        <w:t>Thurs</w:t>
      </w:r>
      <w:r>
        <w:t xml:space="preserve">day, April </w:t>
      </w:r>
      <w:r w:rsidR="00C57589">
        <w:t>1</w:t>
      </w:r>
    </w:p>
    <w:p w:rsidR="0022442B" w:rsidRDefault="0022442B" w:rsidP="001F120F">
      <w:pPr>
        <w:spacing w:before="120"/>
        <w:jc w:val="center"/>
      </w:pPr>
      <w:r>
        <w:t>Required reading: Wooldridge 7.5 +</w:t>
      </w:r>
      <w:r w:rsidR="008E79D4">
        <w:t xml:space="preserve"> 8.5 +</w:t>
      </w:r>
      <w:r>
        <w:t xml:space="preserve"> 17.</w:t>
      </w:r>
      <w:r w:rsidR="008E79D4">
        <w:t>1</w:t>
      </w:r>
      <w:r w:rsidR="00DC2FDC">
        <w:t xml:space="preserve"> (+ Appx 17A)</w:t>
      </w:r>
    </w:p>
    <w:p w:rsidR="0056278C" w:rsidRPr="0056278C" w:rsidRDefault="0056278C" w:rsidP="00703EF0">
      <w:pPr>
        <w:jc w:val="center"/>
      </w:pPr>
      <w:r>
        <w:t xml:space="preserve">Aldrich &amp; Nelson </w:t>
      </w:r>
      <w:r>
        <w:rPr>
          <w:i/>
        </w:rPr>
        <w:t>Linear Probability, Logit, and Probit Models</w:t>
      </w:r>
      <w:r>
        <w:t>, p. 1–66</w:t>
      </w:r>
    </w:p>
    <w:p w:rsidR="0022442B" w:rsidRDefault="0022442B" w:rsidP="0022442B"/>
    <w:p w:rsidR="0022442B" w:rsidRDefault="0022442B" w:rsidP="00563B11">
      <w:pPr>
        <w:spacing w:after="120"/>
      </w:pPr>
      <w:r>
        <w:t xml:space="preserve">1. </w:t>
      </w:r>
      <w:r w:rsidR="00EA19DD">
        <w:t xml:space="preserve">According to Wooldridge, what are </w:t>
      </w:r>
      <w:r w:rsidR="00EA19DD" w:rsidRPr="0056278C">
        <w:rPr>
          <w:u w:val="single"/>
        </w:rPr>
        <w:t>three</w:t>
      </w:r>
      <w:r w:rsidR="00EA19DD">
        <w:t xml:space="preserve"> </w:t>
      </w:r>
      <w:r w:rsidR="00050AEB">
        <w:t>likely</w:t>
      </w:r>
      <w:r w:rsidR="0056278C">
        <w:t xml:space="preserve"> </w:t>
      </w:r>
      <w:r w:rsidR="00EA19DD">
        <w:t>shortcomings of the linear probability model</w:t>
      </w:r>
      <w:r w:rsidR="00050AEB">
        <w:t xml:space="preserve"> (LPM)</w:t>
      </w:r>
      <w:r w:rsidR="00EA19DD">
        <w:t xml:space="preserve">? </w:t>
      </w:r>
    </w:p>
    <w:p w:rsidR="0022442B" w:rsidRDefault="0022442B" w:rsidP="00C57589">
      <w:pPr>
        <w:pStyle w:val="ListParagraph"/>
        <w:numPr>
          <w:ilvl w:val="0"/>
          <w:numId w:val="5"/>
        </w:numPr>
        <w:spacing w:after="60"/>
        <w:ind w:left="576"/>
        <w:contextualSpacing w:val="0"/>
      </w:pPr>
    </w:p>
    <w:p w:rsidR="006C2F80" w:rsidRDefault="006C2F80" w:rsidP="00C57589">
      <w:pPr>
        <w:pStyle w:val="ListParagraph"/>
        <w:numPr>
          <w:ilvl w:val="0"/>
          <w:numId w:val="5"/>
        </w:numPr>
        <w:spacing w:after="60"/>
        <w:ind w:left="576"/>
        <w:contextualSpacing w:val="0"/>
      </w:pPr>
    </w:p>
    <w:p w:rsidR="006C2F80" w:rsidRDefault="006C2F80" w:rsidP="00C57589">
      <w:pPr>
        <w:pStyle w:val="ListParagraph"/>
        <w:numPr>
          <w:ilvl w:val="0"/>
          <w:numId w:val="5"/>
        </w:numPr>
        <w:spacing w:after="60"/>
        <w:ind w:left="576"/>
        <w:contextualSpacing w:val="0"/>
      </w:pPr>
    </w:p>
    <w:p w:rsidR="001235F4" w:rsidRDefault="0022442B" w:rsidP="00703EF0">
      <w:pPr>
        <w:spacing w:before="180"/>
        <w:rPr>
          <w:rFonts w:eastAsiaTheme="minorEastAsia"/>
        </w:rPr>
      </w:pPr>
      <w:r>
        <w:t>2.</w:t>
      </w:r>
      <w:r w:rsidR="00EA19DD">
        <w:rPr>
          <w:rFonts w:eastAsiaTheme="minorEastAsia"/>
        </w:rPr>
        <w:t xml:space="preserve"> </w:t>
      </w:r>
      <w:r w:rsidR="001235F4">
        <w:rPr>
          <w:rFonts w:eastAsiaTheme="minorEastAsia"/>
        </w:rPr>
        <w:t>Why do we use weighted least squares (or FGLS) with linear probability models?</w:t>
      </w:r>
      <w:r w:rsidR="00050AEB">
        <w:rPr>
          <w:rFonts w:eastAsiaTheme="minorEastAsia"/>
        </w:rPr>
        <w:t xml:space="preserve"> i.e., what problem is it meant to address and how does it fix the problem?</w:t>
      </w:r>
    </w:p>
    <w:p w:rsidR="001235F4" w:rsidRDefault="001235F4" w:rsidP="0022442B">
      <w:pPr>
        <w:rPr>
          <w:rFonts w:eastAsiaTheme="minorEastAsia"/>
        </w:rPr>
      </w:pPr>
    </w:p>
    <w:p w:rsidR="001235F4" w:rsidRDefault="001235F4" w:rsidP="0022442B">
      <w:pPr>
        <w:rPr>
          <w:rFonts w:eastAsiaTheme="minorEastAsia"/>
        </w:rPr>
      </w:pPr>
    </w:p>
    <w:p w:rsidR="001235F4" w:rsidRDefault="00050AEB" w:rsidP="0022442B">
      <w:pPr>
        <w:rPr>
          <w:rFonts w:eastAsiaTheme="minorEastAsia"/>
        </w:rPr>
      </w:pPr>
      <w:r>
        <w:rPr>
          <w:rFonts w:eastAsiaTheme="minorEastAsia"/>
        </w:rPr>
        <w:t xml:space="preserve">3. What are the steps for using Feasible Generalized Least Squares with a linear probability model? </w:t>
      </w:r>
    </w:p>
    <w:p w:rsidR="00050AEB" w:rsidRDefault="00050AEB" w:rsidP="0022442B">
      <w:pPr>
        <w:rPr>
          <w:rFonts w:eastAsiaTheme="minorEastAsia"/>
        </w:rPr>
      </w:pPr>
    </w:p>
    <w:p w:rsidR="001235F4" w:rsidRDefault="001235F4" w:rsidP="0022442B">
      <w:pPr>
        <w:rPr>
          <w:rFonts w:eastAsiaTheme="minorEastAsia"/>
        </w:rPr>
      </w:pPr>
    </w:p>
    <w:p w:rsidR="00050AEB" w:rsidRDefault="00050AEB" w:rsidP="00050AEB">
      <w:r>
        <w:rPr>
          <w:rFonts w:eastAsiaTheme="minorEastAsia"/>
        </w:rPr>
        <w:t xml:space="preserve">4. </w:t>
      </w:r>
      <w:r>
        <w:t>How does an LPM translate fitted values from a linear equation into predicted probabilities?</w:t>
      </w:r>
    </w:p>
    <w:p w:rsidR="00050AEB" w:rsidRDefault="00050AEB" w:rsidP="00050AEB">
      <w:pPr>
        <w:jc w:val="both"/>
      </w:pPr>
    </w:p>
    <w:p w:rsidR="00050AEB" w:rsidRDefault="00050AEB" w:rsidP="00050AEB">
      <w:pPr>
        <w:jc w:val="both"/>
      </w:pPr>
    </w:p>
    <w:p w:rsidR="00050AEB" w:rsidRPr="00050AEB" w:rsidRDefault="00050AEB" w:rsidP="00050AEB">
      <w:pPr>
        <w:jc w:val="both"/>
      </w:pPr>
      <w:r>
        <w:t xml:space="preserve">4½. Suppose you estimate an LPM and it yields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rPr>
          <w:rFonts w:eastAsiaTheme="minorEastAsia"/>
        </w:rPr>
        <w:t xml:space="preserve"> = –1 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= 1.</w:t>
      </w:r>
      <w:r w:rsidR="00B85A4D">
        <w:rPr>
          <w:rFonts w:eastAsiaTheme="minorEastAsia"/>
        </w:rPr>
        <w:t>5.</w:t>
      </w:r>
      <w:r>
        <w:rPr>
          <w:rFonts w:eastAsiaTheme="minorEastAsia"/>
        </w:rPr>
        <w:t xml:space="preserve"> Suppose </w:t>
      </w:r>
      <w:r>
        <w:rPr>
          <w:rFonts w:eastAsiaTheme="minorEastAsia"/>
          <w:i/>
        </w:rPr>
        <w:t>x</w:t>
      </w:r>
      <w:r w:rsidR="00FC1C42">
        <w:rPr>
          <w:rFonts w:eastAsiaTheme="minorEastAsia"/>
          <w:i/>
          <w:vertAlign w:val="subscript"/>
        </w:rPr>
        <w:t>i</w:t>
      </w:r>
      <w:r>
        <w:rPr>
          <w:rFonts w:eastAsiaTheme="minorEastAsia"/>
        </w:rPr>
        <w:t xml:space="preserve"> = 1; what is the predicted probability that </w:t>
      </w:r>
      <w:proofErr w:type="spellStart"/>
      <w:r>
        <w:rPr>
          <w:rFonts w:eastAsiaTheme="minorEastAsia"/>
          <w:i/>
        </w:rPr>
        <w:t>y</w:t>
      </w:r>
      <w:r>
        <w:rPr>
          <w:rFonts w:eastAsiaTheme="minorEastAsia"/>
          <w:i/>
          <w:vertAlign w:val="subscript"/>
        </w:rPr>
        <w:t>i</w:t>
      </w:r>
      <w:proofErr w:type="spellEnd"/>
      <w:r>
        <w:rPr>
          <w:rFonts w:eastAsiaTheme="minorEastAsia"/>
        </w:rPr>
        <w:t xml:space="preserve"> = 1? </w:t>
      </w:r>
    </w:p>
    <w:p w:rsidR="00050AEB" w:rsidRDefault="00050AEB" w:rsidP="00050AEB">
      <w:pPr>
        <w:jc w:val="both"/>
      </w:pPr>
    </w:p>
    <w:p w:rsidR="00050AEB" w:rsidRDefault="00050AEB" w:rsidP="00050AEB">
      <w:pPr>
        <w:jc w:val="both"/>
      </w:pPr>
    </w:p>
    <w:p w:rsidR="0022442B" w:rsidRDefault="00050AEB" w:rsidP="0022442B">
      <w:r>
        <w:rPr>
          <w:rFonts w:eastAsiaTheme="minorEastAsia"/>
        </w:rPr>
        <w:t>5</w:t>
      </w:r>
      <w:r w:rsidR="001235F4">
        <w:rPr>
          <w:rFonts w:eastAsiaTheme="minorEastAsia"/>
        </w:rPr>
        <w:t xml:space="preserve">. </w:t>
      </w:r>
      <w:r w:rsidR="006C2F80">
        <w:t>How do</w:t>
      </w:r>
      <w:r w:rsidR="00102D6D">
        <w:t>es</w:t>
      </w:r>
      <w:r w:rsidR="006C2F80">
        <w:t xml:space="preserve"> </w:t>
      </w:r>
      <w:r w:rsidR="00EA19DD">
        <w:t xml:space="preserve">logit </w:t>
      </w:r>
      <w:r w:rsidR="006C2F80">
        <w:t>translate fitted values from a linear equation into predicted probabilities</w:t>
      </w:r>
      <w:r w:rsidR="00EA19DD">
        <w:t>?</w:t>
      </w:r>
    </w:p>
    <w:p w:rsidR="0022442B" w:rsidRDefault="0022442B" w:rsidP="0022442B">
      <w:pPr>
        <w:jc w:val="both"/>
      </w:pPr>
    </w:p>
    <w:p w:rsidR="0022442B" w:rsidRDefault="0022442B" w:rsidP="0022442B">
      <w:pPr>
        <w:jc w:val="both"/>
      </w:pPr>
    </w:p>
    <w:p w:rsidR="00050AEB" w:rsidRPr="00050AEB" w:rsidRDefault="00050AEB" w:rsidP="00050AEB">
      <w:pPr>
        <w:jc w:val="both"/>
      </w:pPr>
      <w:r>
        <w:t xml:space="preserve">5½. Suppose you estimate a logit and it yields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rPr>
          <w:rFonts w:eastAsiaTheme="minorEastAsia"/>
        </w:rPr>
        <w:t xml:space="preserve"> = –1 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= 1</w:t>
      </w:r>
      <w:r w:rsidR="00B85A4D">
        <w:rPr>
          <w:rFonts w:eastAsiaTheme="minorEastAsia"/>
        </w:rPr>
        <w:t>.5</w:t>
      </w:r>
      <w:r>
        <w:rPr>
          <w:rFonts w:eastAsiaTheme="minorEastAsia"/>
        </w:rPr>
        <w:t xml:space="preserve">. Suppose </w:t>
      </w:r>
      <w:r>
        <w:rPr>
          <w:rFonts w:eastAsiaTheme="minorEastAsia"/>
          <w:i/>
        </w:rPr>
        <w:t>x</w:t>
      </w:r>
      <w:r w:rsidR="00FC1C42">
        <w:rPr>
          <w:rFonts w:eastAsiaTheme="minorEastAsia"/>
          <w:i/>
          <w:vertAlign w:val="subscript"/>
        </w:rPr>
        <w:t>i</w:t>
      </w:r>
      <w:r w:rsidR="00B85A4D">
        <w:rPr>
          <w:rFonts w:eastAsiaTheme="minorEastAsia"/>
        </w:rPr>
        <w:t xml:space="preserve"> = 1</w:t>
      </w:r>
      <w:r>
        <w:rPr>
          <w:rFonts w:eastAsiaTheme="minorEastAsia"/>
        </w:rPr>
        <w:t xml:space="preserve">; what is the predicted probability that </w:t>
      </w:r>
      <w:proofErr w:type="spellStart"/>
      <w:r>
        <w:rPr>
          <w:rFonts w:eastAsiaTheme="minorEastAsia"/>
          <w:i/>
        </w:rPr>
        <w:t>y</w:t>
      </w:r>
      <w:r>
        <w:rPr>
          <w:rFonts w:eastAsiaTheme="minorEastAsia"/>
          <w:i/>
          <w:vertAlign w:val="subscript"/>
        </w:rPr>
        <w:t>i</w:t>
      </w:r>
      <w:proofErr w:type="spellEnd"/>
      <w:r>
        <w:rPr>
          <w:rFonts w:eastAsiaTheme="minorEastAsia"/>
        </w:rPr>
        <w:t xml:space="preserve"> = 1? </w:t>
      </w:r>
    </w:p>
    <w:p w:rsidR="00050AEB" w:rsidRDefault="00050AEB" w:rsidP="00050AEB">
      <w:pPr>
        <w:jc w:val="both"/>
      </w:pPr>
    </w:p>
    <w:p w:rsidR="009F5AB4" w:rsidRPr="00050AEB" w:rsidRDefault="009F5AB4" w:rsidP="0022442B">
      <w:pPr>
        <w:jc w:val="both"/>
        <w:rPr>
          <w:b/>
        </w:rPr>
      </w:pPr>
    </w:p>
    <w:p w:rsidR="00102D6D" w:rsidRDefault="00050AEB" w:rsidP="00102D6D">
      <w:r>
        <w:t>6</w:t>
      </w:r>
      <w:r w:rsidR="00102D6D">
        <w:t>. How does probit translate fitted values from a linear equation into predicted probabilities?</w:t>
      </w:r>
    </w:p>
    <w:p w:rsidR="00102D6D" w:rsidRDefault="00102D6D" w:rsidP="0022442B">
      <w:pPr>
        <w:jc w:val="both"/>
      </w:pPr>
    </w:p>
    <w:p w:rsidR="00050AEB" w:rsidRDefault="00050AEB" w:rsidP="0022442B">
      <w:pPr>
        <w:jc w:val="both"/>
      </w:pPr>
    </w:p>
    <w:p w:rsidR="00050AEB" w:rsidRPr="00050AEB" w:rsidRDefault="00050AEB" w:rsidP="00050AEB">
      <w:pPr>
        <w:jc w:val="both"/>
      </w:pPr>
      <w:r>
        <w:t xml:space="preserve">6½. Suppose you estimate </w:t>
      </w:r>
      <w:r w:rsidR="00FC1C42">
        <w:t xml:space="preserve">a probit and </w:t>
      </w:r>
      <w:r>
        <w:t xml:space="preserve">it yields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rPr>
          <w:rFonts w:eastAsiaTheme="minorEastAsia"/>
        </w:rPr>
        <w:t xml:space="preserve"> = –1 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= 1</w:t>
      </w:r>
      <w:r w:rsidR="00B85A4D">
        <w:rPr>
          <w:rFonts w:eastAsiaTheme="minorEastAsia"/>
        </w:rPr>
        <w:t>.5</w:t>
      </w:r>
      <w:r>
        <w:rPr>
          <w:rFonts w:eastAsiaTheme="minorEastAsia"/>
        </w:rPr>
        <w:t xml:space="preserve">. Suppose </w:t>
      </w:r>
      <w:r>
        <w:rPr>
          <w:rFonts w:eastAsiaTheme="minorEastAsia"/>
          <w:i/>
        </w:rPr>
        <w:t>x</w:t>
      </w:r>
      <w:r w:rsidR="00FC1C42">
        <w:rPr>
          <w:rFonts w:eastAsiaTheme="minorEastAsia"/>
          <w:i/>
          <w:vertAlign w:val="subscript"/>
        </w:rPr>
        <w:t>i</w:t>
      </w:r>
      <w:r>
        <w:rPr>
          <w:rFonts w:eastAsiaTheme="minorEastAsia"/>
        </w:rPr>
        <w:t xml:space="preserve"> = 1; what is the predicted probability that </w:t>
      </w:r>
      <w:proofErr w:type="spellStart"/>
      <w:r>
        <w:rPr>
          <w:rFonts w:eastAsiaTheme="minorEastAsia"/>
          <w:i/>
        </w:rPr>
        <w:t>y</w:t>
      </w:r>
      <w:r>
        <w:rPr>
          <w:rFonts w:eastAsiaTheme="minorEastAsia"/>
          <w:i/>
          <w:vertAlign w:val="subscript"/>
        </w:rPr>
        <w:t>i</w:t>
      </w:r>
      <w:proofErr w:type="spellEnd"/>
      <w:r>
        <w:rPr>
          <w:rFonts w:eastAsiaTheme="minorEastAsia"/>
        </w:rPr>
        <w:t xml:space="preserve"> = 1? </w:t>
      </w:r>
    </w:p>
    <w:p w:rsidR="00050AEB" w:rsidRDefault="00050AEB" w:rsidP="00050AEB">
      <w:pPr>
        <w:jc w:val="both"/>
      </w:pPr>
    </w:p>
    <w:p w:rsidR="00050AEB" w:rsidRDefault="00050AEB" w:rsidP="00050AEB">
      <w:pPr>
        <w:jc w:val="both"/>
      </w:pPr>
    </w:p>
    <w:p w:rsidR="00C57589" w:rsidRDefault="00050AEB" w:rsidP="00C57589">
      <w:pPr>
        <w:jc w:val="both"/>
      </w:pPr>
      <w:r>
        <w:t>7</w:t>
      </w:r>
      <w:r w:rsidR="0022442B">
        <w:t>.</w:t>
      </w:r>
      <w:r w:rsidR="00EA19DD">
        <w:t xml:space="preserve"> </w:t>
      </w:r>
      <w:r w:rsidR="00B85A4D">
        <w:t>E</w:t>
      </w:r>
      <w:r w:rsidR="006C2F80">
        <w:t xml:space="preserve">ach variable’s </w:t>
      </w:r>
      <w:r w:rsidR="00EA19DD">
        <w:t xml:space="preserve">marginal effect </w:t>
      </w:r>
      <w:r w:rsidR="00B85A4D">
        <w:t xml:space="preserve">on the predicted probabilities </w:t>
      </w:r>
      <w:r w:rsidR="00EA19DD">
        <w:t>depends on the values of all other variables</w:t>
      </w:r>
      <w:r w:rsidR="00B85A4D">
        <w:t xml:space="preserve"> when you are using logit or probit</w:t>
      </w:r>
      <w:r w:rsidR="00973167">
        <w:t>. H</w:t>
      </w:r>
      <w:r w:rsidR="00EA19DD">
        <w:t>owever</w:t>
      </w:r>
      <w:r w:rsidR="00B85A4D">
        <w:t>,</w:t>
      </w:r>
      <w:r w:rsidR="00EA19DD">
        <w:t xml:space="preserve"> </w:t>
      </w:r>
      <w:r w:rsidR="006C2F80">
        <w:t>e</w:t>
      </w:r>
      <w:r w:rsidR="00B85A4D">
        <w:t>very</w:t>
      </w:r>
      <w:r w:rsidR="006C2F80">
        <w:t xml:space="preserve"> </w:t>
      </w:r>
      <w:r w:rsidR="00EA19DD">
        <w:t xml:space="preserve">variable’s </w:t>
      </w:r>
      <w:r w:rsidR="006C2F80">
        <w:t xml:space="preserve">marginal effect is greatest </w:t>
      </w:r>
      <w:r w:rsidR="00EA19DD">
        <w:t xml:space="preserve">at a particular </w:t>
      </w:r>
      <w:r w:rsidR="006C2F80">
        <w:t>location</w:t>
      </w:r>
      <w:r w:rsidR="00973167">
        <w:t>; at w</w:t>
      </w:r>
      <w:r w:rsidR="00EA19DD">
        <w:t>hat point is th</w:t>
      </w:r>
      <w:r w:rsidR="008B2641">
        <w:t>is</w:t>
      </w:r>
      <w:r w:rsidR="00EA19DD">
        <w:t>?</w:t>
      </w:r>
      <w:r w:rsidR="006C2F80">
        <w:t xml:space="preserve"> Why?</w:t>
      </w:r>
      <w:bookmarkStart w:id="0" w:name="_GoBack"/>
      <w:bookmarkEnd w:id="0"/>
    </w:p>
    <w:p w:rsidR="00C57589" w:rsidRDefault="00C57589" w:rsidP="00C57589">
      <w:pPr>
        <w:jc w:val="both"/>
      </w:pPr>
    </w:p>
    <w:sectPr w:rsidR="00C57589" w:rsidSect="0078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2160"/>
    <w:multiLevelType w:val="hybridMultilevel"/>
    <w:tmpl w:val="12FA5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67CEB"/>
    <w:multiLevelType w:val="hybridMultilevel"/>
    <w:tmpl w:val="4BBE2408"/>
    <w:lvl w:ilvl="0" w:tplc="678E3F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17FAB"/>
    <w:multiLevelType w:val="hybridMultilevel"/>
    <w:tmpl w:val="3C4A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2D5985"/>
    <w:multiLevelType w:val="hybridMultilevel"/>
    <w:tmpl w:val="3D54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E42E0"/>
    <w:multiLevelType w:val="hybridMultilevel"/>
    <w:tmpl w:val="A984D0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3C"/>
    <w:rsid w:val="00015FA4"/>
    <w:rsid w:val="00041B34"/>
    <w:rsid w:val="00050AEB"/>
    <w:rsid w:val="0007735B"/>
    <w:rsid w:val="000A2D8A"/>
    <w:rsid w:val="000B45AF"/>
    <w:rsid w:val="000F2289"/>
    <w:rsid w:val="000F65AB"/>
    <w:rsid w:val="00102D6D"/>
    <w:rsid w:val="00103430"/>
    <w:rsid w:val="0010387D"/>
    <w:rsid w:val="001235F4"/>
    <w:rsid w:val="001579E1"/>
    <w:rsid w:val="00161A29"/>
    <w:rsid w:val="00163F3C"/>
    <w:rsid w:val="00173211"/>
    <w:rsid w:val="00182F41"/>
    <w:rsid w:val="00191EC9"/>
    <w:rsid w:val="001D2FBF"/>
    <w:rsid w:val="001F120F"/>
    <w:rsid w:val="00212A3D"/>
    <w:rsid w:val="0022442B"/>
    <w:rsid w:val="00250A37"/>
    <w:rsid w:val="002A76F0"/>
    <w:rsid w:val="002B6D54"/>
    <w:rsid w:val="002B6D89"/>
    <w:rsid w:val="002B7000"/>
    <w:rsid w:val="002C273D"/>
    <w:rsid w:val="002E0306"/>
    <w:rsid w:val="00300477"/>
    <w:rsid w:val="00317BEB"/>
    <w:rsid w:val="00340CF0"/>
    <w:rsid w:val="003608E5"/>
    <w:rsid w:val="00367374"/>
    <w:rsid w:val="003779D6"/>
    <w:rsid w:val="003E7049"/>
    <w:rsid w:val="003F123D"/>
    <w:rsid w:val="00406CAC"/>
    <w:rsid w:val="004110CF"/>
    <w:rsid w:val="004239D1"/>
    <w:rsid w:val="00427488"/>
    <w:rsid w:val="00443C1C"/>
    <w:rsid w:val="00461C6E"/>
    <w:rsid w:val="00476306"/>
    <w:rsid w:val="005444B7"/>
    <w:rsid w:val="0056103A"/>
    <w:rsid w:val="0056278C"/>
    <w:rsid w:val="00563B11"/>
    <w:rsid w:val="005C1F57"/>
    <w:rsid w:val="005F73AC"/>
    <w:rsid w:val="0063336D"/>
    <w:rsid w:val="006601A9"/>
    <w:rsid w:val="006707F0"/>
    <w:rsid w:val="006C2F80"/>
    <w:rsid w:val="00703EF0"/>
    <w:rsid w:val="00727CB2"/>
    <w:rsid w:val="00776768"/>
    <w:rsid w:val="007820E0"/>
    <w:rsid w:val="007C304A"/>
    <w:rsid w:val="007C3262"/>
    <w:rsid w:val="007D26D7"/>
    <w:rsid w:val="007D5152"/>
    <w:rsid w:val="007E4111"/>
    <w:rsid w:val="007E701E"/>
    <w:rsid w:val="007F07DF"/>
    <w:rsid w:val="007F1F4A"/>
    <w:rsid w:val="00843AF2"/>
    <w:rsid w:val="00865530"/>
    <w:rsid w:val="008A1063"/>
    <w:rsid w:val="008A2E1B"/>
    <w:rsid w:val="008A64DF"/>
    <w:rsid w:val="008B2641"/>
    <w:rsid w:val="008D66D5"/>
    <w:rsid w:val="008E79D4"/>
    <w:rsid w:val="00970295"/>
    <w:rsid w:val="00972FD2"/>
    <w:rsid w:val="00973167"/>
    <w:rsid w:val="009B0A87"/>
    <w:rsid w:val="009B4FC1"/>
    <w:rsid w:val="009E11FE"/>
    <w:rsid w:val="009F07F4"/>
    <w:rsid w:val="009F5AB4"/>
    <w:rsid w:val="00A156EB"/>
    <w:rsid w:val="00A20594"/>
    <w:rsid w:val="00A227C8"/>
    <w:rsid w:val="00A540D5"/>
    <w:rsid w:val="00A63B4D"/>
    <w:rsid w:val="00A66326"/>
    <w:rsid w:val="00A70596"/>
    <w:rsid w:val="00A72588"/>
    <w:rsid w:val="00A95163"/>
    <w:rsid w:val="00A95C4F"/>
    <w:rsid w:val="00AB64F0"/>
    <w:rsid w:val="00AC179B"/>
    <w:rsid w:val="00AE1ECD"/>
    <w:rsid w:val="00B12F4B"/>
    <w:rsid w:val="00B134E3"/>
    <w:rsid w:val="00B85A4D"/>
    <w:rsid w:val="00BA0139"/>
    <w:rsid w:val="00BB1583"/>
    <w:rsid w:val="00C02583"/>
    <w:rsid w:val="00C22E99"/>
    <w:rsid w:val="00C32F94"/>
    <w:rsid w:val="00C370E2"/>
    <w:rsid w:val="00C57589"/>
    <w:rsid w:val="00C82F35"/>
    <w:rsid w:val="00C96C9E"/>
    <w:rsid w:val="00CA537A"/>
    <w:rsid w:val="00CB0349"/>
    <w:rsid w:val="00CC14B5"/>
    <w:rsid w:val="00D20748"/>
    <w:rsid w:val="00D31A3F"/>
    <w:rsid w:val="00D55A77"/>
    <w:rsid w:val="00D62B76"/>
    <w:rsid w:val="00D72EA4"/>
    <w:rsid w:val="00D76284"/>
    <w:rsid w:val="00D76410"/>
    <w:rsid w:val="00D81761"/>
    <w:rsid w:val="00D90335"/>
    <w:rsid w:val="00DC1376"/>
    <w:rsid w:val="00DC2FDC"/>
    <w:rsid w:val="00DD3CA7"/>
    <w:rsid w:val="00DD7A8A"/>
    <w:rsid w:val="00E214FF"/>
    <w:rsid w:val="00E37834"/>
    <w:rsid w:val="00E406A0"/>
    <w:rsid w:val="00E43E76"/>
    <w:rsid w:val="00E46C73"/>
    <w:rsid w:val="00E51427"/>
    <w:rsid w:val="00E518A7"/>
    <w:rsid w:val="00E7243D"/>
    <w:rsid w:val="00E75B14"/>
    <w:rsid w:val="00E84F88"/>
    <w:rsid w:val="00EA19DD"/>
    <w:rsid w:val="00F248C9"/>
    <w:rsid w:val="00F24C7B"/>
    <w:rsid w:val="00F34F8B"/>
    <w:rsid w:val="00F760DE"/>
    <w:rsid w:val="00FB4D9D"/>
    <w:rsid w:val="00FC1C42"/>
    <w:rsid w:val="00FC2BFD"/>
    <w:rsid w:val="00FD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792F06-C7D9-4D2D-BA18-52BCE587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3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7B"/>
    <w:pPr>
      <w:ind w:left="720"/>
      <w:contextualSpacing/>
    </w:pPr>
  </w:style>
  <w:style w:type="table" w:styleId="TableGrid">
    <w:name w:val="Table Grid"/>
    <w:basedOn w:val="TableNormal"/>
    <w:uiPriority w:val="59"/>
    <w:rsid w:val="0066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6D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5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sjbasing</dc:creator>
  <cp:lastModifiedBy>Basinger, Scott</cp:lastModifiedBy>
  <cp:revision>10</cp:revision>
  <cp:lastPrinted>2014-02-06T17:32:00Z</cp:lastPrinted>
  <dcterms:created xsi:type="dcterms:W3CDTF">2020-03-11T19:53:00Z</dcterms:created>
  <dcterms:modified xsi:type="dcterms:W3CDTF">2021-03-27T00:00:00Z</dcterms:modified>
</cp:coreProperties>
</file>