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aps/>
          <w:color w:val="2E5D9F"/>
          <w:sz w:val="20"/>
          <w:szCs w:val="20"/>
        </w:rPr>
        <w:t xml:space="preserve">BACKEND REFERENCE DOCUMENT</w:t>
      </w:r>
    </w:p>
    <w:p>
      <w:pPr>
        <w:spacing w:before="0" w:after="240"/>
        <w:jc w:val="center"/>
      </w:pPr>
      <w:r>
        <w:rPr>
          <w:rFonts w:ascii="Arial" w:cs="Arial" w:eastAsia="Arial" w:hAnsi="Arial"/>
          <w:b/>
          <w:bCs/>
          <w:color w:val="1F3864"/>
          <w:sz w:val="48"/>
          <w:szCs w:val="48"/>
        </w:rPr>
        <w:t xml:space="preserve">Structured Academic Controversy (SAC)</w:t>
      </w:r>
    </w:p>
    <w:p>
      <w:pPr>
        <w:spacing w:before="0" w:after="120"/>
        <w:jc w:val="center"/>
      </w:pPr>
      <w:r>
        <w:rPr>
          <w:rFonts w:ascii="Arial" w:cs="Arial" w:eastAsia="Arial" w:hAnsi="Arial"/>
          <w:i/>
          <w:iCs/>
          <w:color w:val="2E5D9F"/>
          <w:sz w:val="28"/>
          <w:szCs w:val="28"/>
        </w:rPr>
        <w:t xml:space="preserve">Lesson Template — AI Implementation Specification</w:t>
      </w:r>
    </w:p>
    <w:p>
      <w:pPr>
        <w:pBdr>
          <w:bottom w:val="single" w:color="2E5D9F" w:sz="8" w:space="4"/>
        </w:pBdr>
        <w:spacing w:before="0" w:after="120"/>
        <w:jc w:val="center"/>
      </w:pPr>
      <w:r>
        <w:rPr>
          <w:rFonts w:ascii="Arial" w:cs="Arial" w:eastAsia="Arial" w:hAnsi="Arial"/>
          <w:sz w:val="22"/>
          <w:szCs w:val="22"/>
        </w:rPr>
        <w:t xml:space="preserve"/>
      </w:r>
    </w:p>
    <w:p>
      <w:pPr>
        <w:spacing w:before="0" w:after="640"/>
      </w:pPr>
      <w:r>
        <w:t xml:space="preserve"/>
      </w:r>
    </w:p>
    <w:p>
      <w:pPr>
        <w:spacing w:before="0" w:after="80"/>
        <w:jc w:val="center"/>
      </w:pPr>
      <w:r>
        <w:rPr>
          <w:rFonts w:ascii="Arial" w:cs="Arial" w:eastAsia="Arial" w:hAnsi="Arial"/>
          <w:color w:val="666666"/>
          <w:sz w:val="22"/>
          <w:szCs w:val="22"/>
        </w:rPr>
        <w:t xml:space="preserve">For use by AI lesson-generation systems</w:t>
      </w:r>
    </w:p>
    <w:p>
      <w:pPr>
        <w:spacing w:before="0" w:after="80"/>
        <w:jc w:val="center"/>
      </w:pPr>
      <w:r>
        <w:rPr>
          <w:rFonts w:ascii="Arial" w:cs="Arial" w:eastAsia="Arial" w:hAnsi="Arial"/>
          <w:color w:val="666666"/>
          <w:sz w:val="22"/>
          <w:szCs w:val="22"/>
        </w:rPr>
        <w:t xml:space="preserve">History &amp; Social Studies | Grades 8–12</w:t>
      </w:r>
    </w:p>
    <w:p>
      <w:pPr>
        <w:pageBreakBefore/>
      </w:pPr>
      <w:r>
        <w:t xml:space="preserve"/>
      </w:r>
    </w:p>
    <w:p>
      <w:pPr>
        <w:pBdr>
          <w:bottom w:val="single" w:color="2E5D9F" w:sz="4" w:space="2"/>
        </w:pBdr>
        <w:spacing w:before="300" w:after="100"/>
      </w:pPr>
      <w:r>
        <w:rPr>
          <w:rFonts w:ascii="Arial" w:cs="Arial" w:eastAsia="Arial" w:hAnsi="Arial"/>
          <w:b/>
          <w:bCs/>
          <w:color w:val="C0392B"/>
          <w:sz w:val="26"/>
          <w:szCs w:val="26"/>
        </w:rPr>
        <w:t xml:space="preserve">1. </w:t>
      </w:r>
      <w:r>
        <w:rPr>
          <w:rFonts w:ascii="Arial" w:cs="Arial" w:eastAsia="Arial" w:hAnsi="Arial"/>
          <w:b/>
          <w:bCs/>
          <w:color w:val="1F3864"/>
          <w:sz w:val="26"/>
          <w:szCs w:val="26"/>
        </w:rPr>
        <w:t xml:space="preserve">Template Identity</w:t>
      </w:r>
    </w:p>
    <w:p>
      <w:pPr>
        <w:spacing w:before="0" w:after="80"/>
      </w:pPr>
      <w:r>
        <w:t xml:space="preserve"/>
      </w:r>
    </w:p>
    <w:p>
      <w:pPr>
        <w:spacing w:before="60" w:after="80"/>
      </w:pPr>
      <w:r>
        <w:rPr>
          <w:rFonts w:ascii="Arial" w:cs="Arial" w:eastAsia="Arial" w:hAnsi="Arial"/>
          <w:sz w:val="22"/>
          <w:szCs w:val="22"/>
        </w:rPr>
        <w:t xml:space="preserve">The Structured Academic Controversy (SAC) is a structured discussion protocol in which students investigate a genuinely debatable historical question by preparing evidence-based arguments for one assigned side, formally presenting those arguments, listening to and restating the opposing side, switching sides and arguing the other position, and then collaboratively synthesizing a common ground conclusion. The format is built around groups of four: two students argue one side, two argue the other, then all four abandon their assigned positions and reach a shared, evidence-grounded position together.</w:t>
      </w:r>
    </w:p>
    <w:p>
      <w:pPr>
        <w:spacing w:before="0" w:after="80"/>
      </w:pPr>
      <w:r>
        <w:t xml:space="preserve"/>
      </w:r>
    </w:p>
    <w:p>
      <w:pPr>
        <w:spacing w:before="60" w:after="80"/>
      </w:pPr>
      <w:r>
        <w:rPr>
          <w:rFonts w:ascii="Arial" w:cs="Arial" w:eastAsia="Arial" w:hAnsi="Arial"/>
          <w:sz w:val="22"/>
          <w:szCs w:val="22"/>
        </w:rPr>
        <w:t xml:space="preserve">The SAC is always anchored to a central controversy question that requires interpretation, prioritization, and trade-off thinking—not a simple factual recall, a personal opinion exchange, or a debate competition. It is a structured inquiry vehicle, not a format for persuading an audience.</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 </w:t>
      </w:r>
      <w:r>
        <w:rPr>
          <w:rFonts w:ascii="Arial" w:cs="Arial" w:eastAsia="Arial" w:hAnsi="Arial"/>
          <w:b/>
          <w:bCs/>
          <w:color w:val="1F3864"/>
          <w:sz w:val="26"/>
          <w:szCs w:val="26"/>
        </w:rPr>
        <w:t xml:space="preserve">Core Purpose</w:t>
      </w:r>
    </w:p>
    <w:p>
      <w:pPr>
        <w:spacing w:before="0" w:after="80"/>
      </w:pPr>
      <w:r>
        <w:t xml:space="preserve"/>
      </w:r>
    </w:p>
    <w:p>
      <w:pPr>
        <w:spacing w:before="60" w:after="80"/>
      </w:pPr>
      <w:r>
        <w:rPr>
          <w:rFonts w:ascii="Arial" w:cs="Arial" w:eastAsia="Arial" w:hAnsi="Arial"/>
          <w:sz w:val="22"/>
          <w:szCs w:val="22"/>
        </w:rPr>
        <w:t xml:space="preserve">The SAC exists to develop students' capacity for evidence-based argumentation, genuine perspective-taking, and nuanced historical thinking. It is used when the learning goal requires students to grapple with competing interpretations of evidence, weigh causes and consequences, or make defensible judgments about historical actors, decisions, or outcomes.</w:t>
      </w:r>
    </w:p>
    <w:p>
      <w:pPr>
        <w:spacing w:before="0" w:after="80"/>
      </w:pPr>
      <w:r>
        <w:t xml:space="preserve"/>
      </w:r>
    </w:p>
    <w:p>
      <w:pPr>
        <w:spacing w:before="60" w:after="80"/>
      </w:pPr>
      <w:r>
        <w:rPr>
          <w:rFonts w:ascii="Arial" w:cs="Arial" w:eastAsia="Arial" w:hAnsi="Arial"/>
          <w:sz w:val="22"/>
          <w:szCs w:val="22"/>
        </w:rPr>
        <w:t xml:space="preserve">The SAC forces students to argue positions they may not personally hold, building intellectual flexibility and empathy. It is most appropriate mid-unit or late-unit, after students have developed enough background knowledge to engage sources seriously and construct meaningful arguments.</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3. </w:t>
      </w:r>
      <w:r>
        <w:rPr>
          <w:rFonts w:ascii="Arial" w:cs="Arial" w:eastAsia="Arial" w:hAnsi="Arial"/>
          <w:b/>
          <w:bCs/>
          <w:color w:val="1F3864"/>
          <w:sz w:val="26"/>
          <w:szCs w:val="26"/>
        </w:rPr>
        <w:t xml:space="preserve">Best Use Cases</w:t>
      </w:r>
    </w:p>
    <w:p>
      <w:pPr>
        <w:spacing w:before="0" w:after="80"/>
      </w:pPr>
      <w:r>
        <w:t xml:space="preserve"/>
      </w:r>
    </w:p>
    <w:p>
      <w:pPr>
        <w:spacing w:before="60" w:after="80"/>
      </w:pPr>
      <w:r>
        <w:rPr>
          <w:rFonts w:ascii="Arial" w:cs="Arial" w:eastAsia="Arial" w:hAnsi="Arial"/>
          <w:sz w:val="22"/>
          <w:szCs w:val="22"/>
        </w:rPr>
        <w:t xml:space="preserve">Use this template when:</w:t>
      </w:r>
    </w:p>
    <w:p>
      <w:pPr>
        <w:pStyle w:val="ListParagraph"/>
        <w:numPr>
          <w:ilvl w:val="0"/>
          <w:numId w:val="2"/>
        </w:numPr>
        <w:spacing w:before="40" w:after="40"/>
      </w:pPr>
      <w:r>
        <w:rPr>
          <w:rFonts w:ascii="Arial" w:cs="Arial" w:eastAsia="Arial" w:hAnsi="Arial"/>
          <w:sz w:val="22"/>
          <w:szCs w:val="22"/>
        </w:rPr>
        <w:t xml:space="preserve">The topic has genuine historical debate involving causes, consequences, responsibility, methods, or competing priorities.</w:t>
      </w:r>
    </w:p>
    <w:p>
      <w:pPr>
        <w:pStyle w:val="ListParagraph"/>
        <w:numPr>
          <w:ilvl w:val="0"/>
          <w:numId w:val="2"/>
        </w:numPr>
        <w:spacing w:before="40" w:after="40"/>
      </w:pPr>
      <w:r>
        <w:rPr>
          <w:rFonts w:ascii="Arial" w:cs="Arial" w:eastAsia="Arial" w:hAnsi="Arial"/>
          <w:sz w:val="22"/>
          <w:szCs w:val="22"/>
        </w:rPr>
        <w:t xml:space="preserve">The learning objective requires students to evaluate evidence, compare perspectives, or make and defend a historical judgment.</w:t>
      </w:r>
    </w:p>
    <w:p>
      <w:pPr>
        <w:pStyle w:val="ListParagraph"/>
        <w:numPr>
          <w:ilvl w:val="0"/>
          <w:numId w:val="2"/>
        </w:numPr>
        <w:spacing w:before="40" w:after="40"/>
      </w:pPr>
      <w:r>
        <w:rPr>
          <w:rFonts w:ascii="Arial" w:cs="Arial" w:eastAsia="Arial" w:hAnsi="Arial"/>
          <w:sz w:val="22"/>
          <w:szCs w:val="22"/>
        </w:rPr>
        <w:t xml:space="preserve">The unit involves moral complexity, contested historical memory, or competing priorities among actors.</w:t>
      </w:r>
    </w:p>
    <w:p>
      <w:pPr>
        <w:pStyle w:val="ListParagraph"/>
        <w:numPr>
          <w:ilvl w:val="0"/>
          <w:numId w:val="2"/>
        </w:numPr>
        <w:spacing w:before="40" w:after="40"/>
      </w:pPr>
      <w:r>
        <w:rPr>
          <w:rFonts w:ascii="Arial" w:cs="Arial" w:eastAsia="Arial" w:hAnsi="Arial"/>
          <w:sz w:val="22"/>
          <w:szCs w:val="22"/>
        </w:rPr>
        <w:t xml:space="preserve">The teacher's goal is developing argumentation, active listening, and synthesis skills alongside content knowledge.</w:t>
      </w:r>
    </w:p>
    <w:p>
      <w:pPr>
        <w:spacing w:before="0" w:after="80"/>
      </w:pPr>
      <w:r>
        <w:t xml:space="preserve"/>
      </w:r>
    </w:p>
    <w:p>
      <w:pPr>
        <w:spacing w:before="60" w:after="80"/>
      </w:pPr>
      <w:r>
        <w:rPr>
          <w:rFonts w:ascii="Arial" w:cs="Arial" w:eastAsia="Arial" w:hAnsi="Arial"/>
          <w:sz w:val="22"/>
          <w:szCs w:val="22"/>
        </w:rPr>
        <w:t xml:space="preserve">Question types that work well for a SAC:</w:t>
      </w:r>
    </w:p>
    <w:p>
      <w:pPr>
        <w:pStyle w:val="ListParagraph"/>
        <w:numPr>
          <w:ilvl w:val="0"/>
          <w:numId w:val="2"/>
        </w:numPr>
        <w:spacing w:before="40" w:after="40"/>
      </w:pPr>
      <w:r>
        <w:rPr>
          <w:rFonts w:ascii="Arial" w:cs="Arial" w:eastAsia="Arial" w:hAnsi="Arial"/>
          <w:b/>
          <w:bCs/>
          <w:sz w:val="22"/>
          <w:szCs w:val="22"/>
        </w:rPr>
        <w:t xml:space="preserve">Causation: </w:t>
      </w:r>
      <w:r>
        <w:rPr>
          <w:rFonts w:ascii="Arial" w:cs="Arial" w:eastAsia="Arial" w:hAnsi="Arial"/>
          <w:sz w:val="22"/>
          <w:szCs w:val="22"/>
        </w:rPr>
        <w:t xml:space="preserve">"Which factor mattered most?"</w:t>
      </w:r>
    </w:p>
    <w:p>
      <w:pPr>
        <w:pStyle w:val="ListParagraph"/>
        <w:numPr>
          <w:ilvl w:val="0"/>
          <w:numId w:val="2"/>
        </w:numPr>
        <w:spacing w:before="40" w:after="40"/>
      </w:pPr>
      <w:r>
        <w:rPr>
          <w:rFonts w:ascii="Arial" w:cs="Arial" w:eastAsia="Arial" w:hAnsi="Arial"/>
          <w:b/>
          <w:bCs/>
          <w:sz w:val="22"/>
          <w:szCs w:val="22"/>
        </w:rPr>
        <w:t xml:space="preserve">Justification: </w:t>
      </w:r>
      <w:r>
        <w:rPr>
          <w:rFonts w:ascii="Arial" w:cs="Arial" w:eastAsia="Arial" w:hAnsi="Arial"/>
          <w:sz w:val="22"/>
          <w:szCs w:val="22"/>
        </w:rPr>
        <w:t xml:space="preserve">"Was X justified?"</w:t>
      </w:r>
    </w:p>
    <w:p>
      <w:pPr>
        <w:pStyle w:val="ListParagraph"/>
        <w:numPr>
          <w:ilvl w:val="0"/>
          <w:numId w:val="2"/>
        </w:numPr>
        <w:spacing w:before="40" w:after="40"/>
      </w:pPr>
      <w:r>
        <w:rPr>
          <w:rFonts w:ascii="Arial" w:cs="Arial" w:eastAsia="Arial" w:hAnsi="Arial"/>
          <w:b/>
          <w:bCs/>
          <w:sz w:val="22"/>
          <w:szCs w:val="22"/>
        </w:rPr>
        <w:t xml:space="preserve">Prioritization: </w:t>
      </w:r>
      <w:r>
        <w:rPr>
          <w:rFonts w:ascii="Arial" w:cs="Arial" w:eastAsia="Arial" w:hAnsi="Arial"/>
          <w:sz w:val="22"/>
          <w:szCs w:val="22"/>
        </w:rPr>
        <w:t xml:space="preserve">"What was the best response available?"</w:t>
      </w:r>
    </w:p>
    <w:p>
      <w:pPr>
        <w:pStyle w:val="ListParagraph"/>
        <w:numPr>
          <w:ilvl w:val="0"/>
          <w:numId w:val="2"/>
        </w:numPr>
        <w:spacing w:before="40" w:after="40"/>
      </w:pPr>
      <w:r>
        <w:rPr>
          <w:rFonts w:ascii="Arial" w:cs="Arial" w:eastAsia="Arial" w:hAnsi="Arial"/>
          <w:b/>
          <w:bCs/>
          <w:sz w:val="22"/>
          <w:szCs w:val="22"/>
        </w:rPr>
        <w:t xml:space="preserve">Responsibility: </w:t>
      </w:r>
      <w:r>
        <w:rPr>
          <w:rFonts w:ascii="Arial" w:cs="Arial" w:eastAsia="Arial" w:hAnsi="Arial"/>
          <w:sz w:val="22"/>
          <w:szCs w:val="22"/>
        </w:rPr>
        <w:t xml:space="preserve">"Who bears the most responsibility?"</w:t>
      </w:r>
    </w:p>
    <w:p>
      <w:pPr>
        <w:pStyle w:val="ListParagraph"/>
        <w:numPr>
          <w:ilvl w:val="0"/>
          <w:numId w:val="2"/>
        </w:numPr>
        <w:spacing w:before="40" w:after="40"/>
      </w:pPr>
      <w:r>
        <w:rPr>
          <w:rFonts w:ascii="Arial" w:cs="Arial" w:eastAsia="Arial" w:hAnsi="Arial"/>
          <w:b/>
          <w:bCs/>
          <w:sz w:val="22"/>
          <w:szCs w:val="22"/>
        </w:rPr>
        <w:t xml:space="preserve">Trade-off: </w:t>
      </w:r>
      <w:r>
        <w:rPr>
          <w:rFonts w:ascii="Arial" w:cs="Arial" w:eastAsia="Arial" w:hAnsi="Arial"/>
          <w:sz w:val="22"/>
          <w:szCs w:val="22"/>
        </w:rPr>
        <w:t xml:space="preserve">"To what extent did X cause Y?"</w:t>
      </w:r>
    </w:p>
    <w:p>
      <w:pPr>
        <w:spacing w:before="0" w:after="80"/>
      </w:pPr>
      <w:r>
        <w:t xml:space="preserve"/>
      </w:r>
    </w:p>
    <w:p>
      <w:pPr>
        <w:spacing w:before="60" w:after="80"/>
      </w:pPr>
      <w:r>
        <w:rPr>
          <w:rFonts w:ascii="Arial" w:cs="Arial" w:eastAsia="Arial" w:hAnsi="Arial"/>
          <w:sz w:val="22"/>
          <w:szCs w:val="22"/>
        </w:rPr>
        <w:t xml:space="preserve">Works across disciplines: history, social studies, civics, economics, political science, and ethics.</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4. </w:t>
      </w:r>
      <w:r>
        <w:rPr>
          <w:rFonts w:ascii="Arial" w:cs="Arial" w:eastAsia="Arial" w:hAnsi="Arial"/>
          <w:b/>
          <w:bCs/>
          <w:color w:val="1F3864"/>
          <w:sz w:val="26"/>
          <w:szCs w:val="26"/>
        </w:rPr>
        <w:t xml:space="preserve">Use Cautiously / Avoid When</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Students lack sufficient background knowledge to construct evidence-based arguments. The SAC cannot substitute for initial instruction.</w:t>
      </w:r>
    </w:p>
    <w:p>
      <w:pPr>
        <w:pStyle w:val="ListParagraph"/>
        <w:numPr>
          <w:ilvl w:val="0"/>
          <w:numId w:val="2"/>
        </w:numPr>
        <w:spacing w:before="40" w:after="40"/>
      </w:pPr>
      <w:r>
        <w:rPr>
          <w:rFonts w:ascii="Arial" w:cs="Arial" w:eastAsia="Arial" w:hAnsi="Arial"/>
          <w:sz w:val="22"/>
          <w:szCs w:val="22"/>
        </w:rPr>
        <w:t xml:space="preserve">The question has one obviously correct answer or one side is factually baseless, morally unserious, or requires students to argue in defense of genocide, slavery's benefits, or similar positions.</w:t>
      </w:r>
    </w:p>
    <w:p>
      <w:pPr>
        <w:pStyle w:val="ListParagraph"/>
        <w:numPr>
          <w:ilvl w:val="0"/>
          <w:numId w:val="2"/>
        </w:numPr>
        <w:spacing w:before="40" w:after="40"/>
      </w:pPr>
      <w:r>
        <w:rPr>
          <w:rFonts w:ascii="Arial" w:cs="Arial" w:eastAsia="Arial" w:hAnsi="Arial"/>
          <w:sz w:val="22"/>
          <w:szCs w:val="22"/>
        </w:rPr>
        <w:t xml:space="preserve">Very early in a unit—before students have encountered sources or context.</w:t>
      </w:r>
    </w:p>
    <w:p>
      <w:pPr>
        <w:pStyle w:val="ListParagraph"/>
        <w:numPr>
          <w:ilvl w:val="0"/>
          <w:numId w:val="2"/>
        </w:numPr>
        <w:spacing w:before="40" w:after="40"/>
      </w:pPr>
      <w:r>
        <w:rPr>
          <w:rFonts w:ascii="Arial" w:cs="Arial" w:eastAsia="Arial" w:hAnsi="Arial"/>
          <w:sz w:val="22"/>
          <w:szCs w:val="22"/>
        </w:rPr>
        <w:t xml:space="preserve">Class dynamics make structured disagreement unsafe or unmanageable without significant preparation.</w:t>
      </w:r>
    </w:p>
    <w:p>
      <w:pPr>
        <w:pStyle w:val="ListParagraph"/>
        <w:numPr>
          <w:ilvl w:val="0"/>
          <w:numId w:val="2"/>
        </w:numPr>
        <w:spacing w:before="40" w:after="40"/>
      </w:pPr>
      <w:r>
        <w:rPr>
          <w:rFonts w:ascii="Arial" w:cs="Arial" w:eastAsia="Arial" w:hAnsi="Arial"/>
          <w:sz w:val="22"/>
          <w:szCs w:val="22"/>
        </w:rPr>
        <w:t xml:space="preserve">Time is too short. A SAC compressed below 40 minutes loses its core switching and synthesis phases, which are non-negotiable.</w:t>
      </w:r>
    </w:p>
    <w:p>
      <w:pPr>
        <w:pStyle w:val="ListParagraph"/>
        <w:numPr>
          <w:ilvl w:val="0"/>
          <w:numId w:val="2"/>
        </w:numPr>
        <w:spacing w:before="40" w:after="40"/>
      </w:pPr>
      <w:r>
        <w:rPr>
          <w:rFonts w:ascii="Arial" w:cs="Arial" w:eastAsia="Arial" w:hAnsi="Arial"/>
          <w:sz w:val="22"/>
          <w:szCs w:val="22"/>
        </w:rPr>
        <w:t xml:space="preserve">The teacher wants a single right answer affirmed rather than genuine inquiry.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  Critical threshold: If students cannot construct at least two evidence-based arguments per side using the</w:t>
            </w:r>
          </w:p>
          <w:p>
            <w:pPr>
              <w:spacing w:before="40" w:after="40"/>
            </w:pPr>
            <w:r>
              <w:rPr>
                <w:rFonts w:ascii="Arial" w:cs="Arial" w:eastAsia="Arial" w:hAnsi="Arial"/>
                <w:sz w:val="22"/>
                <w:szCs w:val="22"/>
              </w:rPr>
              <w:t xml:space="preserve">provided sources, the source set or student preparation is insufficient. Do not run the SAC until this is resolved.</w:t>
            </w:r>
          </w:p>
        </w:tc>
      </w:tr>
    </w:tbl>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5. </w:t>
      </w:r>
      <w:r>
        <w:rPr>
          <w:rFonts w:ascii="Arial" w:cs="Arial" w:eastAsia="Arial" w:hAnsi="Arial"/>
          <w:b/>
          <w:bCs/>
          <w:color w:val="1F3864"/>
          <w:sz w:val="26"/>
          <w:szCs w:val="26"/>
        </w:rPr>
        <w:t xml:space="preserve">Fixed Identity of the Template</w:t>
      </w:r>
    </w:p>
    <w:p>
      <w:pPr>
        <w:spacing w:before="0" w:after="80"/>
      </w:pPr>
      <w:r>
        <w:t xml:space="preserve"/>
      </w:r>
    </w:p>
    <w:p>
      <w:pPr>
        <w:spacing w:before="60" w:after="80"/>
      </w:pPr>
      <w:r>
        <w:rPr>
          <w:rFonts w:ascii="Arial" w:cs="Arial" w:eastAsia="Arial" w:hAnsi="Arial"/>
          <w:sz w:val="22"/>
          <w:szCs w:val="22"/>
        </w:rPr>
        <w:t xml:space="preserve">No matter what inputs, sliders, or constraints are applied, the following must remain true:</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There is a central controversy question that is genuinely debatable using historical evidence.</w:t>
      </w:r>
    </w:p>
    <w:p>
      <w:pPr>
        <w:pStyle w:val="ListParagraph"/>
        <w:numPr>
          <w:ilvl w:val="0"/>
          <w:numId w:val="2"/>
        </w:numPr>
        <w:spacing w:before="40" w:after="40"/>
      </w:pPr>
      <w:r>
        <w:rPr>
          <w:rFonts w:ascii="Arial" w:cs="Arial" w:eastAsia="Arial" w:hAnsi="Arial"/>
          <w:sz w:val="22"/>
          <w:szCs w:val="22"/>
        </w:rPr>
        <w:t xml:space="preserve">Students are assigned a position they did not choose and must argue from evidence, not opinion.</w:t>
      </w:r>
    </w:p>
    <w:p>
      <w:pPr>
        <w:pStyle w:val="ListParagraph"/>
        <w:numPr>
          <w:ilvl w:val="0"/>
          <w:numId w:val="2"/>
        </w:numPr>
        <w:spacing w:before="40" w:after="40"/>
      </w:pPr>
      <w:r>
        <w:rPr>
          <w:rFonts w:ascii="Arial" w:cs="Arial" w:eastAsia="Arial" w:hAnsi="Arial"/>
          <w:sz w:val="22"/>
          <w:szCs w:val="22"/>
        </w:rPr>
        <w:t xml:space="preserve">Students listen to and accurately restate the opposing side's arguments before responding.</w:t>
      </w:r>
    </w:p>
    <w:p>
      <w:pPr>
        <w:pStyle w:val="ListParagraph"/>
        <w:numPr>
          <w:ilvl w:val="0"/>
          <w:numId w:val="2"/>
        </w:numPr>
        <w:spacing w:before="40" w:after="40"/>
      </w:pPr>
      <w:r>
        <w:rPr>
          <w:rFonts w:ascii="Arial" w:cs="Arial" w:eastAsia="Arial" w:hAnsi="Arial"/>
          <w:sz w:val="22"/>
          <w:szCs w:val="22"/>
        </w:rPr>
        <w:t xml:space="preserve">Students switch sides and argue the opposing position sincerely.</w:t>
      </w:r>
    </w:p>
    <w:p>
      <w:pPr>
        <w:pStyle w:val="ListParagraph"/>
        <w:numPr>
          <w:ilvl w:val="0"/>
          <w:numId w:val="2"/>
        </w:numPr>
        <w:spacing w:before="40" w:after="40"/>
      </w:pPr>
      <w:r>
        <w:rPr>
          <w:rFonts w:ascii="Arial" w:cs="Arial" w:eastAsia="Arial" w:hAnsi="Arial"/>
          <w:sz w:val="22"/>
          <w:szCs w:val="22"/>
        </w:rPr>
        <w:t xml:space="preserve">Students abandon their assigned positions and work collaboratively toward a common ground synthesis.</w:t>
      </w:r>
    </w:p>
    <w:p>
      <w:pPr>
        <w:pStyle w:val="ListParagraph"/>
        <w:numPr>
          <w:ilvl w:val="0"/>
          <w:numId w:val="2"/>
        </w:numPr>
        <w:spacing w:before="40" w:after="40"/>
      </w:pPr>
      <w:r>
        <w:rPr>
          <w:rFonts w:ascii="Arial" w:cs="Arial" w:eastAsia="Arial" w:hAnsi="Arial"/>
          <w:sz w:val="22"/>
          <w:szCs w:val="22"/>
        </w:rPr>
        <w:t xml:space="preserve">Source engagement is required—arguments must be tied to evidence.</w:t>
      </w:r>
    </w:p>
    <w:p>
      <w:pPr>
        <w:pStyle w:val="ListParagraph"/>
        <w:numPr>
          <w:ilvl w:val="0"/>
          <w:numId w:val="2"/>
        </w:numPr>
        <w:spacing w:before="40" w:after="40"/>
      </w:pPr>
      <w:r>
        <w:rPr>
          <w:rFonts w:ascii="Arial" w:cs="Arial" w:eastAsia="Arial" w:hAnsi="Arial"/>
          <w:sz w:val="22"/>
          <w:szCs w:val="22"/>
        </w:rPr>
        <w:t xml:space="preserve">The lesson ends with individual written evidence of synthesis or reflection.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These seven elements define the SAC. Removing any one of them produces a different template.</w:t>
            </w:r>
          </w:p>
          <w:p>
            <w:pPr>
              <w:spacing w:before="40" w:after="40"/>
            </w:pPr>
            <w:r>
              <w:rPr>
                <w:rFonts w:ascii="Arial" w:cs="Arial" w:eastAsia="Arial" w:hAnsi="Arial"/>
                <w:sz w:val="22"/>
                <w:szCs w:val="22"/>
              </w:rPr>
              <w:t xml:space="preserve">Sliders and constraints calibrate degree and complexity but never eliminate these elements.</w:t>
            </w:r>
          </w:p>
        </w:tc>
      </w:tr>
    </w:tbl>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6. </w:t>
      </w:r>
      <w:r>
        <w:rPr>
          <w:rFonts w:ascii="Arial" w:cs="Arial" w:eastAsia="Arial" w:hAnsi="Arial"/>
          <w:b/>
          <w:bCs/>
          <w:color w:val="1F3864"/>
          <w:sz w:val="26"/>
          <w:szCs w:val="26"/>
        </w:rPr>
        <w:t xml:space="preserve">Student Experience</w:t>
      </w:r>
    </w:p>
    <w:p>
      <w:pPr>
        <w:spacing w:before="0" w:after="80"/>
      </w:pPr>
      <w:r>
        <w:t xml:space="preserve"/>
      </w:r>
    </w:p>
    <w:p>
      <w:pPr>
        <w:spacing w:before="60" w:after="80"/>
      </w:pPr>
      <w:r>
        <w:rPr>
          <w:rFonts w:ascii="Arial" w:cs="Arial" w:eastAsia="Arial" w:hAnsi="Arial"/>
          <w:sz w:val="22"/>
          <w:szCs w:val="22"/>
        </w:rPr>
        <w:t xml:space="preserve">The lesson should feel like a structured intellectual challenge, not a performance or competition. Students should experience a sequence of states:</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Initial preparation: </w:t>
      </w:r>
      <w:r>
        <w:rPr>
          <w:rFonts w:ascii="Arial" w:cs="Arial" w:eastAsia="Arial" w:hAnsi="Arial"/>
          <w:sz w:val="22"/>
          <w:szCs w:val="22"/>
        </w:rPr>
        <w:t xml:space="preserve">Building arguments from sources with a partner, developing confidence in an assigned position.</w:t>
      </w:r>
    </w:p>
    <w:p>
      <w:pPr>
        <w:pStyle w:val="ListParagraph"/>
        <w:numPr>
          <w:ilvl w:val="0"/>
          <w:numId w:val="2"/>
        </w:numPr>
        <w:spacing w:before="40" w:after="40"/>
      </w:pPr>
      <w:r>
        <w:rPr>
          <w:rFonts w:ascii="Arial" w:cs="Arial" w:eastAsia="Arial" w:hAnsi="Arial"/>
          <w:b/>
          <w:bCs/>
          <w:sz w:val="22"/>
          <w:szCs w:val="22"/>
        </w:rPr>
        <w:t xml:space="preserve">Tension: </w:t>
      </w:r>
      <w:r>
        <w:rPr>
          <w:rFonts w:ascii="Arial" w:cs="Arial" w:eastAsia="Arial" w:hAnsi="Arial"/>
          <w:sz w:val="22"/>
          <w:szCs w:val="22"/>
        </w:rPr>
        <w:t xml:space="preserve">Being challenged by well-reasoned opposing arguments they cannot simply dismiss.</w:t>
      </w:r>
    </w:p>
    <w:p>
      <w:pPr>
        <w:pStyle w:val="ListParagraph"/>
        <w:numPr>
          <w:ilvl w:val="0"/>
          <w:numId w:val="2"/>
        </w:numPr>
        <w:spacing w:before="40" w:after="40"/>
      </w:pPr>
      <w:r>
        <w:rPr>
          <w:rFonts w:ascii="Arial" w:cs="Arial" w:eastAsia="Arial" w:hAnsi="Arial"/>
          <w:b/>
          <w:bCs/>
          <w:sz w:val="22"/>
          <w:szCs w:val="22"/>
        </w:rPr>
        <w:t xml:space="preserve">Perspective shift: </w:t>
      </w:r>
      <w:r>
        <w:rPr>
          <w:rFonts w:ascii="Arial" w:cs="Arial" w:eastAsia="Arial" w:hAnsi="Arial"/>
          <w:sz w:val="22"/>
          <w:szCs w:val="22"/>
        </w:rPr>
        <w:t xml:space="preserve">The cognitive dissonance of arguing the opposite position they just defended.</w:t>
      </w:r>
    </w:p>
    <w:p>
      <w:pPr>
        <w:pStyle w:val="ListParagraph"/>
        <w:numPr>
          <w:ilvl w:val="0"/>
          <w:numId w:val="2"/>
        </w:numPr>
        <w:spacing w:before="40" w:after="40"/>
      </w:pPr>
      <w:r>
        <w:rPr>
          <w:rFonts w:ascii="Arial" w:cs="Arial" w:eastAsia="Arial" w:hAnsi="Arial"/>
          <w:b/>
          <w:bCs/>
          <w:sz w:val="22"/>
          <w:szCs w:val="22"/>
        </w:rPr>
        <w:t xml:space="preserve">Discovery: </w:t>
      </w:r>
      <w:r>
        <w:rPr>
          <w:rFonts w:ascii="Arial" w:cs="Arial" w:eastAsia="Arial" w:hAnsi="Arial"/>
          <w:sz w:val="22"/>
          <w:szCs w:val="22"/>
        </w:rPr>
        <w:t xml:space="preserve">Finding that both sides have genuine merit and that the historical question resists easy resolution.</w:t>
      </w:r>
    </w:p>
    <w:p>
      <w:pPr>
        <w:pStyle w:val="ListParagraph"/>
        <w:numPr>
          <w:ilvl w:val="0"/>
          <w:numId w:val="2"/>
        </w:numPr>
        <w:spacing w:before="40" w:after="40"/>
      </w:pPr>
      <w:r>
        <w:rPr>
          <w:rFonts w:ascii="Arial" w:cs="Arial" w:eastAsia="Arial" w:hAnsi="Arial"/>
          <w:b/>
          <w:bCs/>
          <w:sz w:val="22"/>
          <w:szCs w:val="22"/>
        </w:rPr>
        <w:t xml:space="preserve">Synthesis: </w:t>
      </w:r>
      <w:r>
        <w:rPr>
          <w:rFonts w:ascii="Arial" w:cs="Arial" w:eastAsia="Arial" w:hAnsi="Arial"/>
          <w:sz w:val="22"/>
          <w:szCs w:val="22"/>
        </w:rPr>
        <w:t xml:space="preserve">The satisfaction of articulating a position that acknowledges complexity and is grounded in evidence from both sides.</w:t>
      </w:r>
    </w:p>
    <w:p>
      <w:pPr>
        <w:spacing w:before="0" w:after="80"/>
      </w:pPr>
      <w:r>
        <w:t xml:space="preserve"/>
      </w:r>
    </w:p>
    <w:p>
      <w:pPr>
        <w:spacing w:before="60" w:after="80"/>
      </w:pPr>
      <w:r>
        <w:rPr>
          <w:rFonts w:ascii="Arial" w:cs="Arial" w:eastAsia="Arial" w:hAnsi="Arial"/>
          <w:sz w:val="22"/>
          <w:szCs w:val="22"/>
        </w:rPr>
        <w:t xml:space="preserve">Students should not feel like they are in a debate competition where winning matters. They should feel like they are doing historical inquiry together—the same process historians use when they encounter conflicting interpretations.</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7. </w:t>
      </w:r>
      <w:r>
        <w:rPr>
          <w:rFonts w:ascii="Arial" w:cs="Arial" w:eastAsia="Arial" w:hAnsi="Arial"/>
          <w:b/>
          <w:bCs/>
          <w:color w:val="1F3864"/>
          <w:sz w:val="26"/>
          <w:szCs w:val="26"/>
        </w:rPr>
        <w:t xml:space="preserve">Teacher Role</w:t>
      </w:r>
    </w:p>
    <w:p>
      <w:pPr>
        <w:spacing w:before="0" w:after="80"/>
      </w:pPr>
      <w:r>
        <w:t xml:space="preserve"/>
      </w:r>
    </w:p>
    <w:p>
      <w:pPr>
        <w:spacing w:before="60" w:after="80"/>
      </w:pPr>
      <w:r>
        <w:rPr>
          <w:rFonts w:ascii="Arial" w:cs="Arial" w:eastAsia="Arial" w:hAnsi="Arial"/>
          <w:sz w:val="22"/>
          <w:szCs w:val="22"/>
        </w:rPr>
        <w:t xml:space="preserve">In a SAC, the teacher's primary role is facilitator and intellectual compass, not lecturer or arbiter.</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Before the SAC: </w:t>
      </w:r>
      <w:r>
        <w:rPr>
          <w:rFonts w:ascii="Arial" w:cs="Arial" w:eastAsia="Arial" w:hAnsi="Arial"/>
          <w:sz w:val="22"/>
          <w:szCs w:val="22"/>
        </w:rPr>
        <w:t xml:space="preserve">Designs or selects the controversy question and source set; provides necessary background knowledge; models argument structure and evidence use; establishes norms for discussion.</w:t>
      </w:r>
    </w:p>
    <w:p>
      <w:pPr>
        <w:pStyle w:val="ListParagraph"/>
        <w:numPr>
          <w:ilvl w:val="0"/>
          <w:numId w:val="2"/>
        </w:numPr>
        <w:spacing w:before="40" w:after="40"/>
      </w:pPr>
      <w:r>
        <w:rPr>
          <w:rFonts w:ascii="Arial" w:cs="Arial" w:eastAsia="Arial" w:hAnsi="Arial"/>
          <w:b/>
          <w:bCs/>
          <w:sz w:val="22"/>
          <w:szCs w:val="22"/>
        </w:rPr>
        <w:t xml:space="preserve">During preparation: </w:t>
      </w:r>
      <w:r>
        <w:rPr>
          <w:rFonts w:ascii="Arial" w:cs="Arial" w:eastAsia="Arial" w:hAnsi="Arial"/>
          <w:sz w:val="22"/>
          <w:szCs w:val="22"/>
        </w:rPr>
        <w:t xml:space="preserve">Circulates to push students toward stronger, source-grounded arguments; redirects opinion-based reasoning; does not signal which side is correct.</w:t>
      </w:r>
    </w:p>
    <w:p>
      <w:pPr>
        <w:pStyle w:val="ListParagraph"/>
        <w:numPr>
          <w:ilvl w:val="0"/>
          <w:numId w:val="2"/>
        </w:numPr>
        <w:spacing w:before="40" w:after="40"/>
      </w:pPr>
      <w:r>
        <w:rPr>
          <w:rFonts w:ascii="Arial" w:cs="Arial" w:eastAsia="Arial" w:hAnsi="Arial"/>
          <w:b/>
          <w:bCs/>
          <w:sz w:val="22"/>
          <w:szCs w:val="22"/>
        </w:rPr>
        <w:t xml:space="preserve">During presentations: </w:t>
      </w:r>
      <w:r>
        <w:rPr>
          <w:rFonts w:ascii="Arial" w:cs="Arial" w:eastAsia="Arial" w:hAnsi="Arial"/>
          <w:sz w:val="22"/>
          <w:szCs w:val="22"/>
        </w:rPr>
        <w:t xml:space="preserve">Ensures both sides are heard fully; does not signal approval or preference for either position.</w:t>
      </w:r>
    </w:p>
    <w:p>
      <w:pPr>
        <w:pStyle w:val="ListParagraph"/>
        <w:numPr>
          <w:ilvl w:val="0"/>
          <w:numId w:val="2"/>
        </w:numPr>
        <w:spacing w:before="40" w:after="40"/>
      </w:pPr>
      <w:r>
        <w:rPr>
          <w:rFonts w:ascii="Arial" w:cs="Arial" w:eastAsia="Arial" w:hAnsi="Arial"/>
          <w:b/>
          <w:bCs/>
          <w:sz w:val="22"/>
          <w:szCs w:val="22"/>
        </w:rPr>
        <w:t xml:space="preserve">During switching and synthesis: </w:t>
      </w:r>
      <w:r>
        <w:rPr>
          <w:rFonts w:ascii="Arial" w:cs="Arial" w:eastAsia="Arial" w:hAnsi="Arial"/>
          <w:sz w:val="22"/>
          <w:szCs w:val="22"/>
        </w:rPr>
        <w:t xml:space="preserve">Prompts students who struggle to genuinely engage the other side; asks questions such as "What is the strongest evidence against your original position?"</w:t>
      </w:r>
    </w:p>
    <w:p>
      <w:pPr>
        <w:pStyle w:val="ListParagraph"/>
        <w:numPr>
          <w:ilvl w:val="0"/>
          <w:numId w:val="2"/>
        </w:numPr>
        <w:spacing w:before="40" w:after="40"/>
      </w:pPr>
      <w:r>
        <w:rPr>
          <w:rFonts w:ascii="Arial" w:cs="Arial" w:eastAsia="Arial" w:hAnsi="Arial"/>
          <w:b/>
          <w:bCs/>
          <w:sz w:val="22"/>
          <w:szCs w:val="22"/>
        </w:rPr>
        <w:t xml:space="preserve">During debrief: </w:t>
      </w:r>
      <w:r>
        <w:rPr>
          <w:rFonts w:ascii="Arial" w:cs="Arial" w:eastAsia="Arial" w:hAnsi="Arial"/>
          <w:sz w:val="22"/>
          <w:szCs w:val="22"/>
        </w:rPr>
        <w:t xml:space="preserve">Names the historical complexity explicitly; models how historians hold nuanced, evidence-grounded positions; does not resolve the controversy by declaring a winner.</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8. </w:t>
      </w:r>
      <w:r>
        <w:rPr>
          <w:rFonts w:ascii="Arial" w:cs="Arial" w:eastAsia="Arial" w:hAnsi="Arial"/>
          <w:b/>
          <w:bCs/>
          <w:color w:val="1F3864"/>
          <w:sz w:val="26"/>
          <w:szCs w:val="26"/>
        </w:rPr>
        <w:t xml:space="preserve">Default Slider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Prep Demand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Medium-High — sources require analysis; argument preparation takes 10–15 min before any live exchange.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Teacher Direction</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Moderate — teacher-directed setup and debrief; student-led during the core SAC exchange.</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Collaboration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High — pair preparation, group exchange, collaborative synthesis are all essential.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Assessment Evidence Produced</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Medium-High — completed worksheet throughout; individual written reflection at the end.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Management Complexity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Medium — structured roles reduce chaos, but switching and synthesis phases require active monitoring.</w:t>
            </w:r>
          </w:p>
        </w:tc>
      </w:tr>
    </w:tbl>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9. </w:t>
      </w:r>
      <w:r>
        <w:rPr>
          <w:rFonts w:ascii="Arial" w:cs="Arial" w:eastAsia="Arial" w:hAnsi="Arial"/>
          <w:b/>
          <w:bCs/>
          <w:color w:val="1F3864"/>
          <w:sz w:val="26"/>
          <w:szCs w:val="26"/>
        </w:rPr>
        <w:t xml:space="preserve">Core Design Logic</w:t>
      </w:r>
    </w:p>
    <w:p>
      <w:pPr>
        <w:spacing w:before="0" w:after="80"/>
      </w:pPr>
      <w:r>
        <w:t xml:space="preserve"/>
      </w:r>
    </w:p>
    <w:p>
      <w:pPr>
        <w:spacing w:before="60" w:after="80"/>
      </w:pPr>
      <w:r>
        <w:rPr>
          <w:rFonts w:ascii="Arial" w:cs="Arial" w:eastAsia="Arial" w:hAnsi="Arial"/>
          <w:sz w:val="22"/>
          <w:szCs w:val="22"/>
        </w:rPr>
        <w:t xml:space="preserve">The SAC is built on three pedagogical principles:</w:t>
      </w:r>
    </w:p>
    <w:p>
      <w:pPr>
        <w:spacing w:before="0" w:after="80"/>
      </w:pPr>
      <w:r>
        <w:t xml:space="preserve"/>
      </w:r>
    </w:p>
    <w:p>
      <w:pPr>
        <w:spacing w:before="60" w:after="80"/>
      </w:pPr>
      <w:r>
        <w:rPr>
          <w:rFonts w:ascii="Arial" w:cs="Arial" w:eastAsia="Arial" w:hAnsi="Arial"/>
          <w:b/>
          <w:bCs/>
          <w:sz w:val="22"/>
          <w:szCs w:val="22"/>
        </w:rPr>
        <w:t xml:space="preserve">1. Perspective-taking deepens understanding. </w:t>
      </w:r>
      <w:r>
        <w:rPr>
          <w:rFonts w:ascii="Arial" w:cs="Arial" w:eastAsia="Arial" w:hAnsi="Arial"/>
          <w:sz w:val="22"/>
          <w:szCs w:val="22"/>
        </w:rPr>
        <w:t xml:space="preserve">Students who must argue both sides of a question develop richer mental models of historical complexity than students who simply pick a side or observe passively.</w:t>
      </w:r>
    </w:p>
    <w:p>
      <w:pPr>
        <w:spacing w:before="60" w:after="80"/>
      </w:pPr>
      <w:r>
        <w:rPr>
          <w:rFonts w:ascii="Arial" w:cs="Arial" w:eastAsia="Arial" w:hAnsi="Arial"/>
          <w:b/>
          <w:bCs/>
          <w:sz w:val="22"/>
          <w:szCs w:val="22"/>
        </w:rPr>
        <w:t xml:space="preserve">2. Evidence discipline over opinion. </w:t>
      </w:r>
      <w:r>
        <w:rPr>
          <w:rFonts w:ascii="Arial" w:cs="Arial" w:eastAsia="Arial" w:hAnsi="Arial"/>
          <w:sz w:val="22"/>
          <w:szCs w:val="22"/>
        </w:rPr>
        <w:t xml:space="preserve">By requiring all arguments to be tied to sources, the SAC prevents the lesson from degenerating into a values debate or a confidence competition. The question is not what students believe—it is what the evidence supports and how to weigh it.</w:t>
      </w:r>
    </w:p>
    <w:p>
      <w:pPr>
        <w:spacing w:before="60" w:after="80"/>
      </w:pPr>
      <w:r>
        <w:rPr>
          <w:rFonts w:ascii="Arial" w:cs="Arial" w:eastAsia="Arial" w:hAnsi="Arial"/>
          <w:b/>
          <w:bCs/>
          <w:sz w:val="22"/>
          <w:szCs w:val="22"/>
        </w:rPr>
        <w:t xml:space="preserve">3. Synthesis is the learning goal. </w:t>
      </w:r>
      <w:r>
        <w:rPr>
          <w:rFonts w:ascii="Arial" w:cs="Arial" w:eastAsia="Arial" w:hAnsi="Arial"/>
          <w:sz w:val="22"/>
          <w:szCs w:val="22"/>
        </w:rPr>
        <w:t xml:space="preserve">The final common ground phase is not a compromise or a false middle. It is the intellectual outcome of students having genuinely engaged both sets of arguments and reached a defensible, nuanced position they can articulate with evidence.</w:t>
      </w:r>
    </w:p>
    <w:p>
      <w:pPr>
        <w:spacing w:before="0" w:after="80"/>
      </w:pPr>
      <w:r>
        <w:t xml:space="preserve"/>
      </w:r>
    </w:p>
    <w:p>
      <w:pPr>
        <w:spacing w:before="60" w:after="80"/>
      </w:pPr>
      <w:r>
        <w:rPr>
          <w:rFonts w:ascii="Arial" w:cs="Arial" w:eastAsia="Arial" w:hAnsi="Arial"/>
          <w:sz w:val="22"/>
          <w:szCs w:val="22"/>
        </w:rPr>
        <w:t xml:space="preserve">The SAC structure mirrors what historians actually do: they encounter conflicting interpretations, evaluate the evidence on each side, and construct a position that accounts for the strongest arguments and strongest objections on both sides.</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10. </w:t>
      </w:r>
      <w:r>
        <w:rPr>
          <w:rFonts w:ascii="Arial" w:cs="Arial" w:eastAsia="Arial" w:hAnsi="Arial"/>
          <w:b/>
          <w:bCs/>
          <w:color w:val="1F3864"/>
          <w:sz w:val="26"/>
          <w:szCs w:val="26"/>
        </w:rPr>
        <w:t xml:space="preserve">Non-Negotiable Design Features</w:t>
      </w:r>
    </w:p>
    <w:p>
      <w:pPr>
        <w:spacing w:before="0" w:after="80"/>
      </w:pPr>
      <w:r>
        <w:t xml:space="preserve"/>
      </w:r>
    </w:p>
    <w:p>
      <w:pPr>
        <w:spacing w:before="60" w:after="80"/>
      </w:pPr>
      <w:r>
        <w:rPr>
          <w:rFonts w:ascii="Arial" w:cs="Arial" w:eastAsia="Arial" w:hAnsi="Arial"/>
          <w:sz w:val="22"/>
          <w:szCs w:val="22"/>
        </w:rPr>
        <w:t xml:space="preserve">Every SAC lesson must include all of the following:</w:t>
      </w:r>
    </w:p>
    <w:p>
      <w:pPr>
        <w:pStyle w:val="ListParagraph"/>
        <w:numPr>
          <w:ilvl w:val="0"/>
          <w:numId w:val="2"/>
        </w:numPr>
        <w:spacing w:before="40" w:after="40"/>
      </w:pPr>
      <w:r>
        <w:rPr>
          <w:rFonts w:ascii="Arial" w:cs="Arial" w:eastAsia="Arial" w:hAnsi="Arial"/>
          <w:sz w:val="22"/>
          <w:szCs w:val="22"/>
        </w:rPr>
        <w:t xml:space="preserve">A central controversy question that is genuinely debatable using historical evidence.</w:t>
      </w:r>
    </w:p>
    <w:p>
      <w:pPr>
        <w:pStyle w:val="ListParagraph"/>
        <w:numPr>
          <w:ilvl w:val="0"/>
          <w:numId w:val="2"/>
        </w:numPr>
        <w:spacing w:before="40" w:after="40"/>
      </w:pPr>
      <w:r>
        <w:rPr>
          <w:rFonts w:ascii="Arial" w:cs="Arial" w:eastAsia="Arial" w:hAnsi="Arial"/>
          <w:sz w:val="22"/>
          <w:szCs w:val="22"/>
        </w:rPr>
        <w:t xml:space="preserve">A source set of at least 4 sources that can support arguments on both sides.</w:t>
      </w:r>
    </w:p>
    <w:p>
      <w:pPr>
        <w:pStyle w:val="ListParagraph"/>
        <w:numPr>
          <w:ilvl w:val="0"/>
          <w:numId w:val="2"/>
        </w:numPr>
        <w:spacing w:before="40" w:after="40"/>
      </w:pPr>
      <w:r>
        <w:rPr>
          <w:rFonts w:ascii="Arial" w:cs="Arial" w:eastAsia="Arial" w:hAnsi="Arial"/>
          <w:sz w:val="22"/>
          <w:szCs w:val="22"/>
        </w:rPr>
        <w:t xml:space="preserve">Assigned positions—students do not choose their own side.</w:t>
      </w:r>
    </w:p>
    <w:p>
      <w:pPr>
        <w:pStyle w:val="ListParagraph"/>
        <w:numPr>
          <w:ilvl w:val="0"/>
          <w:numId w:val="2"/>
        </w:numPr>
        <w:spacing w:before="40" w:after="40"/>
      </w:pPr>
      <w:r>
        <w:rPr>
          <w:rFonts w:ascii="Arial" w:cs="Arial" w:eastAsia="Arial" w:hAnsi="Arial"/>
          <w:sz w:val="22"/>
          <w:szCs w:val="22"/>
        </w:rPr>
        <w:t xml:space="preserve">Structured preparation time with a partner before any presentation begins.</w:t>
      </w:r>
    </w:p>
    <w:p>
      <w:pPr>
        <w:pStyle w:val="ListParagraph"/>
        <w:numPr>
          <w:ilvl w:val="0"/>
          <w:numId w:val="2"/>
        </w:numPr>
        <w:spacing w:before="40" w:after="40"/>
      </w:pPr>
      <w:r>
        <w:rPr>
          <w:rFonts w:ascii="Arial" w:cs="Arial" w:eastAsia="Arial" w:hAnsi="Arial"/>
          <w:sz w:val="22"/>
          <w:szCs w:val="22"/>
        </w:rPr>
        <w:t xml:space="preserve">Formal presentation of both sides in sequence.</w:t>
      </w:r>
    </w:p>
    <w:p>
      <w:pPr>
        <w:pStyle w:val="ListParagraph"/>
        <w:numPr>
          <w:ilvl w:val="0"/>
          <w:numId w:val="2"/>
        </w:numPr>
        <w:spacing w:before="40" w:after="40"/>
      </w:pPr>
      <w:r>
        <w:rPr>
          <w:rFonts w:ascii="Arial" w:cs="Arial" w:eastAsia="Arial" w:hAnsi="Arial"/>
          <w:sz w:val="22"/>
          <w:szCs w:val="22"/>
        </w:rPr>
        <w:t xml:space="preserve">Active listening and accurate restating of the opposing side's arguments.</w:t>
      </w:r>
    </w:p>
    <w:p>
      <w:pPr>
        <w:pStyle w:val="ListParagraph"/>
        <w:numPr>
          <w:ilvl w:val="0"/>
          <w:numId w:val="2"/>
        </w:numPr>
        <w:spacing w:before="40" w:after="40"/>
      </w:pPr>
      <w:r>
        <w:rPr>
          <w:rFonts w:ascii="Arial" w:cs="Arial" w:eastAsia="Arial" w:hAnsi="Arial"/>
          <w:sz w:val="22"/>
          <w:szCs w:val="22"/>
        </w:rPr>
        <w:t xml:space="preserve">A structured side-switching phase in which students argue the opposite position.</w:t>
      </w:r>
    </w:p>
    <w:p>
      <w:pPr>
        <w:pStyle w:val="ListParagraph"/>
        <w:numPr>
          <w:ilvl w:val="0"/>
          <w:numId w:val="2"/>
        </w:numPr>
        <w:spacing w:before="40" w:after="40"/>
      </w:pPr>
      <w:r>
        <w:rPr>
          <w:rFonts w:ascii="Arial" w:cs="Arial" w:eastAsia="Arial" w:hAnsi="Arial"/>
          <w:sz w:val="22"/>
          <w:szCs w:val="22"/>
        </w:rPr>
        <w:t xml:space="preserve">A collaborative common ground synthesis phase.</w:t>
      </w:r>
    </w:p>
    <w:p>
      <w:pPr>
        <w:pStyle w:val="ListParagraph"/>
        <w:numPr>
          <w:ilvl w:val="0"/>
          <w:numId w:val="2"/>
        </w:numPr>
        <w:spacing w:before="40" w:after="40"/>
      </w:pPr>
      <w:r>
        <w:rPr>
          <w:rFonts w:ascii="Arial" w:cs="Arial" w:eastAsia="Arial" w:hAnsi="Arial"/>
          <w:sz w:val="22"/>
          <w:szCs w:val="22"/>
        </w:rPr>
        <w:t xml:space="preserve">Individual written output capturing the student's synthesis or reflection.</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11. </w:t>
      </w:r>
      <w:r>
        <w:rPr>
          <w:rFonts w:ascii="Arial" w:cs="Arial" w:eastAsia="Arial" w:hAnsi="Arial"/>
          <w:b/>
          <w:bCs/>
          <w:color w:val="1F3864"/>
          <w:sz w:val="26"/>
          <w:szCs w:val="26"/>
        </w:rPr>
        <w:t xml:space="preserve">Lesson Sequence</w:t>
      </w:r>
    </w:p>
    <w:p>
      <w:pPr>
        <w:spacing w:before="0" w:after="80"/>
      </w:pPr>
      <w:r>
        <w:t xml:space="preserve"/>
      </w:r>
    </w:p>
    <w:p>
      <w:pPr>
        <w:spacing w:before="160" w:after="60"/>
      </w:pPr>
      <w:r>
        <w:rPr>
          <w:rFonts w:ascii="Arial" w:cs="Arial" w:eastAsia="Arial" w:hAnsi="Arial"/>
          <w:b/>
          <w:bCs/>
          <w:color w:val="1F3864"/>
          <w:sz w:val="24"/>
          <w:szCs w:val="24"/>
        </w:rPr>
        <w:t xml:space="preserve">Phase 1 — Setup &amp; Background (8–12 min)</w:t>
      </w:r>
    </w:p>
    <w:p>
      <w:pPr>
        <w:pStyle w:val="ListParagraph"/>
        <w:numPr>
          <w:ilvl w:val="0"/>
          <w:numId w:val="2"/>
        </w:numPr>
        <w:spacing w:before="40" w:after="40"/>
      </w:pPr>
      <w:r>
        <w:rPr>
          <w:rFonts w:ascii="Arial" w:cs="Arial" w:eastAsia="Arial" w:hAnsi="Arial"/>
          <w:sz w:val="22"/>
          <w:szCs w:val="22"/>
        </w:rPr>
        <w:t xml:space="preserve">Teacher introduces the controversy question and its importance.</w:t>
      </w:r>
    </w:p>
    <w:p>
      <w:pPr>
        <w:pStyle w:val="ListParagraph"/>
        <w:numPr>
          <w:ilvl w:val="0"/>
          <w:numId w:val="2"/>
        </w:numPr>
        <w:spacing w:before="40" w:after="40"/>
      </w:pPr>
      <w:r>
        <w:rPr>
          <w:rFonts w:ascii="Arial" w:cs="Arial" w:eastAsia="Arial" w:hAnsi="Arial"/>
          <w:sz w:val="22"/>
          <w:szCs w:val="22"/>
        </w:rPr>
        <w:t xml:space="preserve">Teacher provides brief essential background or students review prior notes.</w:t>
      </w:r>
    </w:p>
    <w:p>
      <w:pPr>
        <w:pStyle w:val="ListParagraph"/>
        <w:numPr>
          <w:ilvl w:val="0"/>
          <w:numId w:val="2"/>
        </w:numPr>
        <w:spacing w:before="40" w:after="40"/>
      </w:pPr>
      <w:r>
        <w:rPr>
          <w:rFonts w:ascii="Arial" w:cs="Arial" w:eastAsia="Arial" w:hAnsi="Arial"/>
          <w:sz w:val="22"/>
          <w:szCs w:val="22"/>
        </w:rPr>
        <w:t xml:space="preserve">Teacher explains the SAC procedure and assigns groups and roles.</w:t>
      </w:r>
    </w:p>
    <w:p>
      <w:pPr>
        <w:pStyle w:val="ListParagraph"/>
        <w:numPr>
          <w:ilvl w:val="0"/>
          <w:numId w:val="2"/>
        </w:numPr>
        <w:spacing w:before="40" w:after="40"/>
      </w:pPr>
      <w:r>
        <w:rPr>
          <w:rFonts w:ascii="Arial" w:cs="Arial" w:eastAsia="Arial" w:hAnsi="Arial"/>
          <w:sz w:val="22"/>
          <w:szCs w:val="22"/>
        </w:rPr>
        <w:t xml:space="preserve">Students receive sources and the SAC worksheet.</w:t>
      </w:r>
    </w:p>
    <w:p>
      <w:pPr>
        <w:spacing w:before="0" w:after="80"/>
      </w:pPr>
      <w:r>
        <w:t xml:space="preserve"/>
      </w:r>
    </w:p>
    <w:p>
      <w:pPr>
        <w:spacing w:before="160" w:after="60"/>
      </w:pPr>
      <w:r>
        <w:rPr>
          <w:rFonts w:ascii="Arial" w:cs="Arial" w:eastAsia="Arial" w:hAnsi="Arial"/>
          <w:b/>
          <w:bCs/>
          <w:color w:val="1F3864"/>
          <w:sz w:val="24"/>
          <w:szCs w:val="24"/>
        </w:rPr>
        <w:t xml:space="preserve">Phase 2 — Argument Preparation (10–15 min)</w:t>
      </w:r>
    </w:p>
    <w:p>
      <w:pPr>
        <w:pStyle w:val="ListParagraph"/>
        <w:numPr>
          <w:ilvl w:val="0"/>
          <w:numId w:val="2"/>
        </w:numPr>
        <w:spacing w:before="40" w:after="40"/>
      </w:pPr>
      <w:r>
        <w:rPr>
          <w:rFonts w:ascii="Arial" w:cs="Arial" w:eastAsia="Arial" w:hAnsi="Arial"/>
          <w:sz w:val="22"/>
          <w:szCs w:val="22"/>
        </w:rPr>
        <w:t xml:space="preserve">Student pairs prepare arguments for their assigned side.</w:t>
      </w:r>
    </w:p>
    <w:p>
      <w:pPr>
        <w:pStyle w:val="ListParagraph"/>
        <w:numPr>
          <w:ilvl w:val="0"/>
          <w:numId w:val="2"/>
        </w:numPr>
        <w:spacing w:before="40" w:after="40"/>
      </w:pPr>
      <w:r>
        <w:rPr>
          <w:rFonts w:ascii="Arial" w:cs="Arial" w:eastAsia="Arial" w:hAnsi="Arial"/>
          <w:sz w:val="22"/>
          <w:szCs w:val="22"/>
        </w:rPr>
        <w:t xml:space="preserve">Students read sources, identify evidence, and record arguments on the worksheet.</w:t>
      </w:r>
    </w:p>
    <w:p>
      <w:pPr>
        <w:pStyle w:val="ListParagraph"/>
        <w:numPr>
          <w:ilvl w:val="0"/>
          <w:numId w:val="2"/>
        </w:numPr>
        <w:spacing w:before="40" w:after="40"/>
      </w:pPr>
      <w:r>
        <w:rPr>
          <w:rFonts w:ascii="Arial" w:cs="Arial" w:eastAsia="Arial" w:hAnsi="Arial"/>
          <w:sz w:val="22"/>
          <w:szCs w:val="22"/>
        </w:rPr>
        <w:t xml:space="preserve">Teacher circulates, pushing toward stronger, source-grounded arguments.</w:t>
      </w:r>
    </w:p>
    <w:p>
      <w:pPr>
        <w:spacing w:before="0" w:after="80"/>
      </w:pPr>
      <w:r>
        <w:t xml:space="preserve"/>
      </w:r>
    </w:p>
    <w:p>
      <w:pPr>
        <w:spacing w:before="160" w:after="60"/>
      </w:pPr>
      <w:r>
        <w:rPr>
          <w:rFonts w:ascii="Arial" w:cs="Arial" w:eastAsia="Arial" w:hAnsi="Arial"/>
          <w:b/>
          <w:bCs/>
          <w:color w:val="1F3864"/>
          <w:sz w:val="24"/>
          <w:szCs w:val="24"/>
        </w:rPr>
        <w:t xml:space="preserve">Phase 3 — Side A Presents / Side B Listens &amp; Restates (5–7 min)</w:t>
      </w:r>
    </w:p>
    <w:p>
      <w:pPr>
        <w:pStyle w:val="ListParagraph"/>
        <w:numPr>
          <w:ilvl w:val="0"/>
          <w:numId w:val="2"/>
        </w:numPr>
        <w:spacing w:before="40" w:after="40"/>
      </w:pPr>
      <w:r>
        <w:rPr>
          <w:rFonts w:ascii="Arial" w:cs="Arial" w:eastAsia="Arial" w:hAnsi="Arial"/>
          <w:sz w:val="22"/>
          <w:szCs w:val="22"/>
        </w:rPr>
        <w:t xml:space="preserve">Side A presents their 2–3 best arguments without interruption.</w:t>
      </w:r>
    </w:p>
    <w:p>
      <w:pPr>
        <w:pStyle w:val="ListParagraph"/>
        <w:numPr>
          <w:ilvl w:val="0"/>
          <w:numId w:val="2"/>
        </w:numPr>
        <w:spacing w:before="40" w:after="40"/>
      </w:pPr>
      <w:r>
        <w:rPr>
          <w:rFonts w:ascii="Arial" w:cs="Arial" w:eastAsia="Arial" w:hAnsi="Arial"/>
          <w:sz w:val="22"/>
          <w:szCs w:val="22"/>
        </w:rPr>
        <w:t xml:space="preserve">Side B listens and takes notes, then restates what they heard.</w:t>
      </w:r>
    </w:p>
    <w:p>
      <w:pPr>
        <w:pStyle w:val="ListParagraph"/>
        <w:numPr>
          <w:ilvl w:val="0"/>
          <w:numId w:val="2"/>
        </w:numPr>
        <w:spacing w:before="40" w:after="40"/>
      </w:pPr>
      <w:r>
        <w:rPr>
          <w:rFonts w:ascii="Arial" w:cs="Arial" w:eastAsia="Arial" w:hAnsi="Arial"/>
          <w:sz w:val="22"/>
          <w:szCs w:val="22"/>
        </w:rPr>
        <w:t xml:space="preserve">Side A confirms whether the restatement was accurate.</w:t>
      </w:r>
    </w:p>
    <w:p>
      <w:pPr>
        <w:spacing w:before="0" w:after="80"/>
      </w:pPr>
      <w:r>
        <w:t xml:space="preserve"/>
      </w:r>
    </w:p>
    <w:p>
      <w:pPr>
        <w:spacing w:before="160" w:after="60"/>
      </w:pPr>
      <w:r>
        <w:rPr>
          <w:rFonts w:ascii="Arial" w:cs="Arial" w:eastAsia="Arial" w:hAnsi="Arial"/>
          <w:b/>
          <w:bCs/>
          <w:color w:val="1F3864"/>
          <w:sz w:val="24"/>
          <w:szCs w:val="24"/>
        </w:rPr>
        <w:t xml:space="preserve">Phase 4 — Side B Presents / Side A Listens &amp; Restates (5–7 min)</w:t>
      </w:r>
    </w:p>
    <w:p>
      <w:pPr>
        <w:pStyle w:val="ListParagraph"/>
        <w:numPr>
          <w:ilvl w:val="0"/>
          <w:numId w:val="2"/>
        </w:numPr>
        <w:spacing w:before="40" w:after="40"/>
      </w:pPr>
      <w:r>
        <w:rPr>
          <w:rFonts w:ascii="Arial" w:cs="Arial" w:eastAsia="Arial" w:hAnsi="Arial"/>
          <w:sz w:val="22"/>
          <w:szCs w:val="22"/>
        </w:rPr>
        <w:t xml:space="preserve">Side B presents their 2–3 best arguments.</w:t>
      </w:r>
    </w:p>
    <w:p>
      <w:pPr>
        <w:pStyle w:val="ListParagraph"/>
        <w:numPr>
          <w:ilvl w:val="0"/>
          <w:numId w:val="2"/>
        </w:numPr>
        <w:spacing w:before="40" w:after="40"/>
      </w:pPr>
      <w:r>
        <w:rPr>
          <w:rFonts w:ascii="Arial" w:cs="Arial" w:eastAsia="Arial" w:hAnsi="Arial"/>
          <w:sz w:val="22"/>
          <w:szCs w:val="22"/>
        </w:rPr>
        <w:t xml:space="preserve">Side A listens, takes notes, and restates.</w:t>
      </w:r>
    </w:p>
    <w:p>
      <w:pPr>
        <w:pStyle w:val="ListParagraph"/>
        <w:numPr>
          <w:ilvl w:val="0"/>
          <w:numId w:val="2"/>
        </w:numPr>
        <w:spacing w:before="40" w:after="40"/>
      </w:pPr>
      <w:r>
        <w:rPr>
          <w:rFonts w:ascii="Arial" w:cs="Arial" w:eastAsia="Arial" w:hAnsi="Arial"/>
          <w:sz w:val="22"/>
          <w:szCs w:val="22"/>
        </w:rPr>
        <w:t xml:space="preserve">Side B confirms accuracy of the restatement.</w:t>
      </w:r>
    </w:p>
    <w:p>
      <w:pPr>
        <w:spacing w:before="0" w:after="80"/>
      </w:pPr>
      <w:r>
        <w:t xml:space="preserve"/>
      </w:r>
    </w:p>
    <w:p>
      <w:pPr>
        <w:spacing w:before="160" w:after="60"/>
      </w:pPr>
      <w:r>
        <w:rPr>
          <w:rFonts w:ascii="Arial" w:cs="Arial" w:eastAsia="Arial" w:hAnsi="Arial"/>
          <w:b/>
          <w:bCs/>
          <w:color w:val="1F3864"/>
          <w:sz w:val="24"/>
          <w:szCs w:val="24"/>
        </w:rPr>
        <w:t xml:space="preserve">Phase 5 — Side-Switching (5–8 min)</w:t>
      </w:r>
    </w:p>
    <w:p>
      <w:pPr>
        <w:pStyle w:val="ListParagraph"/>
        <w:numPr>
          <w:ilvl w:val="0"/>
          <w:numId w:val="2"/>
        </w:numPr>
        <w:spacing w:before="40" w:after="40"/>
      </w:pPr>
      <w:r>
        <w:rPr>
          <w:rFonts w:ascii="Arial" w:cs="Arial" w:eastAsia="Arial" w:hAnsi="Arial"/>
          <w:sz w:val="22"/>
          <w:szCs w:val="22"/>
        </w:rPr>
        <w:t xml:space="preserve">All students set aside their original position.</w:t>
      </w:r>
    </w:p>
    <w:p>
      <w:pPr>
        <w:pStyle w:val="ListParagraph"/>
        <w:numPr>
          <w:ilvl w:val="0"/>
          <w:numId w:val="2"/>
        </w:numPr>
        <w:spacing w:before="40" w:after="40"/>
      </w:pPr>
      <w:r>
        <w:rPr>
          <w:rFonts w:ascii="Arial" w:cs="Arial" w:eastAsia="Arial" w:hAnsi="Arial"/>
          <w:sz w:val="22"/>
          <w:szCs w:val="22"/>
        </w:rPr>
        <w:t xml:space="preserve">Students attempt to argue the side they just listened to, using that side's evidence.</w:t>
      </w:r>
    </w:p>
    <w:p>
      <w:pPr>
        <w:pStyle w:val="ListParagraph"/>
        <w:numPr>
          <w:ilvl w:val="0"/>
          <w:numId w:val="2"/>
        </w:numPr>
        <w:spacing w:before="40" w:after="40"/>
      </w:pPr>
      <w:r>
        <w:rPr>
          <w:rFonts w:ascii="Arial" w:cs="Arial" w:eastAsia="Arial" w:hAnsi="Arial"/>
          <w:sz w:val="22"/>
          <w:szCs w:val="22"/>
        </w:rPr>
        <w:t xml:space="preserve">This phase is brief but mandatory—it is the structural pivot of the SAC.</w:t>
      </w:r>
    </w:p>
    <w:p>
      <w:pPr>
        <w:spacing w:before="0" w:after="80"/>
      </w:pPr>
      <w:r>
        <w:t xml:space="preserve"/>
      </w:r>
    </w:p>
    <w:p>
      <w:pPr>
        <w:spacing w:before="160" w:after="60"/>
      </w:pPr>
      <w:r>
        <w:rPr>
          <w:rFonts w:ascii="Arial" w:cs="Arial" w:eastAsia="Arial" w:hAnsi="Arial"/>
          <w:b/>
          <w:bCs/>
          <w:color w:val="1F3864"/>
          <w:sz w:val="24"/>
          <w:szCs w:val="24"/>
        </w:rPr>
        <w:t xml:space="preserve">Phase 6 — Common Ground &amp; Synthesis (8–12 min)</w:t>
      </w:r>
    </w:p>
    <w:p>
      <w:pPr>
        <w:pStyle w:val="ListParagraph"/>
        <w:numPr>
          <w:ilvl w:val="0"/>
          <w:numId w:val="2"/>
        </w:numPr>
        <w:spacing w:before="40" w:after="40"/>
      </w:pPr>
      <w:r>
        <w:rPr>
          <w:rFonts w:ascii="Arial" w:cs="Arial" w:eastAsia="Arial" w:hAnsi="Arial"/>
          <w:sz w:val="22"/>
          <w:szCs w:val="22"/>
        </w:rPr>
        <w:t xml:space="preserve">Students abandon all assigned positions.</w:t>
      </w:r>
    </w:p>
    <w:p>
      <w:pPr>
        <w:pStyle w:val="ListParagraph"/>
        <w:numPr>
          <w:ilvl w:val="0"/>
          <w:numId w:val="2"/>
        </w:numPr>
        <w:spacing w:before="40" w:after="40"/>
      </w:pPr>
      <w:r>
        <w:rPr>
          <w:rFonts w:ascii="Arial" w:cs="Arial" w:eastAsia="Arial" w:hAnsi="Arial"/>
          <w:sz w:val="22"/>
          <w:szCs w:val="22"/>
        </w:rPr>
        <w:t xml:space="preserve">Group works collaboratively to identify shared points, contentious issues, and a defensible nuanced position.</w:t>
      </w:r>
    </w:p>
    <w:p>
      <w:pPr>
        <w:pStyle w:val="ListParagraph"/>
        <w:numPr>
          <w:ilvl w:val="0"/>
          <w:numId w:val="2"/>
        </w:numPr>
        <w:spacing w:before="40" w:after="40"/>
      </w:pPr>
      <w:r>
        <w:rPr>
          <w:rFonts w:ascii="Arial" w:cs="Arial" w:eastAsia="Arial" w:hAnsi="Arial"/>
          <w:sz w:val="22"/>
          <w:szCs w:val="22"/>
        </w:rPr>
        <w:t xml:space="preserve">Students record common ground on the worksheet.</w:t>
      </w:r>
    </w:p>
    <w:p>
      <w:pPr>
        <w:spacing w:before="0" w:after="80"/>
      </w:pPr>
      <w:r>
        <w:t xml:space="preserve"/>
      </w:r>
    </w:p>
    <w:p>
      <w:pPr>
        <w:spacing w:before="160" w:after="60"/>
      </w:pPr>
      <w:r>
        <w:rPr>
          <w:rFonts w:ascii="Arial" w:cs="Arial" w:eastAsia="Arial" w:hAnsi="Arial"/>
          <w:b/>
          <w:bCs/>
          <w:color w:val="1F3864"/>
          <w:sz w:val="24"/>
          <w:szCs w:val="24"/>
        </w:rPr>
        <w:t xml:space="preserve">Phase 7 — Individual Consolidation (5–8 min)</w:t>
      </w:r>
    </w:p>
    <w:p>
      <w:pPr>
        <w:pStyle w:val="ListParagraph"/>
        <w:numPr>
          <w:ilvl w:val="0"/>
          <w:numId w:val="2"/>
        </w:numPr>
        <w:spacing w:before="40" w:after="40"/>
      </w:pPr>
      <w:r>
        <w:rPr>
          <w:rFonts w:ascii="Arial" w:cs="Arial" w:eastAsia="Arial" w:hAnsi="Arial"/>
          <w:sz w:val="22"/>
          <w:szCs w:val="22"/>
        </w:rPr>
        <w:t xml:space="preserve">Students write an individual reflection, synthesis statement, or response to the question.</w:t>
      </w:r>
    </w:p>
    <w:p>
      <w:pPr>
        <w:pStyle w:val="ListParagraph"/>
        <w:numPr>
          <w:ilvl w:val="0"/>
          <w:numId w:val="2"/>
        </w:numPr>
        <w:spacing w:before="40" w:after="40"/>
      </w:pPr>
      <w:r>
        <w:rPr>
          <w:rFonts w:ascii="Arial" w:cs="Arial" w:eastAsia="Arial" w:hAnsi="Arial"/>
          <w:sz w:val="22"/>
          <w:szCs w:val="22"/>
        </w:rPr>
        <w:t xml:space="preserve">This is the primary assessment artifact.</w:t>
      </w:r>
    </w:p>
    <w:p>
      <w:pPr>
        <w:spacing w:before="0" w:after="80"/>
      </w:pPr>
      <w:r>
        <w:t xml:space="preserve"/>
      </w:r>
    </w:p>
    <w:p>
      <w:pPr>
        <w:spacing w:before="160" w:after="60"/>
      </w:pPr>
      <w:r>
        <w:rPr>
          <w:rFonts w:ascii="Arial" w:cs="Arial" w:eastAsia="Arial" w:hAnsi="Arial"/>
          <w:b/>
          <w:bCs/>
          <w:color w:val="1F3864"/>
          <w:sz w:val="24"/>
          <w:szCs w:val="24"/>
        </w:rPr>
        <w:t xml:space="preserve">Phase 8 — Debrief (5 min, if time allows)</w:t>
      </w:r>
    </w:p>
    <w:p>
      <w:pPr>
        <w:pStyle w:val="ListParagraph"/>
        <w:numPr>
          <w:ilvl w:val="0"/>
          <w:numId w:val="2"/>
        </w:numPr>
        <w:spacing w:before="40" w:after="40"/>
      </w:pPr>
      <w:r>
        <w:rPr>
          <w:rFonts w:ascii="Arial" w:cs="Arial" w:eastAsia="Arial" w:hAnsi="Arial"/>
          <w:sz w:val="22"/>
          <w:szCs w:val="22"/>
        </w:rPr>
        <w:t xml:space="preserve">Teacher facilitates a brief class-wide discussion.</w:t>
      </w:r>
    </w:p>
    <w:p>
      <w:pPr>
        <w:pStyle w:val="ListParagraph"/>
        <w:numPr>
          <w:ilvl w:val="0"/>
          <w:numId w:val="2"/>
        </w:numPr>
        <w:spacing w:before="40" w:after="40"/>
      </w:pPr>
      <w:r>
        <w:rPr>
          <w:rFonts w:ascii="Arial" w:cs="Arial" w:eastAsia="Arial" w:hAnsi="Arial"/>
          <w:sz w:val="22"/>
          <w:szCs w:val="22"/>
        </w:rPr>
        <w:t xml:space="preserve">Teacher names the historical complexity explicitly.</w:t>
      </w:r>
    </w:p>
    <w:p>
      <w:pPr>
        <w:pStyle w:val="ListParagraph"/>
        <w:numPr>
          <w:ilvl w:val="0"/>
          <w:numId w:val="2"/>
        </w:numPr>
        <w:spacing w:before="40" w:after="40"/>
      </w:pPr>
      <w:r>
        <w:rPr>
          <w:rFonts w:ascii="Arial" w:cs="Arial" w:eastAsia="Arial" w:hAnsi="Arial"/>
          <w:sz w:val="22"/>
          <w:szCs w:val="22"/>
        </w:rPr>
        <w:t xml:space="preserve">Teacher may introduce a historian's interpretation if not already in the source set.</w:t>
      </w:r>
    </w:p>
    <w:p>
      <w:pPr>
        <w:spacing w:before="0" w:after="80"/>
      </w:pPr>
      <w:r>
        <w:t xml:space="preserve"/>
      </w:r>
    </w:p>
    <w:p>
      <w:pPr>
        <w:spacing w:before="0" w:after="80"/>
      </w:pPr>
      <w:r>
        <w:t xml:space="preserve"/>
      </w:r>
    </w:p>
    <w:p>
      <w:pPr>
        <w:pBdr>
          <w:bottom w:val="single" w:color="2E5D9F" w:sz="4" w:space="2"/>
        </w:pBdr>
        <w:spacing w:before="300" w:after="100"/>
      </w:pPr>
      <w:r>
        <w:rPr>
          <w:rFonts w:ascii="Arial" w:cs="Arial" w:eastAsia="Arial" w:hAnsi="Arial"/>
          <w:b/>
          <w:bCs/>
          <w:color w:val="C0392B"/>
          <w:sz w:val="26"/>
          <w:szCs w:val="26"/>
        </w:rPr>
        <w:t xml:space="preserve">12. </w:t>
      </w:r>
      <w:r>
        <w:rPr>
          <w:rFonts w:ascii="Arial" w:cs="Arial" w:eastAsia="Arial" w:hAnsi="Arial"/>
          <w:b/>
          <w:bCs/>
          <w:color w:val="1F3864"/>
          <w:sz w:val="26"/>
          <w:szCs w:val="26"/>
        </w:rPr>
        <w:t xml:space="preserve">Scaffolding Logic</w:t>
      </w:r>
    </w:p>
    <w:p>
      <w:pPr>
        <w:spacing w:before="0" w:after="80"/>
      </w:pPr>
      <w:r>
        <w:t xml:space="preserve"/>
      </w:r>
    </w:p>
    <w:p>
      <w:pPr>
        <w:spacing w:before="60" w:after="80"/>
      </w:pPr>
      <w:r>
        <w:rPr>
          <w:rFonts w:ascii="Arial" w:cs="Arial" w:eastAsia="Arial" w:hAnsi="Arial"/>
          <w:sz w:val="22"/>
          <w:szCs w:val="22"/>
        </w:rPr>
        <w:t xml:space="preserve">The SAC scaffolds in three layers:</w:t>
      </w:r>
    </w:p>
    <w:p>
      <w:pPr>
        <w:spacing w:before="0" w:after="80"/>
      </w:pPr>
      <w:r>
        <w:t xml:space="preserve"/>
      </w:r>
    </w:p>
    <w:p>
      <w:pPr>
        <w:spacing w:before="60" w:after="80"/>
      </w:pPr>
      <w:r>
        <w:rPr>
          <w:rFonts w:ascii="Arial" w:cs="Arial" w:eastAsia="Arial" w:hAnsi="Arial"/>
          <w:b/>
          <w:bCs/>
          <w:sz w:val="22"/>
          <w:szCs w:val="22"/>
        </w:rPr>
        <w:t xml:space="preserve">1. Source scaffolding: </w:t>
      </w:r>
      <w:r>
        <w:rPr>
          <w:rFonts w:ascii="Arial" w:cs="Arial" w:eastAsia="Arial" w:hAnsi="Arial"/>
          <w:sz w:val="22"/>
          <w:szCs w:val="22"/>
        </w:rPr>
        <w:t xml:space="preserve">Sources are selected so students can access them during preparation. If sources are complex, the teacher provides context cards, vocabulary support, or simplified parallel versions. Students should be able to extract at least one clear argument from each source.</w:t>
      </w:r>
    </w:p>
    <w:p>
      <w:pPr>
        <w:spacing w:before="60" w:after="80"/>
      </w:pPr>
      <w:r>
        <w:rPr>
          <w:rFonts w:ascii="Arial" w:cs="Arial" w:eastAsia="Arial" w:hAnsi="Arial"/>
          <w:b/>
          <w:bCs/>
          <w:sz w:val="22"/>
          <w:szCs w:val="22"/>
        </w:rPr>
        <w:t xml:space="preserve">2. Argument scaffolding: </w:t>
      </w:r>
      <w:r>
        <w:rPr>
          <w:rFonts w:ascii="Arial" w:cs="Arial" w:eastAsia="Arial" w:hAnsi="Arial"/>
          <w:sz w:val="22"/>
          <w:szCs w:val="22"/>
        </w:rPr>
        <w:t xml:space="preserve">The worksheet guides students through argument construction before they must present. Sentence starters, argument frames, and evidence prompts reduce the blank-page problem.</w:t>
      </w:r>
    </w:p>
    <w:p>
      <w:pPr>
        <w:spacing w:before="60" w:after="80"/>
      </w:pPr>
      <w:r>
        <w:rPr>
          <w:rFonts w:ascii="Arial" w:cs="Arial" w:eastAsia="Arial" w:hAnsi="Arial"/>
          <w:b/>
          <w:bCs/>
          <w:sz w:val="22"/>
          <w:szCs w:val="22"/>
        </w:rPr>
        <w:t xml:space="preserve">3. Discussion scaffolding: </w:t>
      </w:r>
      <w:r>
        <w:rPr>
          <w:rFonts w:ascii="Arial" w:cs="Arial" w:eastAsia="Arial" w:hAnsi="Arial"/>
          <w:sz w:val="22"/>
          <w:szCs w:val="22"/>
        </w:rPr>
        <w:t xml:space="preserve">The listening and restating protocol structures the live exchange so it does not collapse into crosstalk. Sentence starters for presenting, responding, and synthesizing provide language support throughout.</w:t>
      </w:r>
    </w:p>
    <w:p>
      <w:pPr>
        <w:spacing w:before="0" w:after="80"/>
      </w:pPr>
      <w:r>
        <w:t xml:space="preserve"/>
      </w:r>
    </w:p>
    <w:p>
      <w:pPr>
        <w:spacing w:before="60" w:after="80"/>
      </w:pPr>
      <w:r>
        <w:rPr>
          <w:rFonts w:ascii="Arial" w:cs="Arial" w:eastAsia="Arial" w:hAnsi="Arial"/>
          <w:sz w:val="22"/>
          <w:szCs w:val="22"/>
        </w:rPr>
        <w:t xml:space="preserve">For students who struggle to engage the opposing side sincerely during switching, prompt: "What is the one piece of evidence from their side that you found most convincing?" This forces genuine engagement without requiring full position reversal.</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13. </w:t>
      </w:r>
      <w:r>
        <w:rPr>
          <w:rFonts w:ascii="Arial" w:cs="Arial" w:eastAsia="Arial" w:hAnsi="Arial"/>
          <w:b/>
          <w:bCs/>
          <w:color w:val="1F3864"/>
          <w:sz w:val="26"/>
          <w:szCs w:val="26"/>
        </w:rPr>
        <w:t xml:space="preserve">Assessment Expectations</w:t>
      </w:r>
    </w:p>
    <w:p>
      <w:pPr>
        <w:spacing w:before="0" w:after="80"/>
      </w:pPr>
      <w:r>
        <w:t xml:space="preserve"/>
      </w:r>
    </w:p>
    <w:p>
      <w:pPr>
        <w:spacing w:before="60" w:after="80"/>
      </w:pPr>
      <w:r>
        <w:rPr>
          <w:rFonts w:ascii="Arial" w:cs="Arial" w:eastAsia="Arial" w:hAnsi="Arial"/>
          <w:b/>
          <w:bCs/>
          <w:sz w:val="22"/>
          <w:szCs w:val="22"/>
        </w:rPr>
        <w:t xml:space="preserve">Primary evidence — Completed SAC worksheet, </w:t>
      </w:r>
      <w:r>
        <w:rPr>
          <w:rFonts w:ascii="Arial" w:cs="Arial" w:eastAsia="Arial" w:hAnsi="Arial"/>
          <w:sz w:val="22"/>
          <w:szCs w:val="22"/>
        </w:rPr>
        <w:t xml:space="preserve">documenting: central question, arguments in favor with source citations, arguments against with source citations, notes on the opposing side's arguments, contentious issues identified, possible solutions, and common ground reached.</w:t>
      </w:r>
    </w:p>
    <w:p>
      <w:pPr>
        <w:spacing w:before="0" w:after="80"/>
      </w:pPr>
      <w:r>
        <w:t xml:space="preserve"/>
      </w:r>
    </w:p>
    <w:p>
      <w:pPr>
        <w:spacing w:before="60" w:after="80"/>
      </w:pPr>
      <w:r>
        <w:rPr>
          <w:rFonts w:ascii="Arial" w:cs="Arial" w:eastAsia="Arial" w:hAnsi="Arial"/>
          <w:b/>
          <w:bCs/>
          <w:sz w:val="22"/>
          <w:szCs w:val="22"/>
        </w:rPr>
        <w:t xml:space="preserve">Individual reflection — </w:t>
      </w:r>
      <w:r>
        <w:rPr>
          <w:rFonts w:ascii="Arial" w:cs="Arial" w:eastAsia="Arial" w:hAnsi="Arial"/>
          <w:sz w:val="22"/>
          <w:szCs w:val="22"/>
        </w:rPr>
        <w:t xml:space="preserve">A short written response (one paragraph to half a page) in which the student articulates their own position on the controversy question, supported by evidence from both sides, and acknowledging the complexity.</w:t>
      </w:r>
    </w:p>
    <w:p>
      <w:pPr>
        <w:spacing w:before="0" w:after="80"/>
      </w:pPr>
      <w:r>
        <w:t xml:space="preserve"/>
      </w:r>
    </w:p>
    <w:p>
      <w:pPr>
        <w:spacing w:before="60" w:after="80"/>
      </w:pPr>
      <w:r>
        <w:rPr>
          <w:rFonts w:ascii="Arial" w:cs="Arial" w:eastAsia="Arial" w:hAnsi="Arial"/>
          <w:sz w:val="22"/>
          <w:szCs w:val="22"/>
        </w:rPr>
        <w:t xml:space="preserve">What the assessment should demonstrate:</w:t>
      </w:r>
    </w:p>
    <w:p>
      <w:pPr>
        <w:pStyle w:val="ListParagraph"/>
        <w:numPr>
          <w:ilvl w:val="0"/>
          <w:numId w:val="2"/>
        </w:numPr>
        <w:spacing w:before="40" w:after="40"/>
      </w:pPr>
      <w:r>
        <w:rPr>
          <w:rFonts w:ascii="Arial" w:cs="Arial" w:eastAsia="Arial" w:hAnsi="Arial"/>
          <w:sz w:val="22"/>
          <w:szCs w:val="22"/>
        </w:rPr>
        <w:t xml:space="preserve">Student can construct an evidence-based argument tied to specific sources.</w:t>
      </w:r>
    </w:p>
    <w:p>
      <w:pPr>
        <w:pStyle w:val="ListParagraph"/>
        <w:numPr>
          <w:ilvl w:val="0"/>
          <w:numId w:val="2"/>
        </w:numPr>
        <w:spacing w:before="40" w:after="40"/>
      </w:pPr>
      <w:r>
        <w:rPr>
          <w:rFonts w:ascii="Arial" w:cs="Arial" w:eastAsia="Arial" w:hAnsi="Arial"/>
          <w:sz w:val="22"/>
          <w:szCs w:val="22"/>
        </w:rPr>
        <w:t xml:space="preserve">Student can accurately represent an opposing position without caricature.</w:t>
      </w:r>
    </w:p>
    <w:p>
      <w:pPr>
        <w:pStyle w:val="ListParagraph"/>
        <w:numPr>
          <w:ilvl w:val="0"/>
          <w:numId w:val="2"/>
        </w:numPr>
        <w:spacing w:before="40" w:after="40"/>
      </w:pPr>
      <w:r>
        <w:rPr>
          <w:rFonts w:ascii="Arial" w:cs="Arial" w:eastAsia="Arial" w:hAnsi="Arial"/>
          <w:sz w:val="22"/>
          <w:szCs w:val="22"/>
        </w:rPr>
        <w:t xml:space="preserve">Student can identify genuine points of contention rather than false agreement.</w:t>
      </w:r>
    </w:p>
    <w:p>
      <w:pPr>
        <w:pStyle w:val="ListParagraph"/>
        <w:numPr>
          <w:ilvl w:val="0"/>
          <w:numId w:val="2"/>
        </w:numPr>
        <w:spacing w:before="40" w:after="40"/>
      </w:pPr>
      <w:r>
        <w:rPr>
          <w:rFonts w:ascii="Arial" w:cs="Arial" w:eastAsia="Arial" w:hAnsi="Arial"/>
          <w:sz w:val="22"/>
          <w:szCs w:val="22"/>
        </w:rPr>
        <w:t xml:space="preserve">Student can articulate a nuanced synthesis—not just "both sides have a point" but specifically what the evidence supports and what remains genuinely contested.</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14. </w:t>
      </w:r>
      <w:r>
        <w:rPr>
          <w:rFonts w:ascii="Arial" w:cs="Arial" w:eastAsia="Arial" w:hAnsi="Arial"/>
          <w:b/>
          <w:bCs/>
          <w:color w:val="1F3864"/>
          <w:sz w:val="26"/>
          <w:szCs w:val="26"/>
        </w:rPr>
        <w:t xml:space="preserve">Adaptation by Inputs</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Grade</w:t>
      </w:r>
    </w:p>
    <w:p>
      <w:pPr>
        <w:pStyle w:val="ListParagraph"/>
        <w:numPr>
          <w:ilvl w:val="0"/>
          <w:numId w:val="2"/>
        </w:numPr>
        <w:spacing w:before="40" w:after="40"/>
      </w:pPr>
      <w:r>
        <w:rPr>
          <w:rFonts w:ascii="Arial" w:cs="Arial" w:eastAsia="Arial" w:hAnsi="Arial"/>
          <w:b/>
          <w:bCs/>
          <w:sz w:val="22"/>
          <w:szCs w:val="22"/>
        </w:rPr>
        <w:t xml:space="preserve">Grades 8–9: </w:t>
      </w:r>
      <w:r>
        <w:rPr>
          <w:rFonts w:ascii="Arial" w:cs="Arial" w:eastAsia="Arial" w:hAnsi="Arial"/>
          <w:sz w:val="22"/>
          <w:szCs w:val="22"/>
        </w:rPr>
        <w:t xml:space="preserve">More scaffolding, simpler sources, more teacher modeling. Controversy question should be clear and concrete.</w:t>
      </w:r>
    </w:p>
    <w:p>
      <w:pPr>
        <w:pStyle w:val="ListParagraph"/>
        <w:numPr>
          <w:ilvl w:val="0"/>
          <w:numId w:val="2"/>
        </w:numPr>
        <w:spacing w:before="40" w:after="40"/>
      </w:pPr>
      <w:r>
        <w:rPr>
          <w:rFonts w:ascii="Arial" w:cs="Arial" w:eastAsia="Arial" w:hAnsi="Arial"/>
          <w:b/>
          <w:bCs/>
          <w:sz w:val="22"/>
          <w:szCs w:val="22"/>
        </w:rPr>
        <w:t xml:space="preserve">Grades 10–11: </w:t>
      </w:r>
      <w:r>
        <w:rPr>
          <w:rFonts w:ascii="Arial" w:cs="Arial" w:eastAsia="Arial" w:hAnsi="Arial"/>
          <w:sz w:val="22"/>
          <w:szCs w:val="22"/>
        </w:rPr>
        <w:t xml:space="preserve">Moderate scaffolding. Sources may include some interpretive complexity. More student autonomy in synthesis.</w:t>
      </w:r>
    </w:p>
    <w:p>
      <w:pPr>
        <w:pStyle w:val="ListParagraph"/>
        <w:numPr>
          <w:ilvl w:val="0"/>
          <w:numId w:val="2"/>
        </w:numPr>
        <w:spacing w:before="40" w:after="40"/>
      </w:pPr>
      <w:r>
        <w:rPr>
          <w:rFonts w:ascii="Arial" w:cs="Arial" w:eastAsia="Arial" w:hAnsi="Arial"/>
          <w:b/>
          <w:bCs/>
          <w:sz w:val="22"/>
          <w:szCs w:val="22"/>
        </w:rPr>
        <w:t xml:space="preserve">Grade 12 / AP: </w:t>
      </w:r>
      <w:r>
        <w:rPr>
          <w:rFonts w:ascii="Arial" w:cs="Arial" w:eastAsia="Arial" w:hAnsi="Arial"/>
          <w:sz w:val="22"/>
          <w:szCs w:val="22"/>
        </w:rPr>
        <w:t xml:space="preserve">Minimal scaffolding. Sources may include competing historians' interpretations. Synthesis expected to be thesis-level and sophisticated.</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Number of Students</w:t>
      </w:r>
    </w:p>
    <w:p>
      <w:pPr>
        <w:pStyle w:val="ListParagraph"/>
        <w:numPr>
          <w:ilvl w:val="0"/>
          <w:numId w:val="2"/>
        </w:numPr>
        <w:spacing w:before="40" w:after="40"/>
      </w:pPr>
      <w:r>
        <w:rPr>
          <w:rFonts w:ascii="Arial" w:cs="Arial" w:eastAsia="Arial" w:hAnsi="Arial"/>
          <w:b/>
          <w:bCs/>
          <w:sz w:val="22"/>
          <w:szCs w:val="22"/>
        </w:rPr>
        <w:t xml:space="preserve">Small classes (&lt;20): </w:t>
      </w:r>
      <w:r>
        <w:rPr>
          <w:rFonts w:ascii="Arial" w:cs="Arial" w:eastAsia="Arial" w:hAnsi="Arial"/>
          <w:sz w:val="22"/>
          <w:szCs w:val="22"/>
        </w:rPr>
        <w:t xml:space="preserve">May run as a whole-class SAC with two groups. Debrief is richer.</w:t>
      </w:r>
    </w:p>
    <w:p>
      <w:pPr>
        <w:pStyle w:val="ListParagraph"/>
        <w:numPr>
          <w:ilvl w:val="0"/>
          <w:numId w:val="2"/>
        </w:numPr>
        <w:spacing w:before="40" w:after="40"/>
      </w:pPr>
      <w:r>
        <w:rPr>
          <w:rFonts w:ascii="Arial" w:cs="Arial" w:eastAsia="Arial" w:hAnsi="Arial"/>
          <w:b/>
          <w:bCs/>
          <w:sz w:val="22"/>
          <w:szCs w:val="22"/>
        </w:rPr>
        <w:t xml:space="preserve">Large classes (30+): </w:t>
      </w:r>
      <w:r>
        <w:rPr>
          <w:rFonts w:ascii="Arial" w:cs="Arial" w:eastAsia="Arial" w:hAnsi="Arial"/>
          <w:sz w:val="22"/>
          <w:szCs w:val="22"/>
        </w:rPr>
        <w:t xml:space="preserve">Simultaneous groups of 4. Teacher circulates. Debrief focuses on common patterns across groups.</w:t>
      </w:r>
    </w:p>
    <w:p>
      <w:pPr>
        <w:spacing w:before="60" w:after="80"/>
      </w:pPr>
      <w:r>
        <w:rPr>
          <w:rFonts w:ascii="Arial" w:cs="Arial" w:eastAsia="Arial" w:hAnsi="Arial"/>
          <w:sz w:val="22"/>
          <w:szCs w:val="22"/>
        </w:rPr>
        <w:t xml:space="preserve">Groups should be 4 students (two pairs). With uneven numbers, triads work with one student serving as note-taker while two present.</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Time</w:t>
      </w:r>
    </w:p>
    <w:p>
      <w:pPr>
        <w:pStyle w:val="ListParagraph"/>
        <w:numPr>
          <w:ilvl w:val="0"/>
          <w:numId w:val="2"/>
        </w:numPr>
        <w:spacing w:before="40" w:after="40"/>
      </w:pPr>
      <w:r>
        <w:rPr>
          <w:rFonts w:ascii="Arial" w:cs="Arial" w:eastAsia="Arial" w:hAnsi="Arial"/>
          <w:b/>
          <w:bCs/>
          <w:sz w:val="22"/>
          <w:szCs w:val="22"/>
        </w:rPr>
        <w:t xml:space="preserve">40–45 min: </w:t>
      </w:r>
      <w:r>
        <w:rPr>
          <w:rFonts w:ascii="Arial" w:cs="Arial" w:eastAsia="Arial" w:hAnsi="Arial"/>
          <w:sz w:val="22"/>
          <w:szCs w:val="22"/>
        </w:rPr>
        <w:t xml:space="preserve">Compress preparation to 8 min; compress common ground to 6 min; skip extended debrief; individual reflection becomes homework.</w:t>
      </w:r>
    </w:p>
    <w:p>
      <w:pPr>
        <w:pStyle w:val="ListParagraph"/>
        <w:numPr>
          <w:ilvl w:val="0"/>
          <w:numId w:val="2"/>
        </w:numPr>
        <w:spacing w:before="40" w:after="40"/>
      </w:pPr>
      <w:r>
        <w:rPr>
          <w:rFonts w:ascii="Arial" w:cs="Arial" w:eastAsia="Arial" w:hAnsi="Arial"/>
          <w:b/>
          <w:bCs/>
          <w:sz w:val="22"/>
          <w:szCs w:val="22"/>
        </w:rPr>
        <w:t xml:space="preserve">50–60 min: </w:t>
      </w:r>
      <w:r>
        <w:rPr>
          <w:rFonts w:ascii="Arial" w:cs="Arial" w:eastAsia="Arial" w:hAnsi="Arial"/>
          <w:sz w:val="22"/>
          <w:szCs w:val="22"/>
        </w:rPr>
        <w:t xml:space="preserve">Standard build. All phases included. Brief debrief possible.</w:t>
      </w:r>
    </w:p>
    <w:p>
      <w:pPr>
        <w:pStyle w:val="ListParagraph"/>
        <w:numPr>
          <w:ilvl w:val="0"/>
          <w:numId w:val="2"/>
        </w:numPr>
        <w:spacing w:before="40" w:after="40"/>
      </w:pPr>
      <w:r>
        <w:rPr>
          <w:rFonts w:ascii="Arial" w:cs="Arial" w:eastAsia="Arial" w:hAnsi="Arial"/>
          <w:b/>
          <w:bCs/>
          <w:sz w:val="22"/>
          <w:szCs w:val="22"/>
        </w:rPr>
        <w:t xml:space="preserve">75–80 min: </w:t>
      </w:r>
      <w:r>
        <w:rPr>
          <w:rFonts w:ascii="Arial" w:cs="Arial" w:eastAsia="Arial" w:hAnsi="Arial"/>
          <w:sz w:val="22"/>
          <w:szCs w:val="22"/>
        </w:rPr>
        <w:t xml:space="preserve">Full build with extended preparation. Rich debrief. Individual reflection completed in class. Extension activity possible.</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Class Characteristics / Student Preferences</w:t>
      </w:r>
    </w:p>
    <w:p>
      <w:pPr>
        <w:pStyle w:val="ListParagraph"/>
        <w:numPr>
          <w:ilvl w:val="0"/>
          <w:numId w:val="2"/>
        </w:numPr>
        <w:spacing w:before="40" w:after="40"/>
      </w:pPr>
      <w:r>
        <w:rPr>
          <w:rFonts w:ascii="Arial" w:cs="Arial" w:eastAsia="Arial" w:hAnsi="Arial"/>
          <w:b/>
          <w:bCs/>
          <w:sz w:val="22"/>
          <w:szCs w:val="22"/>
        </w:rPr>
        <w:t xml:space="preserve">Discussion-heavy classes: </w:t>
      </w:r>
      <w:r>
        <w:rPr>
          <w:rFonts w:ascii="Arial" w:cs="Arial" w:eastAsia="Arial" w:hAnsi="Arial"/>
          <w:sz w:val="22"/>
          <w:szCs w:val="22"/>
        </w:rPr>
        <w:t xml:space="preserve">More time for common ground and debrief. Push for evidence specificity—not just energy.</w:t>
      </w:r>
    </w:p>
    <w:p>
      <w:pPr>
        <w:pStyle w:val="ListParagraph"/>
        <w:numPr>
          <w:ilvl w:val="0"/>
          <w:numId w:val="2"/>
        </w:numPr>
        <w:spacing w:before="40" w:after="40"/>
      </w:pPr>
      <w:r>
        <w:rPr>
          <w:rFonts w:ascii="Arial" w:cs="Arial" w:eastAsia="Arial" w:hAnsi="Arial"/>
          <w:b/>
          <w:bCs/>
          <w:sz w:val="22"/>
          <w:szCs w:val="22"/>
        </w:rPr>
        <w:t xml:space="preserve">Quieter / lower-confidence classes: </w:t>
      </w:r>
      <w:r>
        <w:rPr>
          <w:rFonts w:ascii="Arial" w:cs="Arial" w:eastAsia="Arial" w:hAnsi="Arial"/>
          <w:sz w:val="22"/>
          <w:szCs w:val="22"/>
        </w:rPr>
        <w:t xml:space="preserve">Allow written preparation before speaking. Sentence starters are essential. Pair whispering before group presenting.</w:t>
      </w:r>
    </w:p>
    <w:p>
      <w:pPr>
        <w:pStyle w:val="ListParagraph"/>
        <w:numPr>
          <w:ilvl w:val="0"/>
          <w:numId w:val="2"/>
        </w:numPr>
        <w:spacing w:before="40" w:after="40"/>
      </w:pPr>
      <w:r>
        <w:rPr>
          <w:rFonts w:ascii="Arial" w:cs="Arial" w:eastAsia="Arial" w:hAnsi="Arial"/>
          <w:b/>
          <w:bCs/>
          <w:sz w:val="22"/>
          <w:szCs w:val="22"/>
        </w:rPr>
        <w:t xml:space="preserve">Group dynamics issues: </w:t>
      </w:r>
      <w:r>
        <w:rPr>
          <w:rFonts w:ascii="Arial" w:cs="Arial" w:eastAsia="Arial" w:hAnsi="Arial"/>
          <w:sz w:val="22"/>
          <w:szCs w:val="22"/>
        </w:rPr>
        <w:t xml:space="preserve">Teacher-assigned groups. Careful role assignment. Norms explicitly established before beginning.</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Lesson Purpose</w:t>
      </w:r>
    </w:p>
    <w:p>
      <w:pPr>
        <w:pStyle w:val="ListParagraph"/>
        <w:numPr>
          <w:ilvl w:val="0"/>
          <w:numId w:val="2"/>
        </w:numPr>
        <w:spacing w:before="40" w:after="40"/>
      </w:pPr>
      <w:r>
        <w:rPr>
          <w:rFonts w:ascii="Arial" w:cs="Arial" w:eastAsia="Arial" w:hAnsi="Arial"/>
          <w:b/>
          <w:bCs/>
          <w:sz w:val="22"/>
          <w:szCs w:val="22"/>
        </w:rPr>
        <w:t xml:space="preserve">Content knowledge goal: </w:t>
      </w:r>
      <w:r>
        <w:rPr>
          <w:rFonts w:ascii="Arial" w:cs="Arial" w:eastAsia="Arial" w:hAnsi="Arial"/>
          <w:sz w:val="22"/>
          <w:szCs w:val="22"/>
        </w:rPr>
        <w:t xml:space="preserve">Select sources rich in historical information and context.</w:t>
      </w:r>
    </w:p>
    <w:p>
      <w:pPr>
        <w:pStyle w:val="ListParagraph"/>
        <w:numPr>
          <w:ilvl w:val="0"/>
          <w:numId w:val="2"/>
        </w:numPr>
        <w:spacing w:before="40" w:after="40"/>
      </w:pPr>
      <w:r>
        <w:rPr>
          <w:rFonts w:ascii="Arial" w:cs="Arial" w:eastAsia="Arial" w:hAnsi="Arial"/>
          <w:b/>
          <w:bCs/>
          <w:sz w:val="22"/>
          <w:szCs w:val="22"/>
        </w:rPr>
        <w:t xml:space="preserve">Historical thinking skills goal: </w:t>
      </w:r>
      <w:r>
        <w:rPr>
          <w:rFonts w:ascii="Arial" w:cs="Arial" w:eastAsia="Arial" w:hAnsi="Arial"/>
          <w:sz w:val="22"/>
          <w:szCs w:val="22"/>
        </w:rPr>
        <w:t xml:space="preserve">Select sources that require interpretation, reliability analysis, or perspective comparison.</w:t>
      </w:r>
    </w:p>
    <w:p>
      <w:pPr>
        <w:pStyle w:val="ListParagraph"/>
        <w:numPr>
          <w:ilvl w:val="0"/>
          <w:numId w:val="2"/>
        </w:numPr>
        <w:spacing w:before="40" w:after="40"/>
      </w:pPr>
      <w:r>
        <w:rPr>
          <w:rFonts w:ascii="Arial" w:cs="Arial" w:eastAsia="Arial" w:hAnsi="Arial"/>
          <w:b/>
          <w:bCs/>
          <w:sz w:val="22"/>
          <w:szCs w:val="22"/>
        </w:rPr>
        <w:t xml:space="preserve">Argument writing preparation: </w:t>
      </w:r>
      <w:r>
        <w:rPr>
          <w:rFonts w:ascii="Arial" w:cs="Arial" w:eastAsia="Arial" w:hAnsi="Arial"/>
          <w:sz w:val="22"/>
          <w:szCs w:val="22"/>
        </w:rPr>
        <w:t xml:space="preserve">Use the SAC as a pre-writing activity. Individual reflection becomes a thesis paragraph.</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15. </w:t>
      </w:r>
      <w:r>
        <w:rPr>
          <w:rFonts w:ascii="Arial" w:cs="Arial" w:eastAsia="Arial" w:hAnsi="Arial"/>
          <w:b/>
          <w:bCs/>
          <w:color w:val="1F3864"/>
          <w:sz w:val="26"/>
          <w:szCs w:val="26"/>
        </w:rPr>
        <w:t xml:space="preserve">Input Priority Rules</w:t>
      </w:r>
    </w:p>
    <w:p>
      <w:pPr>
        <w:spacing w:before="0" w:after="80"/>
      </w:pPr>
      <w:r>
        <w:t xml:space="preserve"/>
      </w:r>
    </w:p>
    <w:p>
      <w:pPr>
        <w:spacing w:before="60" w:after="80"/>
      </w:pPr>
      <w:r>
        <w:rPr>
          <w:rFonts w:ascii="Arial" w:cs="Arial" w:eastAsia="Arial" w:hAnsi="Arial"/>
          <w:sz w:val="22"/>
          <w:szCs w:val="22"/>
        </w:rPr>
        <w:t xml:space="preserve">When inputs conflict, prioritize in this order: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Priority 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Learning objective / lesson purpose — the SAC must serve the actual learning goal. If a slider pushes toward individual work but the goal requires collaborative synthesis, collaboration wins.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Priority 2</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Time available — time constrains which phases can be included. Never sacrifice switching or synthesis. Shorten preparation and debrief first.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Priority 3</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Constraints — no-tech requires printed sources; Chromebooks enable digital delivery. Constraints affect materials, not structure.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Priority 4</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Class characteristics / student needs — scaffolding level and differentiation respond to the actual students in the room.</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Priority 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Grade — adjusts complexity of sources and expected sophistication of synthesis.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Priority 6</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Slider adjustments — calibrate degree of scaffolding, teacher direction, and complexity within the fixed template structure.</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Priority 7</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Template default profile — the baseline starting point before any adjustments are applied.</w:t>
            </w:r>
          </w:p>
        </w:tc>
      </w:tr>
    </w:tbl>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16. </w:t>
      </w:r>
      <w:r>
        <w:rPr>
          <w:rFonts w:ascii="Arial" w:cs="Arial" w:eastAsia="Arial" w:hAnsi="Arial"/>
          <w:b/>
          <w:bCs/>
          <w:color w:val="1F3864"/>
          <w:sz w:val="26"/>
          <w:szCs w:val="26"/>
        </w:rPr>
        <w:t xml:space="preserve">Slider Translation Rules</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Prep Demand (Low ↔ High)</w:t>
      </w:r>
    </w:p>
    <w:p>
      <w:pPr>
        <w:pStyle w:val="ListParagraph"/>
        <w:numPr>
          <w:ilvl w:val="0"/>
          <w:numId w:val="2"/>
        </w:numPr>
        <w:spacing w:before="40" w:after="40"/>
      </w:pPr>
      <w:r>
        <w:rPr>
          <w:rFonts w:ascii="Arial" w:cs="Arial" w:eastAsia="Arial" w:hAnsi="Arial"/>
          <w:b/>
          <w:bCs/>
          <w:sz w:val="22"/>
          <w:szCs w:val="22"/>
        </w:rPr>
        <w:t xml:space="preserve">Low: </w:t>
      </w:r>
      <w:r>
        <w:rPr>
          <w:rFonts w:ascii="Arial" w:cs="Arial" w:eastAsia="Arial" w:hAnsi="Arial"/>
          <w:sz w:val="22"/>
          <w:szCs w:val="22"/>
        </w:rPr>
        <w:t xml:space="preserve">Teacher provides a pre-organized argument guide. Sources are annotated. Worksheet is partially pre-filled. Preparation time is shorter.</w:t>
      </w:r>
    </w:p>
    <w:p>
      <w:pPr>
        <w:pStyle w:val="ListParagraph"/>
        <w:numPr>
          <w:ilvl w:val="0"/>
          <w:numId w:val="2"/>
        </w:numPr>
        <w:spacing w:before="40" w:after="40"/>
      </w:pPr>
      <w:r>
        <w:rPr>
          <w:rFonts w:ascii="Arial" w:cs="Arial" w:eastAsia="Arial" w:hAnsi="Arial"/>
          <w:b/>
          <w:bCs/>
          <w:sz w:val="22"/>
          <w:szCs w:val="22"/>
        </w:rPr>
        <w:t xml:space="preserve">High: </w:t>
      </w:r>
      <w:r>
        <w:rPr>
          <w:rFonts w:ascii="Arial" w:cs="Arial" w:eastAsia="Arial" w:hAnsi="Arial"/>
          <w:sz w:val="22"/>
          <w:szCs w:val="22"/>
        </w:rPr>
        <w:t xml:space="preserve">Students receive raw sources with minimal annotation. Students must select their own evidence. Preparation time is longer. Teacher provides less modeling.</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Teacher Direction (Student-Led ↔ Teacher-Led)</w:t>
      </w:r>
    </w:p>
    <w:p>
      <w:pPr>
        <w:pStyle w:val="ListParagraph"/>
        <w:numPr>
          <w:ilvl w:val="0"/>
          <w:numId w:val="2"/>
        </w:numPr>
        <w:spacing w:before="40" w:after="40"/>
      </w:pPr>
      <w:r>
        <w:rPr>
          <w:rFonts w:ascii="Arial" w:cs="Arial" w:eastAsia="Arial" w:hAnsi="Arial"/>
          <w:b/>
          <w:bCs/>
          <w:sz w:val="22"/>
          <w:szCs w:val="22"/>
        </w:rPr>
        <w:t xml:space="preserve">Student-led: </w:t>
      </w:r>
      <w:r>
        <w:rPr>
          <w:rFonts w:ascii="Arial" w:cs="Arial" w:eastAsia="Arial" w:hAnsi="Arial"/>
          <w:sz w:val="22"/>
          <w:szCs w:val="22"/>
        </w:rPr>
        <w:t xml:space="preserve">Teacher introduces the question and procedure, then steps back. Students run the exchange. Teacher circulates and asks questions only.</w:t>
      </w:r>
    </w:p>
    <w:p>
      <w:pPr>
        <w:pStyle w:val="ListParagraph"/>
        <w:numPr>
          <w:ilvl w:val="0"/>
          <w:numId w:val="2"/>
        </w:numPr>
        <w:spacing w:before="40" w:after="40"/>
      </w:pPr>
      <w:r>
        <w:rPr>
          <w:rFonts w:ascii="Arial" w:cs="Arial" w:eastAsia="Arial" w:hAnsi="Arial"/>
          <w:b/>
          <w:bCs/>
          <w:sz w:val="22"/>
          <w:szCs w:val="22"/>
        </w:rPr>
        <w:t xml:space="preserve">Teacher-led: </w:t>
      </w:r>
      <w:r>
        <w:rPr>
          <w:rFonts w:ascii="Arial" w:cs="Arial" w:eastAsia="Arial" w:hAnsi="Arial"/>
          <w:sz w:val="22"/>
          <w:szCs w:val="22"/>
        </w:rPr>
        <w:t xml:space="preserve">Teacher models argument structure before students begin. Teacher may interject during exchange to redirect weak arguments. Teacher guides the synthesis phase explicitly.</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Collaboration (Individual ↔ Collaborative)</w:t>
      </w:r>
    </w:p>
    <w:p>
      <w:pPr>
        <w:pStyle w:val="ListParagraph"/>
        <w:numPr>
          <w:ilvl w:val="0"/>
          <w:numId w:val="2"/>
        </w:numPr>
        <w:spacing w:before="40" w:after="40"/>
      </w:pPr>
      <w:r>
        <w:rPr>
          <w:rFonts w:ascii="Arial" w:cs="Arial" w:eastAsia="Arial" w:hAnsi="Arial"/>
          <w:b/>
          <w:bCs/>
          <w:sz w:val="22"/>
          <w:szCs w:val="22"/>
        </w:rPr>
        <w:t xml:space="preserve">Individual end: </w:t>
      </w:r>
      <w:r>
        <w:rPr>
          <w:rFonts w:ascii="Arial" w:cs="Arial" w:eastAsia="Arial" w:hAnsi="Arial"/>
          <w:sz w:val="22"/>
          <w:szCs w:val="22"/>
        </w:rPr>
        <w:t xml:space="preserve">Students prepare arguments independently before pairing. Individual reflection is the primary artifact.</w:t>
      </w:r>
    </w:p>
    <w:p>
      <w:pPr>
        <w:pStyle w:val="ListParagraph"/>
        <w:numPr>
          <w:ilvl w:val="0"/>
          <w:numId w:val="2"/>
        </w:numPr>
        <w:spacing w:before="40" w:after="40"/>
      </w:pPr>
      <w:r>
        <w:rPr>
          <w:rFonts w:ascii="Arial" w:cs="Arial" w:eastAsia="Arial" w:hAnsi="Arial"/>
          <w:b/>
          <w:bCs/>
          <w:sz w:val="22"/>
          <w:szCs w:val="22"/>
        </w:rPr>
        <w:t xml:space="preserve">Collaborative end: </w:t>
      </w:r>
      <w:r>
        <w:rPr>
          <w:rFonts w:ascii="Arial" w:cs="Arial" w:eastAsia="Arial" w:hAnsi="Arial"/>
          <w:sz w:val="22"/>
          <w:szCs w:val="22"/>
        </w:rPr>
        <w:t xml:space="preserve">Extended pair preparation. Collaborative group synthesis product. Individual reflection may be briefer.</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Assessment Evidence Produced (Low ↔ High)</w:t>
      </w:r>
    </w:p>
    <w:p>
      <w:pPr>
        <w:pStyle w:val="ListParagraph"/>
        <w:numPr>
          <w:ilvl w:val="0"/>
          <w:numId w:val="2"/>
        </w:numPr>
        <w:spacing w:before="40" w:after="40"/>
      </w:pPr>
      <w:r>
        <w:rPr>
          <w:rFonts w:ascii="Arial" w:cs="Arial" w:eastAsia="Arial" w:hAnsi="Arial"/>
          <w:b/>
          <w:bCs/>
          <w:sz w:val="22"/>
          <w:szCs w:val="22"/>
        </w:rPr>
        <w:t xml:space="preserve">Low: </w:t>
      </w:r>
      <w:r>
        <w:rPr>
          <w:rFonts w:ascii="Arial" w:cs="Arial" w:eastAsia="Arial" w:hAnsi="Arial"/>
          <w:sz w:val="22"/>
          <w:szCs w:val="22"/>
        </w:rPr>
        <w:t xml:space="preserve">Completed worksheet is the main artifact. Individual reflection is brief or verbal.</w:t>
      </w:r>
    </w:p>
    <w:p>
      <w:pPr>
        <w:pStyle w:val="ListParagraph"/>
        <w:numPr>
          <w:ilvl w:val="0"/>
          <w:numId w:val="2"/>
        </w:numPr>
        <w:spacing w:before="40" w:after="40"/>
      </w:pPr>
      <w:r>
        <w:rPr>
          <w:rFonts w:ascii="Arial" w:cs="Arial" w:eastAsia="Arial" w:hAnsi="Arial"/>
          <w:b/>
          <w:bCs/>
          <w:sz w:val="22"/>
          <w:szCs w:val="22"/>
        </w:rPr>
        <w:t xml:space="preserve">High: </w:t>
      </w:r>
      <w:r>
        <w:rPr>
          <w:rFonts w:ascii="Arial" w:cs="Arial" w:eastAsia="Arial" w:hAnsi="Arial"/>
          <w:sz w:val="22"/>
          <w:szCs w:val="22"/>
        </w:rPr>
        <w:t xml:space="preserve">Worksheet plus extended written reflection. May include a position paper or argument paragraph produced after the SAC.</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Management Complexity (Simple ↔ Complex)</w:t>
      </w:r>
    </w:p>
    <w:p>
      <w:pPr>
        <w:pStyle w:val="ListParagraph"/>
        <w:numPr>
          <w:ilvl w:val="0"/>
          <w:numId w:val="2"/>
        </w:numPr>
        <w:spacing w:before="40" w:after="40"/>
      </w:pPr>
      <w:r>
        <w:rPr>
          <w:rFonts w:ascii="Arial" w:cs="Arial" w:eastAsia="Arial" w:hAnsi="Arial"/>
          <w:b/>
          <w:bCs/>
          <w:sz w:val="22"/>
          <w:szCs w:val="22"/>
        </w:rPr>
        <w:t xml:space="preserve">Simple: </w:t>
      </w:r>
      <w:r>
        <w:rPr>
          <w:rFonts w:ascii="Arial" w:cs="Arial" w:eastAsia="Arial" w:hAnsi="Arial"/>
          <w:sz w:val="22"/>
          <w:szCs w:val="22"/>
        </w:rPr>
        <w:t xml:space="preserve">Groups of 4. Clear assigned roles. Teacher-facilitated transitions. Sentence starters provided. One question only.</w:t>
      </w:r>
    </w:p>
    <w:p>
      <w:pPr>
        <w:pStyle w:val="ListParagraph"/>
        <w:numPr>
          <w:ilvl w:val="0"/>
          <w:numId w:val="2"/>
        </w:numPr>
        <w:spacing w:before="40" w:after="40"/>
      </w:pPr>
      <w:r>
        <w:rPr>
          <w:rFonts w:ascii="Arial" w:cs="Arial" w:eastAsia="Arial" w:hAnsi="Arial"/>
          <w:b/>
          <w:bCs/>
          <w:sz w:val="22"/>
          <w:szCs w:val="22"/>
        </w:rPr>
        <w:t xml:space="preserve">Complex: </w:t>
      </w:r>
      <w:r>
        <w:rPr>
          <w:rFonts w:ascii="Arial" w:cs="Arial" w:eastAsia="Arial" w:hAnsi="Arial"/>
          <w:sz w:val="22"/>
          <w:szCs w:val="22"/>
        </w:rPr>
        <w:t xml:space="preserve">Multiple questions running simultaneously. Student-facilitated transitions. Groups self-manage timing. More open-ended synthesis.</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17. </w:t>
      </w:r>
      <w:r>
        <w:rPr>
          <w:rFonts w:ascii="Arial" w:cs="Arial" w:eastAsia="Arial" w:hAnsi="Arial"/>
          <w:b/>
          <w:bCs/>
          <w:color w:val="1F3864"/>
          <w:sz w:val="26"/>
          <w:szCs w:val="26"/>
        </w:rPr>
        <w:t xml:space="preserve">Constraint-Specific Delivery Rules</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No Teacher Tech Available</w:t>
      </w:r>
    </w:p>
    <w:p>
      <w:pPr>
        <w:pStyle w:val="ListParagraph"/>
        <w:numPr>
          <w:ilvl w:val="0"/>
          <w:numId w:val="2"/>
        </w:numPr>
        <w:spacing w:before="40" w:after="40"/>
      </w:pPr>
      <w:r>
        <w:rPr>
          <w:rFonts w:ascii="Arial" w:cs="Arial" w:eastAsia="Arial" w:hAnsi="Arial"/>
          <w:sz w:val="22"/>
          <w:szCs w:val="22"/>
        </w:rPr>
        <w:t xml:space="preserve">All sources must be printed and distributed in advance.</w:t>
      </w:r>
    </w:p>
    <w:p>
      <w:pPr>
        <w:pStyle w:val="ListParagraph"/>
        <w:numPr>
          <w:ilvl w:val="0"/>
          <w:numId w:val="2"/>
        </w:numPr>
        <w:spacing w:before="40" w:after="40"/>
      </w:pPr>
      <w:r>
        <w:rPr>
          <w:rFonts w:ascii="Arial" w:cs="Arial" w:eastAsia="Arial" w:hAnsi="Arial"/>
          <w:sz w:val="22"/>
          <w:szCs w:val="22"/>
        </w:rPr>
        <w:t xml:space="preserve">Worksheet is paper-based.</w:t>
      </w:r>
    </w:p>
    <w:p>
      <w:pPr>
        <w:pStyle w:val="ListParagraph"/>
        <w:numPr>
          <w:ilvl w:val="0"/>
          <w:numId w:val="2"/>
        </w:numPr>
        <w:spacing w:before="40" w:after="40"/>
      </w:pPr>
      <w:r>
        <w:rPr>
          <w:rFonts w:ascii="Arial" w:cs="Arial" w:eastAsia="Arial" w:hAnsi="Arial"/>
          <w:sz w:val="22"/>
          <w:szCs w:val="22"/>
        </w:rPr>
        <w:t xml:space="preserve">Teacher writes the controversy question on the board.</w:t>
      </w:r>
    </w:p>
    <w:p>
      <w:pPr>
        <w:pStyle w:val="ListParagraph"/>
        <w:numPr>
          <w:ilvl w:val="0"/>
          <w:numId w:val="2"/>
        </w:numPr>
        <w:spacing w:before="40" w:after="40"/>
      </w:pPr>
      <w:r>
        <w:rPr>
          <w:rFonts w:ascii="Arial" w:cs="Arial" w:eastAsia="Arial" w:hAnsi="Arial"/>
          <w:sz w:val="22"/>
          <w:szCs w:val="22"/>
        </w:rPr>
        <w:t xml:space="preserve">Argument preparation is pen-and-paper. Timer managed verbally or with a physical clock.</w:t>
      </w:r>
    </w:p>
    <w:p>
      <w:pPr>
        <w:pStyle w:val="ListParagraph"/>
        <w:numPr>
          <w:ilvl w:val="0"/>
          <w:numId w:val="2"/>
        </w:numPr>
        <w:spacing w:before="40" w:after="40"/>
      </w:pPr>
      <w:r>
        <w:rPr>
          <w:rFonts w:ascii="Arial" w:cs="Arial" w:eastAsia="Arial" w:hAnsi="Arial"/>
          <w:sz w:val="22"/>
          <w:szCs w:val="22"/>
        </w:rPr>
        <w:t xml:space="preserve">No change to the core structure. All phases remain intact.</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1-to-1 Chromebooks Available</w:t>
      </w:r>
    </w:p>
    <w:p>
      <w:pPr>
        <w:pStyle w:val="ListParagraph"/>
        <w:numPr>
          <w:ilvl w:val="0"/>
          <w:numId w:val="2"/>
        </w:numPr>
        <w:spacing w:before="40" w:after="40"/>
      </w:pPr>
      <w:r>
        <w:rPr>
          <w:rFonts w:ascii="Arial" w:cs="Arial" w:eastAsia="Arial" w:hAnsi="Arial"/>
          <w:sz w:val="22"/>
          <w:szCs w:val="22"/>
        </w:rPr>
        <w:t xml:space="preserve">Sources can be distributed digitally via Google Classroom, shared folder, or linked document.</w:t>
      </w:r>
    </w:p>
    <w:p>
      <w:pPr>
        <w:pStyle w:val="ListParagraph"/>
        <w:numPr>
          <w:ilvl w:val="0"/>
          <w:numId w:val="2"/>
        </w:numPr>
        <w:spacing w:before="40" w:after="40"/>
      </w:pPr>
      <w:r>
        <w:rPr>
          <w:rFonts w:ascii="Arial" w:cs="Arial" w:eastAsia="Arial" w:hAnsi="Arial"/>
          <w:sz w:val="22"/>
          <w:szCs w:val="22"/>
        </w:rPr>
        <w:t xml:space="preserve">Students may complete the worksheet digitally.</w:t>
      </w:r>
    </w:p>
    <w:p>
      <w:pPr>
        <w:pStyle w:val="ListParagraph"/>
        <w:numPr>
          <w:ilvl w:val="0"/>
          <w:numId w:val="2"/>
        </w:numPr>
        <w:spacing w:before="40" w:after="40"/>
      </w:pPr>
      <w:r>
        <w:rPr>
          <w:rFonts w:ascii="Arial" w:cs="Arial" w:eastAsia="Arial" w:hAnsi="Arial"/>
          <w:sz w:val="22"/>
          <w:szCs w:val="22"/>
        </w:rPr>
        <w:t xml:space="preserve">Sources may include embedded hyperlinks to additional context.</w:t>
      </w:r>
    </w:p>
    <w:p>
      <w:pPr>
        <w:pStyle w:val="ListParagraph"/>
        <w:numPr>
          <w:ilvl w:val="0"/>
          <w:numId w:val="2"/>
        </w:numPr>
        <w:spacing w:before="40" w:after="40"/>
      </w:pPr>
      <w:r>
        <w:rPr>
          <w:rFonts w:ascii="Arial" w:cs="Arial" w:eastAsia="Arial" w:hAnsi="Arial"/>
          <w:sz w:val="22"/>
          <w:szCs w:val="22"/>
        </w:rPr>
        <w:t xml:space="preserve">Timer can be student-managed via a class timer displayed on screen.</w:t>
      </w:r>
    </w:p>
    <w:p>
      <w:pPr>
        <w:pStyle w:val="ListParagraph"/>
        <w:numPr>
          <w:ilvl w:val="0"/>
          <w:numId w:val="2"/>
        </w:numPr>
        <w:spacing w:before="40" w:after="40"/>
      </w:pPr>
      <w:r>
        <w:rPr>
          <w:rFonts w:ascii="Arial" w:cs="Arial" w:eastAsia="Arial" w:hAnsi="Arial"/>
          <w:sz w:val="22"/>
          <w:szCs w:val="22"/>
        </w:rPr>
        <w:t xml:space="preserve">Teacher may use a shared class document to collect common ground findings from each group.</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Student Phones / Tablets Available</w:t>
      </w:r>
    </w:p>
    <w:p>
      <w:pPr>
        <w:pStyle w:val="ListParagraph"/>
        <w:numPr>
          <w:ilvl w:val="0"/>
          <w:numId w:val="2"/>
        </w:numPr>
        <w:spacing w:before="40" w:after="40"/>
      </w:pPr>
      <w:r>
        <w:rPr>
          <w:rFonts w:ascii="Arial" w:cs="Arial" w:eastAsia="Arial" w:hAnsi="Arial"/>
          <w:sz w:val="22"/>
          <w:szCs w:val="22"/>
        </w:rPr>
        <w:t xml:space="preserve">Sources can be accessed via QR codes printed on the worksheet.</w:t>
      </w:r>
    </w:p>
    <w:p>
      <w:pPr>
        <w:pStyle w:val="ListParagraph"/>
        <w:numPr>
          <w:ilvl w:val="0"/>
          <w:numId w:val="2"/>
        </w:numPr>
        <w:spacing w:before="40" w:after="40"/>
      </w:pPr>
      <w:r>
        <w:rPr>
          <w:rFonts w:ascii="Arial" w:cs="Arial" w:eastAsia="Arial" w:hAnsi="Arial"/>
          <w:sz w:val="22"/>
          <w:szCs w:val="22"/>
        </w:rPr>
        <w:t xml:space="preserve">Students may photograph completed worksheets for digital submission.</w:t>
      </w:r>
    </w:p>
    <w:p>
      <w:pPr>
        <w:pStyle w:val="ListParagraph"/>
        <w:numPr>
          <w:ilvl w:val="0"/>
          <w:numId w:val="2"/>
        </w:numPr>
        <w:spacing w:before="40" w:after="40"/>
      </w:pPr>
      <w:r>
        <w:rPr>
          <w:rFonts w:ascii="Arial" w:cs="Arial" w:eastAsia="Arial" w:hAnsi="Arial"/>
          <w:sz w:val="22"/>
          <w:szCs w:val="22"/>
        </w:rPr>
        <w:t xml:space="preserve">Timer management via phone is viable.</w:t>
      </w:r>
    </w:p>
    <w:p>
      <w:pPr>
        <w:pStyle w:val="ListParagraph"/>
        <w:numPr>
          <w:ilvl w:val="0"/>
          <w:numId w:val="2"/>
        </w:numPr>
        <w:spacing w:before="40" w:after="40"/>
      </w:pPr>
      <w:r>
        <w:rPr>
          <w:rFonts w:ascii="Arial" w:cs="Arial" w:eastAsia="Arial" w:hAnsi="Arial"/>
          <w:sz w:val="22"/>
          <w:szCs w:val="22"/>
        </w:rPr>
        <w:t xml:space="preserve">Not recommended for extended writing. Phones are best used for source access, not worksheet completion.</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18. </w:t>
      </w:r>
      <w:r>
        <w:rPr>
          <w:rFonts w:ascii="Arial" w:cs="Arial" w:eastAsia="Arial" w:hAnsi="Arial"/>
          <w:b/>
          <w:bCs/>
          <w:color w:val="1F3864"/>
          <w:sz w:val="26"/>
          <w:szCs w:val="26"/>
        </w:rPr>
        <w:t xml:space="preserve">Operational Decision Rules Claude Must Make</w:t>
      </w:r>
    </w:p>
    <w:p>
      <w:pPr>
        <w:spacing w:before="0" w:after="80"/>
      </w:pPr>
      <w:r>
        <w:t xml:space="preserve"/>
      </w:r>
    </w:p>
    <w:p>
      <w:pPr>
        <w:spacing w:before="60" w:after="80"/>
      </w:pPr>
      <w:r>
        <w:rPr>
          <w:rFonts w:ascii="Arial" w:cs="Arial" w:eastAsia="Arial" w:hAnsi="Arial"/>
          <w:sz w:val="22"/>
          <w:szCs w:val="22"/>
        </w:rPr>
        <w:t xml:space="preserve">Every time a SAC lesson is generated, Claude must resolve the following:</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What is the central controversy question? Select the strongest, most genuinely debatable question that fits the topic and learning objective.</w:t>
      </w:r>
    </w:p>
    <w:p>
      <w:pPr>
        <w:pStyle w:val="ListParagraph"/>
        <w:numPr>
          <w:ilvl w:val="0"/>
          <w:numId w:val="2"/>
        </w:numPr>
        <w:spacing w:before="40" w:after="40"/>
      </w:pPr>
      <w:r>
        <w:rPr>
          <w:rFonts w:ascii="Arial" w:cs="Arial" w:eastAsia="Arial" w:hAnsi="Arial"/>
          <w:sz w:val="22"/>
          <w:szCs w:val="22"/>
        </w:rPr>
        <w:t xml:space="preserve">What is the source set? Select or generate 4–6 sources with variety. Verify both sides can build at least 2–3 arguments from the sources.</w:t>
      </w:r>
    </w:p>
    <w:p>
      <w:pPr>
        <w:pStyle w:val="ListParagraph"/>
        <w:numPr>
          <w:ilvl w:val="0"/>
          <w:numId w:val="2"/>
        </w:numPr>
        <w:spacing w:before="40" w:after="40"/>
      </w:pPr>
      <w:r>
        <w:rPr>
          <w:rFonts w:ascii="Arial" w:cs="Arial" w:eastAsia="Arial" w:hAnsi="Arial"/>
          <w:sz w:val="22"/>
          <w:szCs w:val="22"/>
        </w:rPr>
        <w:t xml:space="preserve">What background knowledge must the teacher provide before the SAC begins? Identify what students must already know.</w:t>
      </w:r>
    </w:p>
    <w:p>
      <w:pPr>
        <w:pStyle w:val="ListParagraph"/>
        <w:numPr>
          <w:ilvl w:val="0"/>
          <w:numId w:val="2"/>
        </w:numPr>
        <w:spacing w:before="40" w:after="40"/>
      </w:pPr>
      <w:r>
        <w:rPr>
          <w:rFonts w:ascii="Arial" w:cs="Arial" w:eastAsia="Arial" w:hAnsi="Arial"/>
          <w:sz w:val="22"/>
          <w:szCs w:val="22"/>
        </w:rPr>
        <w:t xml:space="preserve">How complex should the sources and arguments be? Calibrate to grade level and class characteristics.</w:t>
      </w:r>
    </w:p>
    <w:p>
      <w:pPr>
        <w:pStyle w:val="ListParagraph"/>
        <w:numPr>
          <w:ilvl w:val="0"/>
          <w:numId w:val="2"/>
        </w:numPr>
        <w:spacing w:before="40" w:after="40"/>
      </w:pPr>
      <w:r>
        <w:rPr>
          <w:rFonts w:ascii="Arial" w:cs="Arial" w:eastAsia="Arial" w:hAnsi="Arial"/>
          <w:sz w:val="22"/>
          <w:szCs w:val="22"/>
        </w:rPr>
        <w:t xml:space="preserve">What scaffolding is needed? Determine whether sentence starters, simplified sources, argument frames, or vocabulary support are required.</w:t>
      </w:r>
    </w:p>
    <w:p>
      <w:pPr>
        <w:pStyle w:val="ListParagraph"/>
        <w:numPr>
          <w:ilvl w:val="0"/>
          <w:numId w:val="2"/>
        </w:numPr>
        <w:spacing w:before="40" w:after="40"/>
      </w:pPr>
      <w:r>
        <w:rPr>
          <w:rFonts w:ascii="Arial" w:cs="Arial" w:eastAsia="Arial" w:hAnsi="Arial"/>
          <w:sz w:val="22"/>
          <w:szCs w:val="22"/>
        </w:rPr>
        <w:t xml:space="preserve">How should time be distributed across phases? Compress or extend based on available time, preserving switching and synthesis phases.</w:t>
      </w:r>
    </w:p>
    <w:p>
      <w:pPr>
        <w:pStyle w:val="ListParagraph"/>
        <w:numPr>
          <w:ilvl w:val="0"/>
          <w:numId w:val="2"/>
        </w:numPr>
        <w:spacing w:before="40" w:after="40"/>
      </w:pPr>
      <w:r>
        <w:rPr>
          <w:rFonts w:ascii="Arial" w:cs="Arial" w:eastAsia="Arial" w:hAnsi="Arial"/>
          <w:sz w:val="22"/>
          <w:szCs w:val="22"/>
        </w:rPr>
        <w:t xml:space="preserve">What is the individual assessment artifact? Worksheet response, reflection paragraph, argument paragraph, or position paper.</w:t>
      </w:r>
    </w:p>
    <w:p>
      <w:pPr>
        <w:pStyle w:val="ListParagraph"/>
        <w:numPr>
          <w:ilvl w:val="0"/>
          <w:numId w:val="2"/>
        </w:numPr>
        <w:spacing w:before="40" w:after="40"/>
      </w:pPr>
      <w:r>
        <w:rPr>
          <w:rFonts w:ascii="Arial" w:cs="Arial" w:eastAsia="Arial" w:hAnsi="Arial"/>
          <w:sz w:val="22"/>
          <w:szCs w:val="22"/>
        </w:rPr>
        <w:t xml:space="preserve">What differentiation is needed? Identify modifications for students needing more support and for advanced students.</w:t>
      </w:r>
    </w:p>
    <w:p>
      <w:pPr>
        <w:pStyle w:val="ListParagraph"/>
        <w:numPr>
          <w:ilvl w:val="0"/>
          <w:numId w:val="2"/>
        </w:numPr>
        <w:spacing w:before="40" w:after="40"/>
      </w:pPr>
      <w:r>
        <w:rPr>
          <w:rFonts w:ascii="Arial" w:cs="Arial" w:eastAsia="Arial" w:hAnsi="Arial"/>
          <w:sz w:val="22"/>
          <w:szCs w:val="22"/>
        </w:rPr>
        <w:t xml:space="preserve">Are there sensitive elements? If the topic involves injustice or power imbalances, ensure moral clarity is preserved while genuine historical debate is honored.</w:t>
      </w:r>
    </w:p>
    <w:p>
      <w:pPr>
        <w:pStyle w:val="ListParagraph"/>
        <w:numPr>
          <w:ilvl w:val="0"/>
          <w:numId w:val="2"/>
        </w:numPr>
        <w:spacing w:before="40" w:after="40"/>
      </w:pPr>
      <w:r>
        <w:rPr>
          <w:rFonts w:ascii="Arial" w:cs="Arial" w:eastAsia="Arial" w:hAnsi="Arial"/>
          <w:sz w:val="22"/>
          <w:szCs w:val="22"/>
        </w:rPr>
        <w:t xml:space="preserve">What common ground synthesis are students likely to reach? Anticipate this to prepare the teacher for debrief facilitation.</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19. </w:t>
      </w:r>
      <w:r>
        <w:rPr>
          <w:rFonts w:ascii="Arial" w:cs="Arial" w:eastAsia="Arial" w:hAnsi="Arial"/>
          <w:b/>
          <w:bCs/>
          <w:color w:val="1F3864"/>
          <w:sz w:val="26"/>
          <w:szCs w:val="26"/>
        </w:rPr>
        <w:t xml:space="preserve">Differentiation Rules</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Students Needing More Support</w:t>
      </w:r>
    </w:p>
    <w:p>
      <w:pPr>
        <w:pStyle w:val="ListParagraph"/>
        <w:numPr>
          <w:ilvl w:val="0"/>
          <w:numId w:val="2"/>
        </w:numPr>
        <w:spacing w:before="40" w:after="40"/>
      </w:pPr>
      <w:r>
        <w:rPr>
          <w:rFonts w:ascii="Arial" w:cs="Arial" w:eastAsia="Arial" w:hAnsi="Arial"/>
          <w:sz w:val="22"/>
          <w:szCs w:val="22"/>
        </w:rPr>
        <w:t xml:space="preserve">Provide simplified source versions with vocabulary support.</w:t>
      </w:r>
    </w:p>
    <w:p>
      <w:pPr>
        <w:pStyle w:val="ListParagraph"/>
        <w:numPr>
          <w:ilvl w:val="0"/>
          <w:numId w:val="2"/>
        </w:numPr>
        <w:spacing w:before="40" w:after="40"/>
      </w:pPr>
      <w:r>
        <w:rPr>
          <w:rFonts w:ascii="Arial" w:cs="Arial" w:eastAsia="Arial" w:hAnsi="Arial"/>
          <w:sz w:val="22"/>
          <w:szCs w:val="22"/>
        </w:rPr>
        <w:t xml:space="preserve">Partially pre-complete the worksheet before distributing (e.g., pre-fill the question and one argument frame).</w:t>
      </w:r>
    </w:p>
    <w:p>
      <w:pPr>
        <w:pStyle w:val="ListParagraph"/>
        <w:numPr>
          <w:ilvl w:val="0"/>
          <w:numId w:val="2"/>
        </w:numPr>
        <w:spacing w:before="40" w:after="40"/>
      </w:pPr>
      <w:r>
        <w:rPr>
          <w:rFonts w:ascii="Arial" w:cs="Arial" w:eastAsia="Arial" w:hAnsi="Arial"/>
          <w:sz w:val="22"/>
          <w:szCs w:val="22"/>
        </w:rPr>
        <w:t xml:space="preserve">Pair with a stronger partner during preparation.</w:t>
      </w:r>
    </w:p>
    <w:p>
      <w:pPr>
        <w:pStyle w:val="ListParagraph"/>
        <w:numPr>
          <w:ilvl w:val="0"/>
          <w:numId w:val="2"/>
        </w:numPr>
        <w:spacing w:before="40" w:after="40"/>
      </w:pPr>
      <w:r>
        <w:rPr>
          <w:rFonts w:ascii="Arial" w:cs="Arial" w:eastAsia="Arial" w:hAnsi="Arial"/>
          <w:sz w:val="22"/>
          <w:szCs w:val="22"/>
        </w:rPr>
        <w:t xml:space="preserve">Provide sentence starters for every phase of the SAC.</w:t>
      </w:r>
    </w:p>
    <w:p>
      <w:pPr>
        <w:pStyle w:val="ListParagraph"/>
        <w:numPr>
          <w:ilvl w:val="0"/>
          <w:numId w:val="2"/>
        </w:numPr>
        <w:spacing w:before="40" w:after="40"/>
      </w:pPr>
      <w:r>
        <w:rPr>
          <w:rFonts w:ascii="Arial" w:cs="Arial" w:eastAsia="Arial" w:hAnsi="Arial"/>
          <w:sz w:val="22"/>
          <w:szCs w:val="22"/>
        </w:rPr>
        <w:t xml:space="preserve">Allow written preparation before any verbal presentation.</w:t>
      </w:r>
    </w:p>
    <w:p>
      <w:pPr>
        <w:pStyle w:val="ListParagraph"/>
        <w:numPr>
          <w:ilvl w:val="0"/>
          <w:numId w:val="2"/>
        </w:numPr>
        <w:spacing w:before="40" w:after="40"/>
      </w:pPr>
      <w:r>
        <w:rPr>
          <w:rFonts w:ascii="Arial" w:cs="Arial" w:eastAsia="Arial" w:hAnsi="Arial"/>
          <w:sz w:val="22"/>
          <w:szCs w:val="22"/>
        </w:rPr>
        <w:t xml:space="preserve">Focus expectation on one strong argument per side rather than three.</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Advanced Students</w:t>
      </w:r>
    </w:p>
    <w:p>
      <w:pPr>
        <w:pStyle w:val="ListParagraph"/>
        <w:numPr>
          <w:ilvl w:val="0"/>
          <w:numId w:val="2"/>
        </w:numPr>
        <w:spacing w:before="40" w:after="40"/>
      </w:pPr>
      <w:r>
        <w:rPr>
          <w:rFonts w:ascii="Arial" w:cs="Arial" w:eastAsia="Arial" w:hAnsi="Arial"/>
          <w:sz w:val="22"/>
          <w:szCs w:val="22"/>
        </w:rPr>
        <w:t xml:space="preserve">Provide additional or more complex sources, including competing historians' interpretations.</w:t>
      </w:r>
    </w:p>
    <w:p>
      <w:pPr>
        <w:pStyle w:val="ListParagraph"/>
        <w:numPr>
          <w:ilvl w:val="0"/>
          <w:numId w:val="2"/>
        </w:numPr>
        <w:spacing w:before="40" w:after="40"/>
      </w:pPr>
      <w:r>
        <w:rPr>
          <w:rFonts w:ascii="Arial" w:cs="Arial" w:eastAsia="Arial" w:hAnsi="Arial"/>
          <w:sz w:val="22"/>
          <w:szCs w:val="22"/>
        </w:rPr>
        <w:t xml:space="preserve">Require direct evidence citations in arguments, not just source references.</w:t>
      </w:r>
    </w:p>
    <w:p>
      <w:pPr>
        <w:pStyle w:val="ListParagraph"/>
        <w:numPr>
          <w:ilvl w:val="0"/>
          <w:numId w:val="2"/>
        </w:numPr>
        <w:spacing w:before="40" w:after="40"/>
      </w:pPr>
      <w:r>
        <w:rPr>
          <w:rFonts w:ascii="Arial" w:cs="Arial" w:eastAsia="Arial" w:hAnsi="Arial"/>
          <w:sz w:val="22"/>
          <w:szCs w:val="22"/>
        </w:rPr>
        <w:t xml:space="preserve">Push synthesis toward a historically defensible thesis, not just a common ground statement.</w:t>
      </w:r>
    </w:p>
    <w:p>
      <w:pPr>
        <w:pStyle w:val="ListParagraph"/>
        <w:numPr>
          <w:ilvl w:val="0"/>
          <w:numId w:val="2"/>
        </w:numPr>
        <w:spacing w:before="40" w:after="40"/>
      </w:pPr>
      <w:r>
        <w:rPr>
          <w:rFonts w:ascii="Arial" w:cs="Arial" w:eastAsia="Arial" w:hAnsi="Arial"/>
          <w:sz w:val="22"/>
          <w:szCs w:val="22"/>
        </w:rPr>
        <w:t xml:space="preserve">Assign these students as group facilitators during the synthesis phase.</w:t>
      </w:r>
    </w:p>
    <w:p>
      <w:pPr>
        <w:pStyle w:val="ListParagraph"/>
        <w:numPr>
          <w:ilvl w:val="0"/>
          <w:numId w:val="2"/>
        </w:numPr>
        <w:spacing w:before="40" w:after="40"/>
      </w:pPr>
      <w:r>
        <w:rPr>
          <w:rFonts w:ascii="Arial" w:cs="Arial" w:eastAsia="Arial" w:hAnsi="Arial"/>
          <w:sz w:val="22"/>
          <w:szCs w:val="22"/>
        </w:rPr>
        <w:t xml:space="preserve">Require an extended written response after the SAC.</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Shorter Periods</w:t>
      </w:r>
    </w:p>
    <w:p>
      <w:pPr>
        <w:pStyle w:val="ListParagraph"/>
        <w:numPr>
          <w:ilvl w:val="0"/>
          <w:numId w:val="2"/>
        </w:numPr>
        <w:spacing w:before="40" w:after="40"/>
      </w:pPr>
      <w:r>
        <w:rPr>
          <w:rFonts w:ascii="Arial" w:cs="Arial" w:eastAsia="Arial" w:hAnsi="Arial"/>
          <w:sz w:val="22"/>
          <w:szCs w:val="22"/>
        </w:rPr>
        <w:t xml:space="preserve">Reduce preparation time. Provide more pre-annotation on sources.</w:t>
      </w:r>
    </w:p>
    <w:p>
      <w:pPr>
        <w:pStyle w:val="ListParagraph"/>
        <w:numPr>
          <w:ilvl w:val="0"/>
          <w:numId w:val="2"/>
        </w:numPr>
        <w:spacing w:before="40" w:after="40"/>
      </w:pPr>
      <w:r>
        <w:rPr>
          <w:rFonts w:ascii="Arial" w:cs="Arial" w:eastAsia="Arial" w:hAnsi="Arial"/>
          <w:sz w:val="22"/>
          <w:szCs w:val="22"/>
        </w:rPr>
        <w:t xml:space="preserve">Reduce to two arguments per side rather than three.</w:t>
      </w:r>
    </w:p>
    <w:p>
      <w:pPr>
        <w:pStyle w:val="ListParagraph"/>
        <w:numPr>
          <w:ilvl w:val="0"/>
          <w:numId w:val="2"/>
        </w:numPr>
        <w:spacing w:before="40" w:after="40"/>
      </w:pPr>
      <w:r>
        <w:rPr>
          <w:rFonts w:ascii="Arial" w:cs="Arial" w:eastAsia="Arial" w:hAnsi="Arial"/>
          <w:sz w:val="22"/>
          <w:szCs w:val="22"/>
        </w:rPr>
        <w:t xml:space="preserve">Compress or eliminate class-wide debrief. Individual reflection becomes homework.</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Discussion-Heavy Classes</w:t>
      </w:r>
    </w:p>
    <w:p>
      <w:pPr>
        <w:pStyle w:val="ListParagraph"/>
        <w:numPr>
          <w:ilvl w:val="0"/>
          <w:numId w:val="2"/>
        </w:numPr>
        <w:spacing w:before="40" w:after="40"/>
      </w:pPr>
      <w:r>
        <w:rPr>
          <w:rFonts w:ascii="Arial" w:cs="Arial" w:eastAsia="Arial" w:hAnsi="Arial"/>
          <w:sz w:val="22"/>
          <w:szCs w:val="22"/>
        </w:rPr>
        <w:t xml:space="preserve">Allow more time for the common ground phase. Push for evidence-specific synthesis.</w:t>
      </w:r>
    </w:p>
    <w:p>
      <w:pPr>
        <w:pStyle w:val="ListParagraph"/>
        <w:numPr>
          <w:ilvl w:val="0"/>
          <w:numId w:val="2"/>
        </w:numPr>
        <w:spacing w:before="40" w:after="40"/>
      </w:pPr>
      <w:r>
        <w:rPr>
          <w:rFonts w:ascii="Arial" w:cs="Arial" w:eastAsia="Arial" w:hAnsi="Arial"/>
          <w:sz w:val="22"/>
          <w:szCs w:val="22"/>
        </w:rPr>
        <w:t xml:space="preserve">Structured turn-taking during synthesis prevents dominance by vocal students.</w:t>
      </w:r>
    </w:p>
    <w:p>
      <w:pPr>
        <w:pStyle w:val="ListParagraph"/>
        <w:numPr>
          <w:ilvl w:val="0"/>
          <w:numId w:val="2"/>
        </w:numPr>
        <w:spacing w:before="40" w:after="40"/>
      </w:pPr>
      <w:r>
        <w:rPr>
          <w:rFonts w:ascii="Arial" w:cs="Arial" w:eastAsia="Arial" w:hAnsi="Arial"/>
          <w:sz w:val="22"/>
          <w:szCs w:val="22"/>
        </w:rPr>
        <w:t xml:space="preserve">Debrief should focus on contested issues and historical complexity, not just summarizing arguments.</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Quieter / Lower-Confidence Classes</w:t>
      </w:r>
    </w:p>
    <w:p>
      <w:pPr>
        <w:pStyle w:val="ListParagraph"/>
        <w:numPr>
          <w:ilvl w:val="0"/>
          <w:numId w:val="2"/>
        </w:numPr>
        <w:spacing w:before="40" w:after="40"/>
      </w:pPr>
      <w:r>
        <w:rPr>
          <w:rFonts w:ascii="Arial" w:cs="Arial" w:eastAsia="Arial" w:hAnsi="Arial"/>
          <w:sz w:val="22"/>
          <w:szCs w:val="22"/>
        </w:rPr>
        <w:t xml:space="preserve">Allow written preparation before any verbal contribution.</w:t>
      </w:r>
    </w:p>
    <w:p>
      <w:pPr>
        <w:pStyle w:val="ListParagraph"/>
        <w:numPr>
          <w:ilvl w:val="0"/>
          <w:numId w:val="2"/>
        </w:numPr>
        <w:spacing w:before="40" w:after="40"/>
      </w:pPr>
      <w:r>
        <w:rPr>
          <w:rFonts w:ascii="Arial" w:cs="Arial" w:eastAsia="Arial" w:hAnsi="Arial"/>
          <w:sz w:val="22"/>
          <w:szCs w:val="22"/>
        </w:rPr>
        <w:t xml:space="preserve">Sentence starters are essential at every phase.</w:t>
      </w:r>
    </w:p>
    <w:p>
      <w:pPr>
        <w:pStyle w:val="ListParagraph"/>
        <w:numPr>
          <w:ilvl w:val="0"/>
          <w:numId w:val="2"/>
        </w:numPr>
        <w:spacing w:before="40" w:after="40"/>
      </w:pPr>
      <w:r>
        <w:rPr>
          <w:rFonts w:ascii="Arial" w:cs="Arial" w:eastAsia="Arial" w:hAnsi="Arial"/>
          <w:sz w:val="22"/>
          <w:szCs w:val="22"/>
        </w:rPr>
        <w:t xml:space="preserve">Use pair talk before group presentation: students share their argument with their partner before presenting to the opposing pair.</w:t>
      </w:r>
    </w:p>
    <w:p>
      <w:pPr>
        <w:pStyle w:val="ListParagraph"/>
        <w:numPr>
          <w:ilvl w:val="0"/>
          <w:numId w:val="2"/>
        </w:numPr>
        <w:spacing w:before="40" w:after="40"/>
      </w:pPr>
      <w:r>
        <w:rPr>
          <w:rFonts w:ascii="Arial" w:cs="Arial" w:eastAsia="Arial" w:hAnsi="Arial"/>
          <w:sz w:val="22"/>
          <w:szCs w:val="22"/>
        </w:rPr>
        <w:t xml:space="preserve">Teacher models a sample argument before students begin.</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Classes Needing Simple Management</w:t>
      </w:r>
    </w:p>
    <w:p>
      <w:pPr>
        <w:pStyle w:val="ListParagraph"/>
        <w:numPr>
          <w:ilvl w:val="0"/>
          <w:numId w:val="2"/>
        </w:numPr>
        <w:spacing w:before="40" w:after="40"/>
      </w:pPr>
      <w:r>
        <w:rPr>
          <w:rFonts w:ascii="Arial" w:cs="Arial" w:eastAsia="Arial" w:hAnsi="Arial"/>
          <w:sz w:val="22"/>
          <w:szCs w:val="22"/>
        </w:rPr>
        <w:t xml:space="preserve">Pre-assign all groups and roles before the lesson begins.</w:t>
      </w:r>
    </w:p>
    <w:p>
      <w:pPr>
        <w:pStyle w:val="ListParagraph"/>
        <w:numPr>
          <w:ilvl w:val="0"/>
          <w:numId w:val="2"/>
        </w:numPr>
        <w:spacing w:before="40" w:after="40"/>
      </w:pPr>
      <w:r>
        <w:rPr>
          <w:rFonts w:ascii="Arial" w:cs="Arial" w:eastAsia="Arial" w:hAnsi="Arial"/>
          <w:sz w:val="22"/>
          <w:szCs w:val="22"/>
        </w:rPr>
        <w:t xml:space="preserve">Post the timer visibly for the whole class.</w:t>
      </w:r>
    </w:p>
    <w:p>
      <w:pPr>
        <w:pStyle w:val="ListParagraph"/>
        <w:numPr>
          <w:ilvl w:val="0"/>
          <w:numId w:val="2"/>
        </w:numPr>
        <w:spacing w:before="40" w:after="40"/>
      </w:pPr>
      <w:r>
        <w:rPr>
          <w:rFonts w:ascii="Arial" w:cs="Arial" w:eastAsia="Arial" w:hAnsi="Arial"/>
          <w:sz w:val="22"/>
          <w:szCs w:val="22"/>
        </w:rPr>
        <w:t xml:space="preserve">Use a clear signal for transitions between phases.</w:t>
      </w:r>
    </w:p>
    <w:p>
      <w:pPr>
        <w:pStyle w:val="ListParagraph"/>
        <w:numPr>
          <w:ilvl w:val="0"/>
          <w:numId w:val="2"/>
        </w:numPr>
        <w:spacing w:before="40" w:after="40"/>
      </w:pPr>
      <w:r>
        <w:rPr>
          <w:rFonts w:ascii="Arial" w:cs="Arial" w:eastAsia="Arial" w:hAnsi="Arial"/>
          <w:sz w:val="22"/>
          <w:szCs w:val="22"/>
        </w:rPr>
        <w:t xml:space="preserve">Reduce to one question and one preparation phase.</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20. </w:t>
      </w:r>
      <w:r>
        <w:rPr>
          <w:rFonts w:ascii="Arial" w:cs="Arial" w:eastAsia="Arial" w:hAnsi="Arial"/>
          <w:b/>
          <w:bCs/>
          <w:color w:val="1F3864"/>
          <w:sz w:val="26"/>
          <w:szCs w:val="26"/>
        </w:rPr>
        <w:t xml:space="preserve">Acceptable Variants of the Template</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Written SAC: </w:t>
      </w:r>
      <w:r>
        <w:rPr>
          <w:rFonts w:ascii="Arial" w:cs="Arial" w:eastAsia="Arial" w:hAnsi="Arial"/>
          <w:sz w:val="22"/>
          <w:szCs w:val="22"/>
        </w:rPr>
        <w:t xml:space="preserve">All phases completed on paper or digitally without live verbal exchange. Each pair writes arguments, exchanges with the opposing pair, responds in writing, then collaboratively writes a common ground paragraph. Loses the real-time listening dynamic.</w:t>
      </w:r>
    </w:p>
    <w:p>
      <w:pPr>
        <w:pStyle w:val="ListParagraph"/>
        <w:numPr>
          <w:ilvl w:val="0"/>
          <w:numId w:val="2"/>
        </w:numPr>
        <w:spacing w:before="40" w:after="40"/>
      </w:pPr>
      <w:r>
        <w:rPr>
          <w:rFonts w:ascii="Arial" w:cs="Arial" w:eastAsia="Arial" w:hAnsi="Arial"/>
          <w:b/>
          <w:bCs/>
          <w:sz w:val="22"/>
          <w:szCs w:val="22"/>
        </w:rPr>
        <w:t xml:space="preserve">Fishbowl SAC: </w:t>
      </w:r>
      <w:r>
        <w:rPr>
          <w:rFonts w:ascii="Arial" w:cs="Arial" w:eastAsia="Arial" w:hAnsi="Arial"/>
          <w:sz w:val="22"/>
          <w:szCs w:val="22"/>
        </w:rPr>
        <w:t xml:space="preserve">One group of 4 runs the SAC while the rest of the class observes and takes notes. Best for modeling the protocol. Useful for the first time a class encounters the SAC format.</w:t>
      </w:r>
    </w:p>
    <w:p>
      <w:pPr>
        <w:pStyle w:val="ListParagraph"/>
        <w:numPr>
          <w:ilvl w:val="0"/>
          <w:numId w:val="2"/>
        </w:numPr>
        <w:spacing w:before="40" w:after="40"/>
      </w:pPr>
      <w:r>
        <w:rPr>
          <w:rFonts w:ascii="Arial" w:cs="Arial" w:eastAsia="Arial" w:hAnsi="Arial"/>
          <w:b/>
          <w:bCs/>
          <w:sz w:val="22"/>
          <w:szCs w:val="22"/>
        </w:rPr>
        <w:t xml:space="preserve">Class-Wide SAC: </w:t>
      </w:r>
      <w:r>
        <w:rPr>
          <w:rFonts w:ascii="Arial" w:cs="Arial" w:eastAsia="Arial" w:hAnsi="Arial"/>
          <w:sz w:val="22"/>
          <w:szCs w:val="22"/>
        </w:rPr>
        <w:t xml:space="preserve">Two halves of the class argue opposing sides; teacher facilitates. Works for smaller classes. Less structured than small-group SAC; requires stronger teacher management.</w:t>
      </w:r>
    </w:p>
    <w:p>
      <w:pPr>
        <w:pStyle w:val="ListParagraph"/>
        <w:numPr>
          <w:ilvl w:val="0"/>
          <w:numId w:val="2"/>
        </w:numPr>
        <w:spacing w:before="40" w:after="40"/>
      </w:pPr>
      <w:r>
        <w:rPr>
          <w:rFonts w:ascii="Arial" w:cs="Arial" w:eastAsia="Arial" w:hAnsi="Arial"/>
          <w:b/>
          <w:bCs/>
          <w:sz w:val="22"/>
          <w:szCs w:val="22"/>
        </w:rPr>
        <w:t xml:space="preserve">Asynchronous SAC (Chromebooks): </w:t>
      </w:r>
      <w:r>
        <w:rPr>
          <w:rFonts w:ascii="Arial" w:cs="Arial" w:eastAsia="Arial" w:hAnsi="Arial"/>
          <w:sz w:val="22"/>
          <w:szCs w:val="22"/>
        </w:rPr>
        <w:t xml:space="preserve">Students post arguments to a shared document; opposing pair responds in writing; synthesis happens in a follow-up session. Useful when time is fragmented across periods.</w:t>
      </w:r>
    </w:p>
    <w:p>
      <w:pPr>
        <w:pStyle w:val="ListParagraph"/>
        <w:numPr>
          <w:ilvl w:val="0"/>
          <w:numId w:val="2"/>
        </w:numPr>
        <w:spacing w:before="40" w:after="40"/>
      </w:pPr>
      <w:r>
        <w:rPr>
          <w:rFonts w:ascii="Arial" w:cs="Arial" w:eastAsia="Arial" w:hAnsi="Arial"/>
          <w:b/>
          <w:bCs/>
          <w:sz w:val="22"/>
          <w:szCs w:val="22"/>
        </w:rPr>
        <w:t xml:space="preserve">Extended SAC with Position Paper: </w:t>
      </w:r>
      <w:r>
        <w:rPr>
          <w:rFonts w:ascii="Arial" w:cs="Arial" w:eastAsia="Arial" w:hAnsi="Arial"/>
          <w:sz w:val="22"/>
          <w:szCs w:val="22"/>
        </w:rPr>
        <w:t xml:space="preserve">The SAC serves as a pre-writing activity. After the SAC, students write a formal position paper using the arguments and evidence from both sides. The SAC worksheet is their planning document.</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21. </w:t>
      </w:r>
      <w:r>
        <w:rPr>
          <w:rFonts w:ascii="Arial" w:cs="Arial" w:eastAsia="Arial" w:hAnsi="Arial"/>
          <w:b/>
          <w:bCs/>
          <w:color w:val="1F3864"/>
          <w:sz w:val="26"/>
          <w:szCs w:val="26"/>
        </w:rPr>
        <w:t xml:space="preserve">What This Template Must Not Become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These are failure modes. If any of the following describes the generated lesson, the lesson must be revised.</w:t>
            </w:r>
          </w:p>
        </w:tc>
      </w:tr>
    </w:tbl>
    <w:p>
      <w:pPr>
        <w:spacing w:before="0" w:after="120"/>
      </w:pPr>
      <w:r>
        <w:t xml:space="preserve"/>
      </w:r>
    </w:p>
    <w:p>
      <w:pPr>
        <w:pStyle w:val="ListParagraph"/>
        <w:numPr>
          <w:ilvl w:val="0"/>
          <w:numId w:val="2"/>
        </w:numPr>
        <w:spacing w:before="40" w:after="40"/>
      </w:pPr>
      <w:r>
        <w:rPr>
          <w:rFonts w:ascii="Arial" w:cs="Arial" w:eastAsia="Arial" w:hAnsi="Arial"/>
          <w:sz w:val="22"/>
          <w:szCs w:val="22"/>
        </w:rPr>
        <w:t xml:space="preserve">A debate where winning is the goal and the strongest debater dominates rather than the strongest evidence.</w:t>
      </w:r>
    </w:p>
    <w:p>
      <w:pPr>
        <w:pStyle w:val="ListParagraph"/>
        <w:numPr>
          <w:ilvl w:val="0"/>
          <w:numId w:val="2"/>
        </w:numPr>
        <w:spacing w:before="40" w:after="40"/>
      </w:pPr>
      <w:r>
        <w:rPr>
          <w:rFonts w:ascii="Arial" w:cs="Arial" w:eastAsia="Arial" w:hAnsi="Arial"/>
          <w:sz w:val="22"/>
          <w:szCs w:val="22"/>
        </w:rPr>
        <w:t xml:space="preserve">A values clarification exercise where students simply share opinions without engaging sources.</w:t>
      </w:r>
    </w:p>
    <w:p>
      <w:pPr>
        <w:pStyle w:val="ListParagraph"/>
        <w:numPr>
          <w:ilvl w:val="0"/>
          <w:numId w:val="2"/>
        </w:numPr>
        <w:spacing w:before="40" w:after="40"/>
      </w:pPr>
      <w:r>
        <w:rPr>
          <w:rFonts w:ascii="Arial" w:cs="Arial" w:eastAsia="Arial" w:hAnsi="Arial"/>
          <w:sz w:val="22"/>
          <w:szCs w:val="22"/>
        </w:rPr>
        <w:t xml:space="preserve">A formulaic exercise where students go through the motions without genuinely engaging the opposing arguments.</w:t>
      </w:r>
    </w:p>
    <w:p>
      <w:pPr>
        <w:pStyle w:val="ListParagraph"/>
        <w:numPr>
          <w:ilvl w:val="0"/>
          <w:numId w:val="2"/>
        </w:numPr>
        <w:spacing w:before="40" w:after="40"/>
      </w:pPr>
      <w:r>
        <w:rPr>
          <w:rFonts w:ascii="Arial" w:cs="Arial" w:eastAsia="Arial" w:hAnsi="Arial"/>
          <w:sz w:val="22"/>
          <w:szCs w:val="22"/>
        </w:rPr>
        <w:t xml:space="preserve">A false balance activity where a morally unserious or factually baseless side is treated as equally legitimate.</w:t>
      </w:r>
    </w:p>
    <w:p>
      <w:pPr>
        <w:pStyle w:val="ListParagraph"/>
        <w:numPr>
          <w:ilvl w:val="0"/>
          <w:numId w:val="2"/>
        </w:numPr>
        <w:spacing w:before="40" w:after="40"/>
      </w:pPr>
      <w:r>
        <w:rPr>
          <w:rFonts w:ascii="Arial" w:cs="Arial" w:eastAsia="Arial" w:hAnsi="Arial"/>
          <w:sz w:val="22"/>
          <w:szCs w:val="22"/>
        </w:rPr>
        <w:t xml:space="preserve">A teacher-dominated lesson where the teacher argues both sides while students passively watch.</w:t>
      </w:r>
    </w:p>
    <w:p>
      <w:pPr>
        <w:pStyle w:val="ListParagraph"/>
        <w:numPr>
          <w:ilvl w:val="0"/>
          <w:numId w:val="2"/>
        </w:numPr>
        <w:spacing w:before="40" w:after="40"/>
      </w:pPr>
      <w:r>
        <w:rPr>
          <w:rFonts w:ascii="Arial" w:cs="Arial" w:eastAsia="Arial" w:hAnsi="Arial"/>
          <w:sz w:val="22"/>
          <w:szCs w:val="22"/>
        </w:rPr>
        <w:t xml:space="preserve">A lesson where the switching phase is skipped because "we're running out of time." The switch is the structural pivot of the template.</w:t>
      </w:r>
    </w:p>
    <w:p>
      <w:pPr>
        <w:pStyle w:val="ListParagraph"/>
        <w:numPr>
          <w:ilvl w:val="0"/>
          <w:numId w:val="2"/>
        </w:numPr>
        <w:spacing w:before="40" w:after="40"/>
      </w:pPr>
      <w:r>
        <w:rPr>
          <w:rFonts w:ascii="Arial" w:cs="Arial" w:eastAsia="Arial" w:hAnsi="Arial"/>
          <w:sz w:val="22"/>
          <w:szCs w:val="22"/>
        </w:rPr>
        <w:t xml:space="preserve">A lesson where the common ground phase collapses into "everyone agrees" without genuine synthesis.</w:t>
      </w:r>
    </w:p>
    <w:p>
      <w:pPr>
        <w:pStyle w:val="ListParagraph"/>
        <w:numPr>
          <w:ilvl w:val="0"/>
          <w:numId w:val="2"/>
        </w:numPr>
        <w:spacing w:before="40" w:after="40"/>
      </w:pPr>
      <w:r>
        <w:rPr>
          <w:rFonts w:ascii="Arial" w:cs="Arial" w:eastAsia="Arial" w:hAnsi="Arial"/>
          <w:sz w:val="22"/>
          <w:szCs w:val="22"/>
        </w:rPr>
        <w:t xml:space="preserve">A presentist lesson that asks students to judge historical actors by contemporary moral standards without acknowledging historical context.</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22. </w:t>
      </w:r>
      <w:r>
        <w:rPr>
          <w:rFonts w:ascii="Arial" w:cs="Arial" w:eastAsia="Arial" w:hAnsi="Arial"/>
          <w:b/>
          <w:bCs/>
          <w:color w:val="1F3864"/>
          <w:sz w:val="26"/>
          <w:szCs w:val="26"/>
        </w:rPr>
        <w:t xml:space="preserve">Output Requirements for Any Lesson Generated from This Template</w:t>
      </w:r>
    </w:p>
    <w:p>
      <w:pPr>
        <w:spacing w:before="0" w:after="80"/>
      </w:pPr>
      <w:r>
        <w:t xml:space="preserve"/>
      </w:r>
    </w:p>
    <w:p>
      <w:pPr>
        <w:spacing w:before="60" w:after="80"/>
      </w:pPr>
      <w:r>
        <w:rPr>
          <w:rFonts w:ascii="Arial" w:cs="Arial" w:eastAsia="Arial" w:hAnsi="Arial"/>
          <w:sz w:val="22"/>
          <w:szCs w:val="22"/>
        </w:rPr>
        <w:t xml:space="preserve">Every generated SAC lesson must include all of the following:</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Lesson overview: title, grade, course/unit connection, estimated time, brief summary, rationale for SAC.</w:t>
      </w:r>
    </w:p>
    <w:p>
      <w:pPr>
        <w:pStyle w:val="ListParagraph"/>
        <w:numPr>
          <w:ilvl w:val="0"/>
          <w:numId w:val="2"/>
        </w:numPr>
        <w:spacing w:before="40" w:after="40"/>
      </w:pPr>
      <w:r>
        <w:rPr>
          <w:rFonts w:ascii="Arial" w:cs="Arial" w:eastAsia="Arial" w:hAnsi="Arial"/>
          <w:sz w:val="22"/>
          <w:szCs w:val="22"/>
        </w:rPr>
        <w:t xml:space="preserve">Central controversy question with explanation and 1–2 alternatives.</w:t>
      </w:r>
    </w:p>
    <w:p>
      <w:pPr>
        <w:pStyle w:val="ListParagraph"/>
        <w:numPr>
          <w:ilvl w:val="0"/>
          <w:numId w:val="2"/>
        </w:numPr>
        <w:spacing w:before="40" w:after="40"/>
      </w:pPr>
      <w:r>
        <w:rPr>
          <w:rFonts w:ascii="Arial" w:cs="Arial" w:eastAsia="Arial" w:hAnsi="Arial"/>
          <w:sz w:val="22"/>
          <w:szCs w:val="22"/>
        </w:rPr>
        <w:t xml:space="preserve">Explanation of why the question works for a SAC: genuine debatability, strongest arguments on each side, likely synthesis.</w:t>
      </w:r>
    </w:p>
    <w:p>
      <w:pPr>
        <w:pStyle w:val="ListParagraph"/>
        <w:numPr>
          <w:ilvl w:val="0"/>
          <w:numId w:val="2"/>
        </w:numPr>
        <w:spacing w:before="40" w:after="40"/>
      </w:pPr>
      <w:r>
        <w:rPr>
          <w:rFonts w:ascii="Arial" w:cs="Arial" w:eastAsia="Arial" w:hAnsi="Arial"/>
          <w:sz w:val="22"/>
          <w:szCs w:val="22"/>
        </w:rPr>
        <w:t xml:space="preserve">Historical background for the teacher: essential context, main events, people, stakes, areas of likely confusion.</w:t>
      </w:r>
    </w:p>
    <w:p>
      <w:pPr>
        <w:pStyle w:val="ListParagraph"/>
        <w:numPr>
          <w:ilvl w:val="0"/>
          <w:numId w:val="2"/>
        </w:numPr>
        <w:spacing w:before="40" w:after="40"/>
      </w:pPr>
      <w:r>
        <w:rPr>
          <w:rFonts w:ascii="Arial" w:cs="Arial" w:eastAsia="Arial" w:hAnsi="Arial"/>
          <w:sz w:val="22"/>
          <w:szCs w:val="22"/>
        </w:rPr>
        <w:t xml:space="preserve">Source set (4–6 sources): type, primary/secondary, which side it supports, perspective, value for answering the question.</w:t>
      </w:r>
    </w:p>
    <w:p>
      <w:pPr>
        <w:pStyle w:val="ListParagraph"/>
        <w:numPr>
          <w:ilvl w:val="0"/>
          <w:numId w:val="2"/>
        </w:numPr>
        <w:spacing w:before="40" w:after="40"/>
      </w:pPr>
      <w:r>
        <w:rPr>
          <w:rFonts w:ascii="Arial" w:cs="Arial" w:eastAsia="Arial" w:hAnsi="Arial"/>
          <w:sz w:val="22"/>
          <w:szCs w:val="22"/>
        </w:rPr>
        <w:t xml:space="preserve">Source-by-source teacher support: student context, language support, simplified version if needed, source analysis.</w:t>
      </w:r>
    </w:p>
    <w:p>
      <w:pPr>
        <w:pStyle w:val="ListParagraph"/>
        <w:numPr>
          <w:ilvl w:val="0"/>
          <w:numId w:val="2"/>
        </w:numPr>
        <w:spacing w:before="40" w:after="40"/>
      </w:pPr>
      <w:r>
        <w:rPr>
          <w:rFonts w:ascii="Arial" w:cs="Arial" w:eastAsia="Arial" w:hAnsi="Arial"/>
          <w:sz w:val="22"/>
          <w:szCs w:val="22"/>
        </w:rPr>
        <w:t xml:space="preserve">SAC procedure: step-by-step, group formation, role assignment, timing for each phase.</w:t>
      </w:r>
    </w:p>
    <w:p>
      <w:pPr>
        <w:pStyle w:val="ListParagraph"/>
        <w:numPr>
          <w:ilvl w:val="0"/>
          <w:numId w:val="2"/>
        </w:numPr>
        <w:spacing w:before="40" w:after="40"/>
      </w:pPr>
      <w:r>
        <w:rPr>
          <w:rFonts w:ascii="Arial" w:cs="Arial" w:eastAsia="Arial" w:hAnsi="Arial"/>
          <w:sz w:val="22"/>
          <w:szCs w:val="22"/>
        </w:rPr>
        <w:t xml:space="preserve">Student directions: student-friendly, covering all phases including switching and synthesis.</w:t>
      </w:r>
    </w:p>
    <w:p>
      <w:pPr>
        <w:pStyle w:val="ListParagraph"/>
        <w:numPr>
          <w:ilvl w:val="0"/>
          <w:numId w:val="2"/>
        </w:numPr>
        <w:spacing w:before="40" w:after="40"/>
      </w:pPr>
      <w:r>
        <w:rPr>
          <w:rFonts w:ascii="Arial" w:cs="Arial" w:eastAsia="Arial" w:hAnsi="Arial"/>
          <w:sz w:val="22"/>
          <w:szCs w:val="22"/>
        </w:rPr>
        <w:t xml:space="preserve">Worksheet-aligned student response guide matching the SAC worksheet structure.</w:t>
      </w:r>
    </w:p>
    <w:p>
      <w:pPr>
        <w:pStyle w:val="ListParagraph"/>
        <w:numPr>
          <w:ilvl w:val="0"/>
          <w:numId w:val="2"/>
        </w:numPr>
        <w:spacing w:before="40" w:after="40"/>
      </w:pPr>
      <w:r>
        <w:rPr>
          <w:rFonts w:ascii="Arial" w:cs="Arial" w:eastAsia="Arial" w:hAnsi="Arial"/>
          <w:sz w:val="22"/>
          <w:szCs w:val="22"/>
        </w:rPr>
        <w:t xml:space="preserve">Argument bank: 3–5 strong arguments per side, likely weak arguments, teacher prompts for deeper reasoning.</w:t>
      </w:r>
    </w:p>
    <w:p>
      <w:pPr>
        <w:pStyle w:val="ListParagraph"/>
        <w:numPr>
          <w:ilvl w:val="0"/>
          <w:numId w:val="2"/>
        </w:numPr>
        <w:spacing w:before="40" w:after="40"/>
      </w:pPr>
      <w:r>
        <w:rPr>
          <w:rFonts w:ascii="Arial" w:cs="Arial" w:eastAsia="Arial" w:hAnsi="Arial"/>
          <w:sz w:val="22"/>
          <w:szCs w:val="22"/>
        </w:rPr>
        <w:t xml:space="preserve">Discussion supports: sentence starters for all phases, norms for disagreement.</w:t>
      </w:r>
    </w:p>
    <w:p>
      <w:pPr>
        <w:pStyle w:val="ListParagraph"/>
        <w:numPr>
          <w:ilvl w:val="0"/>
          <w:numId w:val="2"/>
        </w:numPr>
        <w:spacing w:before="40" w:after="40"/>
      </w:pPr>
      <w:r>
        <w:rPr>
          <w:rFonts w:ascii="Arial" w:cs="Arial" w:eastAsia="Arial" w:hAnsi="Arial"/>
          <w:sz w:val="22"/>
          <w:szCs w:val="22"/>
        </w:rPr>
        <w:t xml:space="preserve">Consolidation/debrief options: discussion, written, reflective, creative—with explanation of what each develops.</w:t>
      </w:r>
    </w:p>
    <w:p>
      <w:pPr>
        <w:pStyle w:val="ListParagraph"/>
        <w:numPr>
          <w:ilvl w:val="0"/>
          <w:numId w:val="2"/>
        </w:numPr>
        <w:spacing w:before="40" w:after="40"/>
      </w:pPr>
      <w:r>
        <w:rPr>
          <w:rFonts w:ascii="Arial" w:cs="Arial" w:eastAsia="Arial" w:hAnsi="Arial"/>
          <w:sz w:val="22"/>
          <w:szCs w:val="22"/>
        </w:rPr>
        <w:t xml:space="preserve">Short assessment / check for understanding with answer key or teacher notes.</w:t>
      </w:r>
    </w:p>
    <w:p>
      <w:pPr>
        <w:pStyle w:val="ListParagraph"/>
        <w:numPr>
          <w:ilvl w:val="0"/>
          <w:numId w:val="2"/>
        </w:numPr>
        <w:spacing w:before="40" w:after="40"/>
      </w:pPr>
      <w:r>
        <w:rPr>
          <w:rFonts w:ascii="Arial" w:cs="Arial" w:eastAsia="Arial" w:hAnsi="Arial"/>
          <w:sz w:val="22"/>
          <w:szCs w:val="22"/>
        </w:rPr>
        <w:t xml:space="preserve">Teacher notes for improvement: scaffolding, differentiation, UDL, engagement, extension.</w:t>
      </w:r>
    </w:p>
    <w:p>
      <w:pPr>
        <w:pStyle w:val="ListParagraph"/>
        <w:numPr>
          <w:ilvl w:val="0"/>
          <w:numId w:val="2"/>
        </w:numPr>
        <w:spacing w:before="40" w:after="40"/>
      </w:pPr>
      <w:r>
        <w:rPr>
          <w:rFonts w:ascii="Arial" w:cs="Arial" w:eastAsia="Arial" w:hAnsi="Arial"/>
          <w:sz w:val="22"/>
          <w:szCs w:val="22"/>
        </w:rPr>
        <w:t xml:space="preserve">Implementation reminders: pacing, transitions, managing discussion, closing with nuance.</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23. </w:t>
      </w:r>
      <w:r>
        <w:rPr>
          <w:rFonts w:ascii="Arial" w:cs="Arial" w:eastAsia="Arial" w:hAnsi="Arial"/>
          <w:b/>
          <w:bCs/>
          <w:color w:val="1F3864"/>
          <w:sz w:val="26"/>
          <w:szCs w:val="26"/>
        </w:rPr>
        <w:t xml:space="preserve">Resource Generation Expectations</w:t>
      </w:r>
    </w:p>
    <w:p>
      <w:pPr>
        <w:spacing w:before="0" w:after="80"/>
      </w:pPr>
      <w:r>
        <w:t xml:space="preserve"/>
      </w:r>
    </w:p>
    <w:p>
      <w:pPr>
        <w:spacing w:before="60" w:after="80"/>
      </w:pPr>
      <w:r>
        <w:rPr>
          <w:rFonts w:ascii="Arial" w:cs="Arial" w:eastAsia="Arial" w:hAnsi="Arial"/>
          <w:sz w:val="22"/>
          <w:szCs w:val="22"/>
        </w:rPr>
        <w:t xml:space="preserve">In addition to the lesson document, Claude should produce or specify:</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The SAC worksheet (student-facing): central question → arguments in favor → arguments against → notes on opposing arguments → contentious issues → possible solutions → common ground.</w:t>
      </w:r>
    </w:p>
    <w:p>
      <w:pPr>
        <w:pStyle w:val="ListParagraph"/>
        <w:numPr>
          <w:ilvl w:val="0"/>
          <w:numId w:val="2"/>
        </w:numPr>
        <w:spacing w:before="40" w:after="40"/>
      </w:pPr>
      <w:r>
        <w:rPr>
          <w:rFonts w:ascii="Arial" w:cs="Arial" w:eastAsia="Arial" w:hAnsi="Arial"/>
          <w:sz w:val="22"/>
          <w:szCs w:val="22"/>
        </w:rPr>
        <w:t xml:space="preserve">Source packets or a source list with sufficient detail for the teacher to locate or reproduce each source.</w:t>
      </w:r>
    </w:p>
    <w:p>
      <w:pPr>
        <w:pStyle w:val="ListParagraph"/>
        <w:numPr>
          <w:ilvl w:val="0"/>
          <w:numId w:val="2"/>
        </w:numPr>
        <w:spacing w:before="40" w:after="40"/>
      </w:pPr>
      <w:r>
        <w:rPr>
          <w:rFonts w:ascii="Arial" w:cs="Arial" w:eastAsia="Arial" w:hAnsi="Arial"/>
          <w:sz w:val="22"/>
          <w:szCs w:val="22"/>
        </w:rPr>
        <w:t xml:space="preserve">Simplified source versions for students who need additional support.</w:t>
      </w:r>
    </w:p>
    <w:p>
      <w:pPr>
        <w:pStyle w:val="ListParagraph"/>
        <w:numPr>
          <w:ilvl w:val="0"/>
          <w:numId w:val="2"/>
        </w:numPr>
        <w:spacing w:before="40" w:after="40"/>
      </w:pPr>
      <w:r>
        <w:rPr>
          <w:rFonts w:ascii="Arial" w:cs="Arial" w:eastAsia="Arial" w:hAnsi="Arial"/>
          <w:sz w:val="22"/>
          <w:szCs w:val="22"/>
        </w:rPr>
        <w:t xml:space="preserve">Vocabulary / language support cards for complex sources.</w:t>
      </w:r>
    </w:p>
    <w:p>
      <w:pPr>
        <w:pStyle w:val="ListParagraph"/>
        <w:numPr>
          <w:ilvl w:val="0"/>
          <w:numId w:val="2"/>
        </w:numPr>
        <w:spacing w:before="40" w:after="40"/>
      </w:pPr>
      <w:r>
        <w:rPr>
          <w:rFonts w:ascii="Arial" w:cs="Arial" w:eastAsia="Arial" w:hAnsi="Arial"/>
          <w:sz w:val="22"/>
          <w:szCs w:val="22"/>
        </w:rPr>
        <w:t xml:space="preserve">Sentence starters for all phases of the SAC.</w:t>
      </w:r>
    </w:p>
    <w:p>
      <w:pPr>
        <w:pStyle w:val="ListParagraph"/>
        <w:numPr>
          <w:ilvl w:val="0"/>
          <w:numId w:val="2"/>
        </w:numPr>
        <w:spacing w:before="40" w:after="40"/>
      </w:pPr>
      <w:r>
        <w:rPr>
          <w:rFonts w:ascii="Arial" w:cs="Arial" w:eastAsia="Arial" w:hAnsi="Arial"/>
          <w:sz w:val="22"/>
          <w:szCs w:val="22"/>
        </w:rPr>
        <w:t xml:space="preserve">Phase-by-phase pacing guide for the teacher.</w:t>
      </w:r>
    </w:p>
    <w:p>
      <w:pPr>
        <w:pStyle w:val="ListParagraph"/>
        <w:numPr>
          <w:ilvl w:val="0"/>
          <w:numId w:val="2"/>
        </w:numPr>
        <w:spacing w:before="40" w:after="40"/>
      </w:pPr>
      <w:r>
        <w:rPr>
          <w:rFonts w:ascii="Arial" w:cs="Arial" w:eastAsia="Arial" w:hAnsi="Arial"/>
          <w:sz w:val="22"/>
          <w:szCs w:val="22"/>
        </w:rPr>
        <w:t xml:space="preserve">Teacher background reading: concise, historically grounded, factually reliable.</w:t>
      </w:r>
    </w:p>
    <w:p>
      <w:pPr>
        <w:pStyle w:val="ListParagraph"/>
        <w:numPr>
          <w:ilvl w:val="0"/>
          <w:numId w:val="2"/>
        </w:numPr>
        <w:spacing w:before="40" w:after="40"/>
      </w:pPr>
      <w:r>
        <w:rPr>
          <w:rFonts w:ascii="Arial" w:cs="Arial" w:eastAsia="Arial" w:hAnsi="Arial"/>
          <w:sz w:val="22"/>
          <w:szCs w:val="22"/>
        </w:rPr>
        <w:t xml:space="preserve">Optional: a position paper or argument paragraph frame for post-SAC writing.</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24. </w:t>
      </w:r>
      <w:r>
        <w:rPr>
          <w:rFonts w:ascii="Arial" w:cs="Arial" w:eastAsia="Arial" w:hAnsi="Arial"/>
          <w:b/>
          <w:bCs/>
          <w:color w:val="1F3864"/>
          <w:sz w:val="26"/>
          <w:szCs w:val="26"/>
        </w:rPr>
        <w:t xml:space="preserve">Hidden Inference Rules</w:t>
      </w:r>
    </w:p>
    <w:p>
      <w:pPr>
        <w:spacing w:before="0" w:after="80"/>
      </w:pPr>
      <w:r>
        <w:t xml:space="preserve"/>
      </w:r>
    </w:p>
    <w:p>
      <w:pPr>
        <w:spacing w:before="60" w:after="80"/>
      </w:pPr>
      <w:r>
        <w:rPr>
          <w:rFonts w:ascii="Arial" w:cs="Arial" w:eastAsia="Arial" w:hAnsi="Arial"/>
          <w:sz w:val="22"/>
          <w:szCs w:val="22"/>
        </w:rPr>
        <w:t xml:space="preserve">Claude should infer internally before generating any output:</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Controversy question quality: </w:t>
      </w:r>
      <w:r>
        <w:rPr>
          <w:rFonts w:ascii="Arial" w:cs="Arial" w:eastAsia="Arial" w:hAnsi="Arial"/>
          <w:sz w:val="22"/>
          <w:szCs w:val="22"/>
        </w:rPr>
        <w:t xml:space="preserve">If the topic suggests an obvious answer or a one-sided moral judgment, reframe the question toward genuine historical debate (e.g., "Who bears most responsibility?" rather than "Was colonialism bad?").</w:t>
      </w:r>
    </w:p>
    <w:p>
      <w:pPr>
        <w:pStyle w:val="ListParagraph"/>
        <w:numPr>
          <w:ilvl w:val="0"/>
          <w:numId w:val="2"/>
        </w:numPr>
        <w:spacing w:before="40" w:after="40"/>
      </w:pPr>
      <w:r>
        <w:rPr>
          <w:rFonts w:ascii="Arial" w:cs="Arial" w:eastAsia="Arial" w:hAnsi="Arial"/>
          <w:b/>
          <w:bCs/>
          <w:sz w:val="22"/>
          <w:szCs w:val="22"/>
        </w:rPr>
        <w:t xml:space="preserve">Source balance: </w:t>
      </w:r>
      <w:r>
        <w:rPr>
          <w:rFonts w:ascii="Arial" w:cs="Arial" w:eastAsia="Arial" w:hAnsi="Arial"/>
          <w:sz w:val="22"/>
          <w:szCs w:val="22"/>
        </w:rPr>
        <w:t xml:space="preserve">Verify internally that the proposed source set genuinely supports both sides. At least 2 strong arguments per side must be constructable from the sources.</w:t>
      </w:r>
    </w:p>
    <w:p>
      <w:pPr>
        <w:pStyle w:val="ListParagraph"/>
        <w:numPr>
          <w:ilvl w:val="0"/>
          <w:numId w:val="2"/>
        </w:numPr>
        <w:spacing w:before="40" w:after="40"/>
      </w:pPr>
      <w:r>
        <w:rPr>
          <w:rFonts w:ascii="Arial" w:cs="Arial" w:eastAsia="Arial" w:hAnsi="Arial"/>
          <w:b/>
          <w:bCs/>
          <w:sz w:val="22"/>
          <w:szCs w:val="22"/>
        </w:rPr>
        <w:t xml:space="preserve">Background knowledge gap: </w:t>
      </w:r>
      <w:r>
        <w:rPr>
          <w:rFonts w:ascii="Arial" w:cs="Arial" w:eastAsia="Arial" w:hAnsi="Arial"/>
          <w:sz w:val="22"/>
          <w:szCs w:val="22"/>
        </w:rPr>
        <w:t xml:space="preserve">Estimate what students likely already know based on grade and unit context, and ensure the teacher background section fills the gaps students will have.</w:t>
      </w:r>
    </w:p>
    <w:p>
      <w:pPr>
        <w:pStyle w:val="ListParagraph"/>
        <w:numPr>
          <w:ilvl w:val="0"/>
          <w:numId w:val="2"/>
        </w:numPr>
        <w:spacing w:before="40" w:after="40"/>
      </w:pPr>
      <w:r>
        <w:rPr>
          <w:rFonts w:ascii="Arial" w:cs="Arial" w:eastAsia="Arial" w:hAnsi="Arial"/>
          <w:b/>
          <w:bCs/>
          <w:sz w:val="22"/>
          <w:szCs w:val="22"/>
        </w:rPr>
        <w:t xml:space="preserve">Moral clarity vs. false balance: </w:t>
      </w:r>
      <w:r>
        <w:rPr>
          <w:rFonts w:ascii="Arial" w:cs="Arial" w:eastAsia="Arial" w:hAnsi="Arial"/>
          <w:sz w:val="22"/>
          <w:szCs w:val="22"/>
        </w:rPr>
        <w:t xml:space="preserve">If the topic involves injustice, oppression, genocide, slavery, or colonization, preserve moral clarity about harm while still framing a genuine historical question about causes, responses, responsibility, methods, or consequences.</w:t>
      </w:r>
    </w:p>
    <w:p>
      <w:pPr>
        <w:pStyle w:val="ListParagraph"/>
        <w:numPr>
          <w:ilvl w:val="0"/>
          <w:numId w:val="2"/>
        </w:numPr>
        <w:spacing w:before="40" w:after="40"/>
      </w:pPr>
      <w:r>
        <w:rPr>
          <w:rFonts w:ascii="Arial" w:cs="Arial" w:eastAsia="Arial" w:hAnsi="Arial"/>
          <w:b/>
          <w:bCs/>
          <w:sz w:val="22"/>
          <w:szCs w:val="22"/>
        </w:rPr>
        <w:t xml:space="preserve">Time feasibility: </w:t>
      </w:r>
      <w:r>
        <w:rPr>
          <w:rFonts w:ascii="Arial" w:cs="Arial" w:eastAsia="Arial" w:hAnsi="Arial"/>
          <w:sz w:val="22"/>
          <w:szCs w:val="22"/>
        </w:rPr>
        <w:t xml:space="preserve">Silently verify whether the proposed lesson fits the stated time. If not, compress in priority order: preparation first, debrief last; never switch or synthesis phases.</w:t>
      </w:r>
    </w:p>
    <w:p>
      <w:pPr>
        <w:pStyle w:val="ListParagraph"/>
        <w:numPr>
          <w:ilvl w:val="0"/>
          <w:numId w:val="2"/>
        </w:numPr>
        <w:spacing w:before="40" w:after="40"/>
      </w:pPr>
      <w:r>
        <w:rPr>
          <w:rFonts w:ascii="Arial" w:cs="Arial" w:eastAsia="Arial" w:hAnsi="Arial"/>
          <w:b/>
          <w:bCs/>
          <w:sz w:val="22"/>
          <w:szCs w:val="22"/>
        </w:rPr>
        <w:t xml:space="preserve">Synthesis likelihood: </w:t>
      </w:r>
      <w:r>
        <w:rPr>
          <w:rFonts w:ascii="Arial" w:cs="Arial" w:eastAsia="Arial" w:hAnsi="Arial"/>
          <w:sz w:val="22"/>
          <w:szCs w:val="22"/>
        </w:rPr>
        <w:t xml:space="preserve">Anticipate what common ground students are likely to reach and prepare the teacher for that outcome, including what it means historically.</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25. </w:t>
      </w:r>
      <w:r>
        <w:rPr>
          <w:rFonts w:ascii="Arial" w:cs="Arial" w:eastAsia="Arial" w:hAnsi="Arial"/>
          <w:b/>
          <w:bCs/>
          <w:color w:val="1F3864"/>
          <w:sz w:val="26"/>
          <w:szCs w:val="26"/>
        </w:rPr>
        <w:t xml:space="preserve">Missing Information Rule</w:t>
      </w:r>
    </w:p>
    <w:p>
      <w:pPr>
        <w:spacing w:before="0" w:after="80"/>
      </w:pPr>
      <w:r>
        <w:t xml:space="preserve"/>
      </w:r>
    </w:p>
    <w:p>
      <w:pPr>
        <w:spacing w:before="60" w:after="80"/>
      </w:pPr>
      <w:r>
        <w:rPr>
          <w:rFonts w:ascii="Arial" w:cs="Arial" w:eastAsia="Arial" w:hAnsi="Arial"/>
          <w:sz w:val="22"/>
          <w:szCs w:val="22"/>
        </w:rPr>
        <w:t xml:space="preserve">When teacher input is sparse, Claude must:</w:t>
      </w:r>
    </w:p>
    <w:p>
      <w:pPr>
        <w:spacing w:before="0" w:after="80"/>
      </w:pPr>
      <w:r>
        <w:t xml:space="preserve"/>
      </w:r>
    </w:p>
    <w:p>
      <w:pPr>
        <w:pStyle w:val="ListParagraph"/>
        <w:numPr>
          <w:ilvl w:val="0"/>
          <w:numId w:val="2"/>
        </w:numPr>
        <w:spacing w:before="40" w:after="40"/>
      </w:pPr>
      <w:r>
        <w:rPr>
          <w:rFonts w:ascii="Arial" w:cs="Arial" w:eastAsia="Arial" w:hAnsi="Arial"/>
          <w:sz w:val="22"/>
          <w:szCs w:val="22"/>
        </w:rPr>
        <w:t xml:space="preserve">State clearly what assumptions are being made (grade level, time, course context).</w:t>
      </w:r>
    </w:p>
    <w:p>
      <w:pPr>
        <w:pStyle w:val="ListParagraph"/>
        <w:numPr>
          <w:ilvl w:val="0"/>
          <w:numId w:val="2"/>
        </w:numPr>
        <w:spacing w:before="40" w:after="40"/>
      </w:pPr>
      <w:r>
        <w:rPr>
          <w:rFonts w:ascii="Arial" w:cs="Arial" w:eastAsia="Arial" w:hAnsi="Arial"/>
          <w:sz w:val="22"/>
          <w:szCs w:val="22"/>
        </w:rPr>
        <w:t xml:space="preserve">Default to a Grade 10, 60-minute, mixed-ability class build.</w:t>
      </w:r>
    </w:p>
    <w:p>
      <w:pPr>
        <w:pStyle w:val="ListParagraph"/>
        <w:numPr>
          <w:ilvl w:val="0"/>
          <w:numId w:val="2"/>
        </w:numPr>
        <w:spacing w:before="40" w:after="40"/>
      </w:pPr>
      <w:r>
        <w:rPr>
          <w:rFonts w:ascii="Arial" w:cs="Arial" w:eastAsia="Arial" w:hAnsi="Arial"/>
          <w:sz w:val="22"/>
          <w:szCs w:val="22"/>
        </w:rPr>
        <w:t xml:space="preserve">Select the most generative controversy question for the topic as given.</w:t>
      </w:r>
    </w:p>
    <w:p>
      <w:pPr>
        <w:pStyle w:val="ListParagraph"/>
        <w:numPr>
          <w:ilvl w:val="0"/>
          <w:numId w:val="2"/>
        </w:numPr>
        <w:spacing w:before="40" w:after="40"/>
      </w:pPr>
      <w:r>
        <w:rPr>
          <w:rFonts w:ascii="Arial" w:cs="Arial" w:eastAsia="Arial" w:hAnsi="Arial"/>
          <w:sz w:val="22"/>
          <w:szCs w:val="22"/>
        </w:rPr>
        <w:t xml:space="preserve">Generate a complete lesson including sources, procedure, worksheet, and discussion supports.</w:t>
      </w:r>
    </w:p>
    <w:p>
      <w:pPr>
        <w:pStyle w:val="ListParagraph"/>
        <w:numPr>
          <w:ilvl w:val="0"/>
          <w:numId w:val="2"/>
        </w:numPr>
        <w:spacing w:before="40" w:after="40"/>
      </w:pPr>
      <w:r>
        <w:rPr>
          <w:rFonts w:ascii="Arial" w:cs="Arial" w:eastAsia="Arial" w:hAnsi="Arial"/>
          <w:sz w:val="22"/>
          <w:szCs w:val="22"/>
        </w:rPr>
        <w:t xml:space="preserve">Flag for the teacher which elements should be adjusted if their actual context differs.</w:t>
      </w:r>
    </w:p>
    <w:p>
      <w:pPr>
        <w:pStyle w:val="ListParagraph"/>
        <w:numPr>
          <w:ilvl w:val="0"/>
          <w:numId w:val="2"/>
        </w:numPr>
        <w:spacing w:before="40" w:after="40"/>
      </w:pPr>
      <w:r>
        <w:rPr>
          <w:rFonts w:ascii="Arial" w:cs="Arial" w:eastAsia="Arial" w:hAnsi="Arial"/>
          <w:sz w:val="22"/>
          <w:szCs w:val="22"/>
        </w:rPr>
        <w:t xml:space="preserve">Do not ask follow-up questions unless the topic itself is impossible to generate a SAC for. In that case, ask only one clarifying question.</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26. </w:t>
      </w:r>
      <w:r>
        <w:rPr>
          <w:rFonts w:ascii="Arial" w:cs="Arial" w:eastAsia="Arial" w:hAnsi="Arial"/>
          <w:b/>
          <w:bCs/>
          <w:color w:val="1F3864"/>
          <w:sz w:val="26"/>
          <w:szCs w:val="26"/>
        </w:rPr>
        <w:t xml:space="preserve">Recommended Default Build When Inputs Are Sparse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Grade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Time</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60 minutes</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Class Size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25–30 students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Group Structure</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Groups of 4 (two pairs); 6–7 groups running simultaneously</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Prep Demand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Teacher Direction</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Moderate — teacher introduces and debriefs; students run the exchange</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Collaboration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Assessment Evidence</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Medium — completed worksheet + one individual reflection paragraph</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Mgmt. Complexity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Medium — structured roles, teacher-managed transitions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Source Set</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5 sources (2 primary, 2 secondary, 1 visual/map/chart)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Scaffolding Level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Sentence starters provided; sources include student-facing context; vocabulary support included</w:t>
            </w:r>
          </w:p>
        </w:tc>
      </w:tr>
    </w:tbl>
    <w:p>
      <w:pPr>
        <w:spacing w:before="0" w:after="160"/>
      </w:pPr>
      <w:r>
        <w:t xml:space="preserve"/>
      </w:r>
    </w:p>
    <w:p>
      <w:pPr>
        <w:spacing w:before="60" w:after="80"/>
      </w:pPr>
      <w:r>
        <w:rPr>
          <w:rFonts w:ascii="Arial" w:cs="Arial" w:eastAsia="Arial" w:hAnsi="Arial"/>
          <w:sz w:val="22"/>
          <w:szCs w:val="22"/>
        </w:rPr>
        <w:t xml:space="preserve">Default phase timing for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Setup &amp; Background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8 min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Argument Preparation</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12 min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Side A Presents / Side B Restates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6 min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Side B Presents / Side A Restates</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6 min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Side-Switching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6 min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Common Ground &amp; Synthesis</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10 min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b/>
                <w:bCs/>
                <w:sz w:val="22"/>
                <w:szCs w:val="22"/>
              </w:rPr>
              <w:t xml:space="preserve">Individual Reflection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7 min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Debrief</w:t>
            </w:r>
          </w:p>
        </w:tc>
        <w:tc>
          <w:tcPr>
            <w:tcW w:type="dxa" w:w="57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Arial" w:cs="Arial" w:eastAsia="Arial" w:hAnsi="Arial"/>
                <w:sz w:val="22"/>
                <w:szCs w:val="22"/>
              </w:rPr>
              <w:t xml:space="preserve">5 min</w:t>
            </w:r>
          </w:p>
        </w:tc>
      </w:tr>
    </w:tbl>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27. </w:t>
      </w:r>
      <w:r>
        <w:rPr>
          <w:rFonts w:ascii="Arial" w:cs="Arial" w:eastAsia="Arial" w:hAnsi="Arial"/>
          <w:b/>
          <w:bCs/>
          <w:color w:val="1F3864"/>
          <w:sz w:val="26"/>
          <w:szCs w:val="26"/>
        </w:rPr>
        <w:t xml:space="preserve">Sample Final Reflection / Product / Output Frames</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Synthesis Statement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"Based on the evidence, I believe [position], because [evidence 1] and [evidence 2]. The strongest argument on the</w:t>
            </w:r>
          </w:p>
          <w:p>
            <w:pPr>
              <w:spacing w:before="40" w:after="40"/>
            </w:pPr>
            <w:r>
              <w:rPr>
                <w:rFonts w:ascii="Arial" w:cs="Arial" w:eastAsia="Arial" w:hAnsi="Arial"/>
                <w:sz w:val="22"/>
                <w:szCs w:val="22"/>
              </w:rPr>
              <w:t xml:space="preserve">other side is [opposing argument], but I would respond by [response]. The most important area of genuine</w:t>
            </w:r>
          </w:p>
          <w:p>
            <w:pPr>
              <w:spacing w:before="40" w:after="40"/>
            </w:pPr>
            <w:r>
              <w:rPr>
                <w:rFonts w:ascii="Arial" w:cs="Arial" w:eastAsia="Arial" w:hAnsi="Arial"/>
                <w:sz w:val="22"/>
                <w:szCs w:val="22"/>
              </w:rPr>
              <w:t xml:space="preserve">disagreement is [contentious issue], and the common ground I reached with my group is [common ground]."</w:t>
            </w:r>
          </w:p>
        </w:tc>
      </w:tr>
    </w:tbl>
    <w:p>
      <w:pPr>
        <w:spacing w:before="0" w:after="12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Common Ground Paragraph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"Both sides agree that [shared point]. We differ on [contentious issue]. Looking at all the evidence, we believe</w:t>
            </w:r>
          </w:p>
          <w:p>
            <w:pPr>
              <w:spacing w:before="40" w:after="40"/>
            </w:pPr>
            <w:r>
              <w:rPr>
                <w:rFonts w:ascii="Arial" w:cs="Arial" w:eastAsia="Arial" w:hAnsi="Arial"/>
                <w:sz w:val="22"/>
                <w:szCs w:val="22"/>
              </w:rPr>
              <w:t xml:space="preserve">the most defensible position is [nuanced claim], because [evidence]."</w:t>
            </w:r>
          </w:p>
        </w:tc>
      </w:tr>
    </w:tbl>
    <w:p>
      <w:pPr>
        <w:spacing w:before="0" w:after="12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Individual Reflection Prompt Options</w:t>
      </w:r>
    </w:p>
    <w:p>
      <w:pPr>
        <w:pStyle w:val="ListParagraph"/>
        <w:numPr>
          <w:ilvl w:val="0"/>
          <w:numId w:val="2"/>
        </w:numPr>
        <w:spacing w:before="40" w:after="40"/>
      </w:pPr>
      <w:r>
        <w:rPr>
          <w:rFonts w:ascii="Arial" w:cs="Arial" w:eastAsia="Arial" w:hAnsi="Arial"/>
          <w:sz w:val="22"/>
          <w:szCs w:val="22"/>
        </w:rPr>
        <w:t xml:space="preserve">"What is the strongest piece of evidence from the side you were NOT assigned? How does it change your thinking?"</w:t>
      </w:r>
    </w:p>
    <w:p>
      <w:pPr>
        <w:pStyle w:val="ListParagraph"/>
        <w:numPr>
          <w:ilvl w:val="0"/>
          <w:numId w:val="2"/>
        </w:numPr>
        <w:spacing w:before="40" w:after="40"/>
      </w:pPr>
      <w:r>
        <w:rPr>
          <w:rFonts w:ascii="Arial" w:cs="Arial" w:eastAsia="Arial" w:hAnsi="Arial"/>
          <w:sz w:val="22"/>
          <w:szCs w:val="22"/>
        </w:rPr>
        <w:t xml:space="preserve">"What question does this controversy leave unresolved? What would a historian need to know to answer it better?"</w:t>
      </w:r>
    </w:p>
    <w:p>
      <w:pPr>
        <w:pStyle w:val="ListParagraph"/>
        <w:numPr>
          <w:ilvl w:val="0"/>
          <w:numId w:val="2"/>
        </w:numPr>
        <w:spacing w:before="40" w:after="40"/>
      </w:pPr>
      <w:r>
        <w:rPr>
          <w:rFonts w:ascii="Arial" w:cs="Arial" w:eastAsia="Arial" w:hAnsi="Arial"/>
          <w:sz w:val="22"/>
          <w:szCs w:val="22"/>
        </w:rPr>
        <w:t xml:space="preserve">"Write a one-paragraph response to the controversy question that draws on evidence from both sides."</w:t>
      </w:r>
    </w:p>
    <w:p>
      <w:pPr>
        <w:pStyle w:val="ListParagraph"/>
        <w:numPr>
          <w:ilvl w:val="0"/>
          <w:numId w:val="2"/>
        </w:numPr>
        <w:spacing w:before="40" w:after="40"/>
      </w:pPr>
      <w:r>
        <w:rPr>
          <w:rFonts w:ascii="Arial" w:cs="Arial" w:eastAsia="Arial" w:hAnsi="Arial"/>
          <w:sz w:val="22"/>
          <w:szCs w:val="22"/>
        </w:rPr>
        <w:t xml:space="preserve">"What would you need to know more about before you could be confident in your position? Where do the sources fall short?"</w:t>
      </w:r>
    </w:p>
    <w:p>
      <w:pPr>
        <w:spacing w:before="0" w:after="80"/>
      </w:pPr>
      <w:r>
        <w:t xml:space="preserve"/>
      </w:r>
    </w:p>
    <w:p>
      <w:pPr>
        <w:pStyle w:val="Heading2"/>
        <w:pBdr>
          <w:bottom w:val="single" w:color="2E5D9F" w:sz="6" w:space="1"/>
        </w:pBdr>
        <w:spacing w:before="240" w:after="80"/>
      </w:pPr>
      <w:r>
        <w:rPr>
          <w:rFonts w:ascii="Arial" w:cs="Arial" w:eastAsia="Arial" w:hAnsi="Arial"/>
          <w:b/>
          <w:bCs/>
          <w:color w:val="2E5D9F"/>
          <w:sz w:val="26"/>
          <w:szCs w:val="26"/>
        </w:rPr>
        <w:t xml:space="preserve">Exit Ticket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"In one sentence, what is the most important thing you are still uncertain about after today's discussion?"</w:t>
            </w:r>
          </w:p>
        </w:tc>
      </w:tr>
    </w:tbl>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28. </w:t>
      </w:r>
      <w:r>
        <w:rPr>
          <w:rFonts w:ascii="Arial" w:cs="Arial" w:eastAsia="Arial" w:hAnsi="Arial"/>
          <w:b/>
          <w:bCs/>
          <w:color w:val="1F3864"/>
          <w:sz w:val="26"/>
          <w:szCs w:val="26"/>
        </w:rPr>
        <w:t xml:space="preserve">Implementation Rule for Claude</w:t>
      </w:r>
    </w:p>
    <w:p>
      <w:pPr>
        <w:spacing w:before="0" w:after="80"/>
      </w:pPr>
      <w:r>
        <w:t xml:space="preserve"/>
      </w:r>
    </w:p>
    <w:p>
      <w:pPr>
        <w:spacing w:before="60" w:after="80"/>
      </w:pPr>
      <w:r>
        <w:rPr>
          <w:rFonts w:ascii="Arial" w:cs="Arial" w:eastAsia="Arial" w:hAnsi="Arial"/>
          <w:sz w:val="22"/>
          <w:szCs w:val="22"/>
        </w:rPr>
        <w:t xml:space="preserve">When generating a SAC lesson, treat the controversy question as the structural anchor of the entire lesson and work outward from it. Every element—sources, arguments, procedure, scaffolds, and assessment—must be selected and designed to serve that specific question. Do not generate generic SAC materials and attach them to a topic; the question, sources, arguments, and synthesis should feel inseparable from the historical content. Resolve any tension between slider settings and the template's fixed identity in favor of the fixed identity: the switching phase and synthesis phase must never be removed regardless of time pressure or slider settings. Flag every assumption made about grade, time, or context. Produce materials that are directly usable in a classroom without requiring significant teacher redesign—complete, specific, and grounded in the actual historical content. Ensure moral clarity on topics involving injustice or oppression while preserving the genuine historical debate the SAC requires.</w:t>
      </w:r>
    </w:p>
    <w:p>
      <w:pPr>
        <w:spacing w:before="0" w:after="160"/>
      </w:pPr>
      <w:r>
        <w:t xml:space="preserve"/>
      </w:r>
    </w:p>
    <w:p>
      <w:pPr>
        <w:pBdr>
          <w:bottom w:val="single" w:color="2E5D9F" w:sz="4" w:space="2"/>
        </w:pBdr>
        <w:spacing w:before="300" w:after="100"/>
      </w:pPr>
      <w:r>
        <w:rPr>
          <w:rFonts w:ascii="Arial" w:cs="Arial" w:eastAsia="Arial" w:hAnsi="Arial"/>
          <w:b/>
          <w:bCs/>
          <w:color w:val="C0392B"/>
          <w:sz w:val="26"/>
          <w:szCs w:val="26"/>
        </w:rPr>
        <w:t xml:space="preserve">29. </w:t>
      </w:r>
      <w:r>
        <w:rPr>
          <w:rFonts w:ascii="Arial" w:cs="Arial" w:eastAsia="Arial" w:hAnsi="Arial"/>
          <w:b/>
          <w:bCs/>
          <w:color w:val="1F3864"/>
          <w:sz w:val="26"/>
          <w:szCs w:val="26"/>
        </w:rPr>
        <w:t xml:space="preserve">Concise Internal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4"/>
              <w:left w:val="thick" w:color="C0392B" w:sz="12"/>
              <w:bottom w:val="single" w:color="2E5D9F" w:sz="4"/>
              <w:right w:val="single" w:color="2E5D9F" w:sz="4"/>
            </w:tcBorders>
            <w:shd w:fill="D6E4F0" w:val="clear"/>
            <w:tcMar>
              <w:top w:type="dxa" w:w="120"/>
              <w:left w:type="dxa" w:w="180"/>
              <w:bottom w:type="dxa" w:w="120"/>
              <w:right w:type="dxa" w:w="120"/>
            </w:tcMar>
          </w:tcPr>
          <w:p>
            <w:pPr>
              <w:spacing w:before="40" w:after="40"/>
            </w:pPr>
            <w:r>
              <w:rPr>
                <w:rFonts w:ascii="Arial" w:cs="Arial" w:eastAsia="Arial" w:hAnsi="Arial"/>
                <w:sz w:val="22"/>
                <w:szCs w:val="22"/>
              </w:rPr>
              <w:t xml:space="preserve">The Structured Academic Controversy (SAC) is a structured discussion protocol for history and social studies</w:t>
            </w:r>
          </w:p>
          <w:p>
            <w:pPr>
              <w:spacing w:before="40" w:after="40"/>
            </w:pPr>
            <w:r>
              <w:rPr>
                <w:rFonts w:ascii="Arial" w:cs="Arial" w:eastAsia="Arial" w:hAnsi="Arial"/>
                <w:sz w:val="22"/>
                <w:szCs w:val="22"/>
              </w:rPr>
              <w:t xml:space="preserve">classrooms in which students argue both sides of a genuinely debatable historical question using evidence, then</w:t>
            </w:r>
          </w:p>
          <w:p>
            <w:pPr>
              <w:spacing w:before="40" w:after="40"/>
            </w:pPr>
            <w:r>
              <w:rPr>
                <w:rFonts w:ascii="Arial" w:cs="Arial" w:eastAsia="Arial" w:hAnsi="Arial"/>
                <w:sz w:val="22"/>
                <w:szCs w:val="22"/>
              </w:rPr>
              <w:t xml:space="preserve">synthesize a common ground position. Its fixed identity requires a central controversy question, assigned</w:t>
            </w:r>
          </w:p>
          <w:p>
            <w:pPr>
              <w:spacing w:before="40" w:after="40"/>
            </w:pPr>
            <w:r>
              <w:rPr>
                <w:rFonts w:ascii="Arial" w:cs="Arial" w:eastAsia="Arial" w:hAnsi="Arial"/>
                <w:sz w:val="22"/>
                <w:szCs w:val="22"/>
              </w:rPr>
              <w:t xml:space="preserve">positions, source-grounded arguments, a switching phase, and a collaborative synthesis. It is most effective</w:t>
            </w:r>
          </w:p>
          <w:p>
            <w:pPr>
              <w:spacing w:before="40" w:after="40"/>
            </w:pPr>
            <w:r>
              <w:rPr>
                <w:rFonts w:ascii="Arial" w:cs="Arial" w:eastAsia="Arial" w:hAnsi="Arial"/>
                <w:sz w:val="22"/>
                <w:szCs w:val="22"/>
              </w:rPr>
              <w:t xml:space="preserve">mid-to-late unit, with students who have sufficient background knowledge to engage sources seriously. The</w:t>
            </w:r>
          </w:p>
          <w:p>
            <w:pPr>
              <w:spacing w:before="40" w:after="40"/>
            </w:pPr>
            <w:r>
              <w:rPr>
                <w:rFonts w:ascii="Arial" w:cs="Arial" w:eastAsia="Arial" w:hAnsi="Arial"/>
                <w:sz w:val="22"/>
                <w:szCs w:val="22"/>
              </w:rPr>
              <w:t xml:space="preserve">template's learning goal is not agreement but nuanced, evidence-based historical thinking that mirrors what</w:t>
            </w:r>
          </w:p>
          <w:p>
            <w:pPr>
              <w:spacing w:before="40" w:after="40"/>
            </w:pPr>
            <w:r>
              <w:rPr>
                <w:rFonts w:ascii="Arial" w:cs="Arial" w:eastAsia="Arial" w:hAnsi="Arial"/>
                <w:sz w:val="22"/>
                <w:szCs w:val="22"/>
              </w:rPr>
              <w:t xml:space="preserve">historians actually do. Assessment evidence includes the completed SAC worksheet and an individual synthesis</w:t>
            </w:r>
          </w:p>
          <w:p>
            <w:pPr>
              <w:spacing w:before="40" w:after="40"/>
            </w:pPr>
            <w:r>
              <w:rPr>
                <w:rFonts w:ascii="Arial" w:cs="Arial" w:eastAsia="Arial" w:hAnsi="Arial"/>
                <w:sz w:val="22"/>
                <w:szCs w:val="22"/>
              </w:rPr>
              <w:t xml:space="preserve">reflection. The controversy question is the structural anchor. Everything else serves it.</w:t>
            </w:r>
          </w:p>
        </w:tc>
      </w:tr>
    </w:tbl>
    <w:p>
      <w:pPr>
        <w:spacing w:before="0" w:after="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D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2026-03-23T22:50:25.415Z</dcterms:created>
  <dcterms:modified xsi:type="dcterms:W3CDTF">2026-03-23T22:50:25.415Z</dcterms:modified>
</cp:coreProperties>
</file>

<file path=docProps/custom.xml><?xml version="1.0" encoding="utf-8"?>
<Properties xmlns="http://schemas.openxmlformats.org/officeDocument/2006/custom-properties" xmlns:vt="http://schemas.openxmlformats.org/officeDocument/2006/docPropsVTypes"/>
</file>