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04E" w:rsidRDefault="006115FD" w:rsidP="008F4D8B">
      <w:pPr>
        <w:rPr>
          <w:rFonts w:ascii="Arial" w:hAnsi="Arial" w:cs="Arial"/>
          <w:sz w:val="22"/>
          <w:szCs w:val="22"/>
          <w:lang w:val="es-AR"/>
        </w:rPr>
      </w:pPr>
      <w:r>
        <w:rPr>
          <w:noProof/>
          <w:lang w:val="es-AR" w:eastAsia="es-AR"/>
        </w:rPr>
        <w:drawing>
          <wp:anchor distT="0" distB="0" distL="114300" distR="114300" simplePos="0" relativeHeight="251658240" behindDoc="0" locked="0" layoutInCell="1" allowOverlap="1">
            <wp:simplePos x="0" y="0"/>
            <wp:positionH relativeFrom="column">
              <wp:posOffset>-168275</wp:posOffset>
            </wp:positionH>
            <wp:positionV relativeFrom="paragraph">
              <wp:posOffset>-267335</wp:posOffset>
            </wp:positionV>
            <wp:extent cx="876300" cy="939800"/>
            <wp:effectExtent l="19050" t="0" r="0"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srcRect/>
                    <a:stretch>
                      <a:fillRect/>
                    </a:stretch>
                  </pic:blipFill>
                  <pic:spPr bwMode="auto">
                    <a:xfrm>
                      <a:off x="0" y="0"/>
                      <a:ext cx="876300" cy="939800"/>
                    </a:xfrm>
                    <a:prstGeom prst="rect">
                      <a:avLst/>
                    </a:prstGeom>
                    <a:noFill/>
                    <a:ln w="9525">
                      <a:noFill/>
                      <a:miter lim="800000"/>
                      <a:headEnd/>
                      <a:tailEnd/>
                    </a:ln>
                  </pic:spPr>
                </pic:pic>
              </a:graphicData>
            </a:graphic>
          </wp:anchor>
        </w:drawing>
      </w:r>
      <w:r w:rsidR="00857E2E">
        <w:rPr>
          <w:rFonts w:ascii="Arial" w:hAnsi="Arial" w:cs="Arial"/>
          <w:sz w:val="22"/>
          <w:szCs w:val="22"/>
          <w:lang w:val="es-AR"/>
        </w:rPr>
        <w:t>Inteligencia Artificial</w:t>
      </w:r>
    </w:p>
    <w:p w:rsidR="0073004E" w:rsidRPr="00137565" w:rsidRDefault="00857E2E" w:rsidP="0073004E">
      <w:pPr>
        <w:pStyle w:val="Piedepgina"/>
        <w:rPr>
          <w:rFonts w:ascii="Arial" w:hAnsi="Arial" w:cs="Arial"/>
          <w:sz w:val="22"/>
          <w:szCs w:val="22"/>
          <w:lang w:val="es-AR"/>
        </w:rPr>
      </w:pPr>
      <w:r>
        <w:rPr>
          <w:rFonts w:ascii="Arial" w:hAnsi="Arial" w:cs="Arial"/>
          <w:sz w:val="22"/>
          <w:szCs w:val="22"/>
          <w:lang w:val="es-AR"/>
        </w:rPr>
        <w:t>Ingeniería en Sistemas de Información</w:t>
      </w:r>
    </w:p>
    <w:p w:rsidR="0073004E" w:rsidRDefault="008C3589" w:rsidP="0073004E">
      <w:pPr>
        <w:rPr>
          <w:rFonts w:ascii="Arial" w:hAnsi="Arial" w:cs="Arial"/>
          <w:sz w:val="22"/>
          <w:szCs w:val="22"/>
          <w:lang w:val="es-AR"/>
        </w:rPr>
      </w:pPr>
      <w:r>
        <w:rPr>
          <w:rFonts w:ascii="Arial" w:hAnsi="Arial" w:cs="Arial"/>
          <w:sz w:val="22"/>
          <w:szCs w:val="22"/>
          <w:lang w:val="es-AR"/>
        </w:rPr>
        <w:t>Año 2026</w:t>
      </w:r>
    </w:p>
    <w:p w:rsidR="0073004E" w:rsidRDefault="0073004E" w:rsidP="0073004E">
      <w:pPr>
        <w:rPr>
          <w:rFonts w:ascii="Arial" w:hAnsi="Arial" w:cs="Arial"/>
          <w:sz w:val="22"/>
          <w:szCs w:val="22"/>
          <w:lang w:val="es-AR"/>
        </w:rPr>
      </w:pPr>
    </w:p>
    <w:p w:rsidR="0073004E" w:rsidRDefault="0073004E" w:rsidP="0073004E">
      <w:pPr>
        <w:rPr>
          <w:rFonts w:ascii="Arial" w:hAnsi="Arial" w:cs="Arial"/>
          <w:sz w:val="22"/>
          <w:szCs w:val="22"/>
          <w:lang w:val="es-AR"/>
        </w:rPr>
      </w:pPr>
    </w:p>
    <w:p w:rsidR="0073004E" w:rsidRDefault="0073004E" w:rsidP="0073004E">
      <w:pPr>
        <w:rPr>
          <w:rFonts w:ascii="Arial" w:hAnsi="Arial" w:cs="Arial"/>
          <w:sz w:val="22"/>
          <w:szCs w:val="22"/>
          <w:lang w:val="es-AR"/>
        </w:rPr>
      </w:pPr>
    </w:p>
    <w:p w:rsidR="0073004E" w:rsidRDefault="0073004E" w:rsidP="0073004E">
      <w:pPr>
        <w:rPr>
          <w:rFonts w:ascii="Arial" w:hAnsi="Arial" w:cs="Arial"/>
          <w:sz w:val="22"/>
          <w:szCs w:val="22"/>
          <w:lang w:val="es-AR"/>
        </w:rPr>
      </w:pPr>
    </w:p>
    <w:p w:rsidR="00235E53" w:rsidRDefault="00235E53" w:rsidP="0073004E">
      <w:pPr>
        <w:rPr>
          <w:rFonts w:ascii="Arial" w:hAnsi="Arial" w:cs="Arial"/>
          <w:sz w:val="22"/>
          <w:szCs w:val="22"/>
          <w:lang w:val="es-AR"/>
        </w:rPr>
      </w:pPr>
    </w:p>
    <w:tbl>
      <w:tblPr>
        <w:tblW w:w="0" w:type="auto"/>
        <w:tblInd w:w="250" w:type="dxa"/>
        <w:tblLook w:val="01E0"/>
      </w:tblPr>
      <w:tblGrid>
        <w:gridCol w:w="6883"/>
      </w:tblGrid>
      <w:tr w:rsidR="0073004E" w:rsidRPr="006C663D" w:rsidTr="008F4D8B">
        <w:tc>
          <w:tcPr>
            <w:tcW w:w="6883" w:type="dxa"/>
          </w:tcPr>
          <w:p w:rsidR="008F4D8B" w:rsidRPr="008F4D8B" w:rsidRDefault="008F4D8B" w:rsidP="001F4168">
            <w:pPr>
              <w:jc w:val="center"/>
              <w:rPr>
                <w:rFonts w:ascii="Arial" w:hAnsi="Arial" w:cs="Arial"/>
                <w:sz w:val="32"/>
                <w:szCs w:val="32"/>
              </w:rPr>
            </w:pPr>
            <w:r w:rsidRPr="008F4D8B">
              <w:rPr>
                <w:rFonts w:ascii="Arial" w:hAnsi="Arial" w:cs="Arial"/>
                <w:sz w:val="32"/>
                <w:szCs w:val="32"/>
              </w:rPr>
              <w:t xml:space="preserve">Trabajo Práctico </w:t>
            </w:r>
            <w:r w:rsidR="00857E2E">
              <w:rPr>
                <w:rFonts w:ascii="Arial" w:hAnsi="Arial" w:cs="Arial"/>
                <w:sz w:val="32"/>
                <w:szCs w:val="32"/>
              </w:rPr>
              <w:t xml:space="preserve">N° </w:t>
            </w:r>
            <w:proofErr w:type="spellStart"/>
            <w:r w:rsidR="00857E2E">
              <w:rPr>
                <w:rFonts w:ascii="Arial" w:hAnsi="Arial" w:cs="Arial"/>
                <w:sz w:val="32"/>
                <w:szCs w:val="32"/>
              </w:rPr>
              <w:t>2</w:t>
            </w:r>
            <w:proofErr w:type="spellEnd"/>
          </w:p>
          <w:p w:rsidR="008F4D8B" w:rsidRPr="008F4D8B" w:rsidRDefault="008F4D8B" w:rsidP="001F4168">
            <w:pPr>
              <w:jc w:val="center"/>
              <w:rPr>
                <w:rFonts w:ascii="Arial" w:hAnsi="Arial" w:cs="Arial"/>
                <w:sz w:val="32"/>
                <w:szCs w:val="32"/>
              </w:rPr>
            </w:pPr>
          </w:p>
          <w:p w:rsidR="008F4D8B" w:rsidRPr="008F4D8B" w:rsidRDefault="00AB7DB9" w:rsidP="001F4168">
            <w:pPr>
              <w:jc w:val="center"/>
              <w:rPr>
                <w:rFonts w:ascii="Arial" w:hAnsi="Arial" w:cs="Arial"/>
                <w:sz w:val="32"/>
                <w:szCs w:val="32"/>
              </w:rPr>
            </w:pPr>
            <w:r>
              <w:rPr>
                <w:rFonts w:ascii="Arial" w:hAnsi="Arial" w:cs="Arial"/>
                <w:sz w:val="32"/>
                <w:szCs w:val="32"/>
              </w:rPr>
              <w:t>Entrega Final</w:t>
            </w:r>
          </w:p>
          <w:p w:rsidR="0073004E" w:rsidRPr="008F4D8B" w:rsidRDefault="0073004E" w:rsidP="001F4168">
            <w:pPr>
              <w:rPr>
                <w:sz w:val="32"/>
                <w:szCs w:val="32"/>
                <w:lang w:val="es-AR"/>
              </w:rPr>
            </w:pPr>
          </w:p>
        </w:tc>
      </w:tr>
    </w:tbl>
    <w:p w:rsidR="0073004E" w:rsidRDefault="0073004E" w:rsidP="0073004E">
      <w:pPr>
        <w:rPr>
          <w:sz w:val="22"/>
          <w:szCs w:val="22"/>
          <w:lang w:val="es-AR"/>
        </w:rPr>
      </w:pPr>
    </w:p>
    <w:p w:rsidR="00235E53" w:rsidRPr="006C663D" w:rsidRDefault="00235E53" w:rsidP="0073004E">
      <w:pPr>
        <w:rPr>
          <w:sz w:val="22"/>
          <w:szCs w:val="22"/>
          <w:lang w:val="es-AR"/>
        </w:rPr>
      </w:pPr>
    </w:p>
    <w:p w:rsidR="0073004E" w:rsidRPr="006C663D" w:rsidRDefault="0073004E" w:rsidP="0073004E">
      <w:pPr>
        <w:rPr>
          <w:lang w:val="es-AR"/>
        </w:rPr>
      </w:pPr>
    </w:p>
    <w:tbl>
      <w:tblPr>
        <w:tblpPr w:leftFromText="141" w:rightFromText="141" w:vertAnchor="text" w:horzAnchor="margin" w:tblpXSpec="center" w:tblpY="-1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227"/>
        <w:gridCol w:w="2693"/>
        <w:gridCol w:w="1213"/>
      </w:tblGrid>
      <w:tr w:rsidR="007E5511" w:rsidTr="001F4168">
        <w:tc>
          <w:tcPr>
            <w:tcW w:w="7133" w:type="dxa"/>
            <w:gridSpan w:val="3"/>
            <w:tcBorders>
              <w:bottom w:val="single" w:sz="4" w:space="0" w:color="auto"/>
            </w:tcBorders>
            <w:shd w:val="clear" w:color="auto" w:fill="D9D9D9"/>
          </w:tcPr>
          <w:p w:rsidR="007E5511" w:rsidRDefault="007E5511" w:rsidP="00E5533A">
            <w:pPr>
              <w:jc w:val="center"/>
              <w:rPr>
                <w:rFonts w:ascii="Arial" w:hAnsi="Arial" w:cs="Arial"/>
                <w:b/>
                <w:sz w:val="22"/>
                <w:szCs w:val="22"/>
                <w:lang w:val="es-AR"/>
              </w:rPr>
            </w:pPr>
            <w:r>
              <w:rPr>
                <w:rFonts w:ascii="Arial" w:hAnsi="Arial" w:cs="Arial"/>
                <w:b/>
                <w:sz w:val="22"/>
                <w:szCs w:val="22"/>
                <w:lang w:val="es-AR"/>
              </w:rPr>
              <w:t xml:space="preserve">GRUPO N° </w:t>
            </w:r>
            <w:proofErr w:type="spellStart"/>
            <w:r>
              <w:rPr>
                <w:rFonts w:ascii="Arial" w:hAnsi="Arial" w:cs="Arial"/>
                <w:b/>
                <w:sz w:val="22"/>
                <w:szCs w:val="22"/>
                <w:lang w:val="es-AR"/>
              </w:rPr>
              <w:t>xx</w:t>
            </w:r>
            <w:proofErr w:type="spellEnd"/>
          </w:p>
        </w:tc>
      </w:tr>
      <w:tr w:rsidR="00FA1EE1" w:rsidTr="00857E2E">
        <w:tc>
          <w:tcPr>
            <w:tcW w:w="3227" w:type="dxa"/>
            <w:tcBorders>
              <w:left w:val="nil"/>
              <w:bottom w:val="single" w:sz="4" w:space="0" w:color="auto"/>
              <w:right w:val="nil"/>
            </w:tcBorders>
          </w:tcPr>
          <w:p w:rsidR="00FA1EE1" w:rsidRPr="00C67640" w:rsidRDefault="00FA1EE1" w:rsidP="00E5533A">
            <w:pPr>
              <w:rPr>
                <w:rFonts w:ascii="Arial" w:hAnsi="Arial" w:cs="Arial"/>
                <w:b/>
                <w:sz w:val="22"/>
                <w:szCs w:val="22"/>
                <w:lang w:val="es-AR"/>
              </w:rPr>
            </w:pPr>
          </w:p>
        </w:tc>
        <w:tc>
          <w:tcPr>
            <w:tcW w:w="2693" w:type="dxa"/>
            <w:tcBorders>
              <w:left w:val="nil"/>
              <w:bottom w:val="single" w:sz="4" w:space="0" w:color="auto"/>
              <w:right w:val="nil"/>
            </w:tcBorders>
          </w:tcPr>
          <w:p w:rsidR="00FA1EE1" w:rsidRPr="00C67640" w:rsidRDefault="00FA1EE1" w:rsidP="00E5533A">
            <w:pPr>
              <w:rPr>
                <w:rFonts w:ascii="Arial" w:hAnsi="Arial" w:cs="Arial"/>
                <w:b/>
                <w:sz w:val="22"/>
                <w:szCs w:val="22"/>
                <w:lang w:val="es-AR"/>
              </w:rPr>
            </w:pPr>
          </w:p>
        </w:tc>
        <w:tc>
          <w:tcPr>
            <w:tcW w:w="1213" w:type="dxa"/>
            <w:tcBorders>
              <w:left w:val="nil"/>
              <w:bottom w:val="single" w:sz="4" w:space="0" w:color="auto"/>
              <w:right w:val="nil"/>
            </w:tcBorders>
          </w:tcPr>
          <w:p w:rsidR="00FA1EE1" w:rsidRPr="00C67640" w:rsidRDefault="00FA1EE1" w:rsidP="00E5533A">
            <w:pPr>
              <w:rPr>
                <w:rFonts w:ascii="Arial" w:hAnsi="Arial" w:cs="Arial"/>
                <w:b/>
                <w:sz w:val="22"/>
                <w:szCs w:val="22"/>
                <w:lang w:val="es-AR"/>
              </w:rPr>
            </w:pPr>
          </w:p>
        </w:tc>
      </w:tr>
      <w:tr w:rsidR="00857E2E" w:rsidTr="00857E2E">
        <w:tc>
          <w:tcPr>
            <w:tcW w:w="3227" w:type="dxa"/>
            <w:shd w:val="clear" w:color="auto" w:fill="D9D9D9"/>
          </w:tcPr>
          <w:p w:rsidR="00857E2E" w:rsidRPr="00C67640" w:rsidRDefault="00857E2E" w:rsidP="000A2A39">
            <w:pPr>
              <w:rPr>
                <w:rFonts w:ascii="Arial" w:hAnsi="Arial" w:cs="Arial"/>
                <w:b/>
                <w:sz w:val="22"/>
                <w:szCs w:val="22"/>
                <w:lang w:val="es-AR"/>
              </w:rPr>
            </w:pPr>
            <w:r w:rsidRPr="00C67640">
              <w:rPr>
                <w:rFonts w:ascii="Arial" w:hAnsi="Arial" w:cs="Arial"/>
                <w:b/>
                <w:sz w:val="22"/>
                <w:szCs w:val="22"/>
                <w:lang w:val="es-AR"/>
              </w:rPr>
              <w:t>Apellido y Nombres</w:t>
            </w:r>
          </w:p>
        </w:tc>
        <w:tc>
          <w:tcPr>
            <w:tcW w:w="3906" w:type="dxa"/>
            <w:gridSpan w:val="2"/>
            <w:shd w:val="clear" w:color="auto" w:fill="D9D9D9"/>
          </w:tcPr>
          <w:p w:rsidR="00857E2E" w:rsidRPr="00C67640" w:rsidRDefault="00857E2E" w:rsidP="00857E2E">
            <w:pPr>
              <w:rPr>
                <w:rFonts w:ascii="Arial" w:hAnsi="Arial" w:cs="Arial"/>
                <w:b/>
                <w:sz w:val="22"/>
                <w:szCs w:val="22"/>
                <w:lang w:val="es-AR"/>
              </w:rPr>
            </w:pPr>
            <w:r>
              <w:rPr>
                <w:rFonts w:ascii="Arial" w:hAnsi="Arial" w:cs="Arial"/>
                <w:b/>
                <w:sz w:val="22"/>
                <w:szCs w:val="22"/>
                <w:lang w:val="es-AR"/>
              </w:rPr>
              <w:t>Dirección de E-Mail</w:t>
            </w:r>
          </w:p>
        </w:tc>
      </w:tr>
      <w:tr w:rsidR="00857E2E" w:rsidTr="00857E2E">
        <w:tc>
          <w:tcPr>
            <w:tcW w:w="3227" w:type="dxa"/>
          </w:tcPr>
          <w:p w:rsidR="00857E2E" w:rsidRPr="00C67640" w:rsidRDefault="00857E2E" w:rsidP="00E5533A">
            <w:pPr>
              <w:rPr>
                <w:rFonts w:ascii="Arial" w:hAnsi="Arial" w:cs="Arial"/>
                <w:sz w:val="22"/>
                <w:szCs w:val="22"/>
                <w:lang w:val="es-AR"/>
              </w:rPr>
            </w:pPr>
          </w:p>
        </w:tc>
        <w:tc>
          <w:tcPr>
            <w:tcW w:w="3906" w:type="dxa"/>
            <w:gridSpan w:val="2"/>
          </w:tcPr>
          <w:p w:rsidR="00857E2E" w:rsidRDefault="00857E2E" w:rsidP="00761063">
            <w:pPr>
              <w:jc w:val="center"/>
              <w:rPr>
                <w:rFonts w:ascii="Arial" w:hAnsi="Arial" w:cs="Arial"/>
                <w:sz w:val="22"/>
                <w:szCs w:val="22"/>
                <w:lang w:val="es-AR"/>
              </w:rPr>
            </w:pPr>
          </w:p>
        </w:tc>
      </w:tr>
      <w:tr w:rsidR="00857E2E" w:rsidTr="00857E2E">
        <w:tc>
          <w:tcPr>
            <w:tcW w:w="3227" w:type="dxa"/>
          </w:tcPr>
          <w:p w:rsidR="00857E2E" w:rsidRPr="00C67640" w:rsidRDefault="00857E2E" w:rsidP="00E5533A">
            <w:pPr>
              <w:rPr>
                <w:rFonts w:ascii="Arial" w:hAnsi="Arial" w:cs="Arial"/>
                <w:sz w:val="22"/>
                <w:szCs w:val="22"/>
                <w:lang w:val="es-AR"/>
              </w:rPr>
            </w:pPr>
          </w:p>
        </w:tc>
        <w:tc>
          <w:tcPr>
            <w:tcW w:w="3906" w:type="dxa"/>
            <w:gridSpan w:val="2"/>
          </w:tcPr>
          <w:p w:rsidR="00857E2E" w:rsidRDefault="00857E2E" w:rsidP="00761063">
            <w:pPr>
              <w:jc w:val="center"/>
              <w:rPr>
                <w:rFonts w:ascii="Arial" w:hAnsi="Arial" w:cs="Arial"/>
                <w:sz w:val="22"/>
                <w:szCs w:val="22"/>
                <w:lang w:val="es-AR"/>
              </w:rPr>
            </w:pPr>
          </w:p>
        </w:tc>
      </w:tr>
      <w:tr w:rsidR="00857E2E" w:rsidTr="00857E2E">
        <w:tc>
          <w:tcPr>
            <w:tcW w:w="3227" w:type="dxa"/>
          </w:tcPr>
          <w:p w:rsidR="00857E2E" w:rsidRDefault="00857E2E" w:rsidP="00E5533A">
            <w:pPr>
              <w:rPr>
                <w:rFonts w:ascii="Arial" w:hAnsi="Arial" w:cs="Arial"/>
                <w:sz w:val="22"/>
                <w:szCs w:val="22"/>
                <w:lang w:val="es-AR"/>
              </w:rPr>
            </w:pPr>
          </w:p>
        </w:tc>
        <w:tc>
          <w:tcPr>
            <w:tcW w:w="3906" w:type="dxa"/>
            <w:gridSpan w:val="2"/>
          </w:tcPr>
          <w:p w:rsidR="00857E2E" w:rsidRDefault="00857E2E" w:rsidP="00761063">
            <w:pPr>
              <w:jc w:val="center"/>
              <w:rPr>
                <w:rFonts w:ascii="Arial" w:hAnsi="Arial" w:cs="Arial"/>
                <w:sz w:val="22"/>
                <w:szCs w:val="22"/>
                <w:lang w:val="es-AR"/>
              </w:rPr>
            </w:pPr>
          </w:p>
        </w:tc>
      </w:tr>
      <w:tr w:rsidR="00857E2E" w:rsidTr="00857E2E">
        <w:tc>
          <w:tcPr>
            <w:tcW w:w="3227" w:type="dxa"/>
          </w:tcPr>
          <w:p w:rsidR="00857E2E" w:rsidRDefault="00857E2E" w:rsidP="00E5533A">
            <w:pPr>
              <w:rPr>
                <w:rFonts w:ascii="Arial" w:hAnsi="Arial" w:cs="Arial"/>
                <w:sz w:val="22"/>
                <w:szCs w:val="22"/>
                <w:lang w:val="es-AR"/>
              </w:rPr>
            </w:pPr>
          </w:p>
        </w:tc>
        <w:tc>
          <w:tcPr>
            <w:tcW w:w="3906" w:type="dxa"/>
            <w:gridSpan w:val="2"/>
          </w:tcPr>
          <w:p w:rsidR="00857E2E" w:rsidRDefault="00857E2E" w:rsidP="00761063">
            <w:pPr>
              <w:jc w:val="center"/>
              <w:rPr>
                <w:rFonts w:ascii="Arial" w:hAnsi="Arial" w:cs="Arial"/>
                <w:sz w:val="22"/>
                <w:szCs w:val="22"/>
                <w:lang w:val="es-AR"/>
              </w:rPr>
            </w:pPr>
          </w:p>
        </w:tc>
      </w:tr>
    </w:tbl>
    <w:p w:rsidR="0073004E" w:rsidRPr="006C663D" w:rsidRDefault="0073004E" w:rsidP="0073004E">
      <w:pPr>
        <w:rPr>
          <w:lang w:val="es-AR"/>
        </w:rPr>
      </w:pPr>
    </w:p>
    <w:p w:rsidR="0073004E" w:rsidRDefault="0073004E" w:rsidP="0073004E"/>
    <w:tbl>
      <w:tblPr>
        <w:tblpPr w:leftFromText="141" w:rightFromText="141" w:vertAnchor="text" w:horzAnchor="margin" w:tblpXSpec="center" w:tblpY="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1E0"/>
      </w:tblPr>
      <w:tblGrid>
        <w:gridCol w:w="2943"/>
        <w:gridCol w:w="2021"/>
      </w:tblGrid>
      <w:tr w:rsidR="00E5533A" w:rsidTr="00FA1EE1">
        <w:trPr>
          <w:trHeight w:val="540"/>
        </w:trPr>
        <w:tc>
          <w:tcPr>
            <w:tcW w:w="2943" w:type="dxa"/>
            <w:shd w:val="clear" w:color="auto" w:fill="D9D9D9"/>
            <w:vAlign w:val="center"/>
          </w:tcPr>
          <w:p w:rsidR="00E5533A" w:rsidRPr="00C67640" w:rsidRDefault="00E5533A" w:rsidP="00E5533A">
            <w:pPr>
              <w:rPr>
                <w:rFonts w:ascii="Arial" w:hAnsi="Arial" w:cs="Arial"/>
                <w:b/>
                <w:sz w:val="22"/>
                <w:szCs w:val="22"/>
                <w:lang w:val="es-AR"/>
              </w:rPr>
            </w:pPr>
            <w:r>
              <w:rPr>
                <w:rFonts w:ascii="Arial" w:hAnsi="Arial" w:cs="Arial"/>
                <w:b/>
                <w:sz w:val="22"/>
                <w:szCs w:val="22"/>
                <w:lang w:val="es-AR"/>
              </w:rPr>
              <w:t>F</w:t>
            </w:r>
            <w:r w:rsidRPr="00C67640">
              <w:rPr>
                <w:rFonts w:ascii="Arial" w:hAnsi="Arial" w:cs="Arial"/>
                <w:b/>
                <w:sz w:val="22"/>
                <w:szCs w:val="22"/>
                <w:lang w:val="es-AR"/>
              </w:rPr>
              <w:t>echa de Presentación</w:t>
            </w:r>
          </w:p>
        </w:tc>
        <w:tc>
          <w:tcPr>
            <w:tcW w:w="2021" w:type="dxa"/>
            <w:shd w:val="clear" w:color="auto" w:fill="auto"/>
            <w:vAlign w:val="center"/>
          </w:tcPr>
          <w:p w:rsidR="00E5533A" w:rsidRPr="008C26DA" w:rsidRDefault="00857E2E" w:rsidP="008C3589">
            <w:r>
              <w:rPr>
                <w:rFonts w:ascii="Arial" w:hAnsi="Arial" w:cs="Arial"/>
                <w:sz w:val="22"/>
                <w:szCs w:val="22"/>
                <w:lang w:val="es-AR"/>
              </w:rPr>
              <w:t>xx</w:t>
            </w:r>
            <w:r w:rsidR="00E5533A">
              <w:rPr>
                <w:rFonts w:ascii="Arial" w:hAnsi="Arial" w:cs="Arial"/>
                <w:sz w:val="22"/>
                <w:szCs w:val="22"/>
                <w:lang w:val="es-AR"/>
              </w:rPr>
              <w:t>/</w:t>
            </w:r>
            <w:r>
              <w:rPr>
                <w:rFonts w:ascii="Arial" w:hAnsi="Arial" w:cs="Arial"/>
                <w:sz w:val="22"/>
                <w:szCs w:val="22"/>
                <w:lang w:val="es-AR"/>
              </w:rPr>
              <w:t>xx</w:t>
            </w:r>
            <w:r w:rsidR="00E5533A" w:rsidRPr="00C67640">
              <w:rPr>
                <w:rFonts w:ascii="Arial" w:hAnsi="Arial" w:cs="Arial"/>
                <w:sz w:val="22"/>
                <w:szCs w:val="22"/>
                <w:lang w:val="es-AR"/>
              </w:rPr>
              <w:t>/20</w:t>
            </w:r>
            <w:r w:rsidR="008C3589">
              <w:rPr>
                <w:rFonts w:ascii="Arial" w:hAnsi="Arial" w:cs="Arial"/>
                <w:sz w:val="22"/>
                <w:szCs w:val="22"/>
                <w:lang w:val="es-AR"/>
              </w:rPr>
              <w:t>x</w:t>
            </w:r>
            <w:r w:rsidR="002B1A5E">
              <w:rPr>
                <w:rFonts w:ascii="Arial" w:hAnsi="Arial" w:cs="Arial"/>
                <w:sz w:val="22"/>
                <w:szCs w:val="22"/>
                <w:lang w:val="es-AR"/>
              </w:rPr>
              <w:t>x</w:t>
            </w:r>
          </w:p>
        </w:tc>
      </w:tr>
    </w:tbl>
    <w:p w:rsidR="0073004E" w:rsidRDefault="0073004E" w:rsidP="0073004E"/>
    <w:p w:rsidR="0073004E" w:rsidRPr="00DF4A02" w:rsidRDefault="0073004E" w:rsidP="0073004E"/>
    <w:p w:rsidR="0073004E" w:rsidRPr="00DF4A02" w:rsidRDefault="0073004E" w:rsidP="0073004E"/>
    <w:p w:rsidR="00E5533A" w:rsidRDefault="00E5533A" w:rsidP="0073004E">
      <w:pPr>
        <w:jc w:val="center"/>
        <w:rPr>
          <w:rFonts w:ascii="Arial" w:hAnsi="Arial" w:cs="Arial"/>
          <w:sz w:val="20"/>
          <w:szCs w:val="20"/>
        </w:rPr>
      </w:pPr>
    </w:p>
    <w:p w:rsidR="00E5533A" w:rsidRDefault="00E5533A" w:rsidP="0073004E">
      <w:pPr>
        <w:jc w:val="center"/>
        <w:rPr>
          <w:rFonts w:ascii="Arial" w:hAnsi="Arial" w:cs="Arial"/>
          <w:sz w:val="20"/>
          <w:szCs w:val="20"/>
        </w:rPr>
      </w:pPr>
    </w:p>
    <w:p w:rsidR="00E5533A" w:rsidRDefault="00E5533A" w:rsidP="0073004E">
      <w:pPr>
        <w:jc w:val="center"/>
        <w:rPr>
          <w:rFonts w:ascii="Arial" w:hAnsi="Arial" w:cs="Arial"/>
          <w:sz w:val="20"/>
          <w:szCs w:val="20"/>
        </w:rPr>
      </w:pPr>
    </w:p>
    <w:p w:rsidR="00E5533A" w:rsidRDefault="000C2698" w:rsidP="0073004E">
      <w:pPr>
        <w:jc w:val="center"/>
        <w:rPr>
          <w:rFonts w:ascii="Arial" w:hAnsi="Arial" w:cs="Arial"/>
          <w:sz w:val="20"/>
          <w:szCs w:val="20"/>
        </w:rPr>
      </w:pPr>
      <w:r w:rsidRPr="000C2698">
        <w:rPr>
          <w:noProof/>
          <w:sz w:val="20"/>
          <w:szCs w:val="20"/>
        </w:rPr>
        <w:pict>
          <v:line id="_x0000_s1054" style="position:absolute;left:0;text-align:left;z-index:251657216" from="-13.25pt,7.8pt" to="397pt,7.8pt"/>
        </w:pict>
      </w:r>
    </w:p>
    <w:p w:rsidR="0073004E" w:rsidRPr="00EC2BBA" w:rsidRDefault="0073004E" w:rsidP="0073004E">
      <w:pPr>
        <w:jc w:val="center"/>
        <w:rPr>
          <w:rFonts w:ascii="Arial" w:hAnsi="Arial" w:cs="Arial"/>
          <w:sz w:val="20"/>
          <w:szCs w:val="20"/>
        </w:rPr>
      </w:pPr>
      <w:r w:rsidRPr="00EC2BBA">
        <w:rPr>
          <w:rFonts w:ascii="Arial" w:hAnsi="Arial" w:cs="Arial"/>
          <w:sz w:val="20"/>
          <w:szCs w:val="20"/>
        </w:rPr>
        <w:t>Universidad Tecnológica Nacional</w:t>
      </w:r>
    </w:p>
    <w:p w:rsidR="0073004E" w:rsidRDefault="00E5533A" w:rsidP="0073004E">
      <w:pPr>
        <w:jc w:val="center"/>
        <w:rPr>
          <w:rFonts w:ascii="Arial" w:hAnsi="Arial" w:cs="Arial"/>
          <w:sz w:val="20"/>
          <w:szCs w:val="20"/>
        </w:rPr>
      </w:pPr>
      <w:r>
        <w:rPr>
          <w:rFonts w:ascii="Arial" w:hAnsi="Arial" w:cs="Arial"/>
          <w:sz w:val="20"/>
          <w:szCs w:val="20"/>
        </w:rPr>
        <w:t xml:space="preserve">Facultad Regional Buenos </w:t>
      </w:r>
      <w:r w:rsidR="0073004E" w:rsidRPr="00EC2BBA">
        <w:rPr>
          <w:rFonts w:ascii="Arial" w:hAnsi="Arial" w:cs="Arial"/>
          <w:sz w:val="20"/>
          <w:szCs w:val="20"/>
        </w:rPr>
        <w:t>Aires</w:t>
      </w:r>
    </w:p>
    <w:p w:rsidR="0073004E" w:rsidRDefault="0073004E" w:rsidP="00857E2E">
      <w:pPr>
        <w:rPr>
          <w:rFonts w:ascii="Arial" w:hAnsi="Arial" w:cs="Arial"/>
          <w:sz w:val="20"/>
          <w:szCs w:val="20"/>
        </w:rPr>
      </w:pPr>
    </w:p>
    <w:p w:rsidR="0073004E" w:rsidRDefault="006115FD" w:rsidP="0073004E">
      <w:pPr>
        <w:jc w:val="center"/>
        <w:rPr>
          <w:rFonts w:ascii="Arial" w:hAnsi="Arial" w:cs="Arial"/>
          <w:sz w:val="20"/>
          <w:szCs w:val="20"/>
        </w:rPr>
      </w:pPr>
      <w:r>
        <w:rPr>
          <w:rFonts w:ascii="Arial" w:hAnsi="Arial" w:cs="Arial"/>
          <w:noProof/>
          <w:sz w:val="20"/>
          <w:szCs w:val="20"/>
          <w:lang w:val="es-AR" w:eastAsia="es-AR"/>
        </w:rPr>
        <w:drawing>
          <wp:inline distT="0" distB="0" distL="0" distR="0">
            <wp:extent cx="1583690" cy="329578"/>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tretch>
                      <a:fillRect/>
                    </a:stretch>
                  </pic:blipFill>
                  <pic:spPr bwMode="auto">
                    <a:xfrm>
                      <a:off x="0" y="0"/>
                      <a:ext cx="1583690" cy="329578"/>
                    </a:xfrm>
                    <a:prstGeom prst="rect">
                      <a:avLst/>
                    </a:prstGeom>
                    <a:noFill/>
                    <a:ln w="9525">
                      <a:noFill/>
                      <a:miter lim="800000"/>
                      <a:headEnd/>
                      <a:tailEnd/>
                    </a:ln>
                  </pic:spPr>
                </pic:pic>
              </a:graphicData>
            </a:graphic>
          </wp:inline>
        </w:drawing>
      </w:r>
    </w:p>
    <w:p w:rsidR="00F972E4" w:rsidRPr="00DF2BCD" w:rsidRDefault="00AB7DB9" w:rsidP="00141827">
      <w:pPr>
        <w:pStyle w:val="title"/>
        <w:tabs>
          <w:tab w:val="clear" w:pos="284"/>
        </w:tabs>
      </w:pPr>
      <w:r>
        <w:lastRenderedPageBreak/>
        <w:t>El Acertijo de las Pociones de Snape</w:t>
      </w:r>
    </w:p>
    <w:p w:rsidR="00F972E4" w:rsidRPr="00DF2BCD" w:rsidRDefault="00AB7DB9" w:rsidP="00F331F9">
      <w:pPr>
        <w:pStyle w:val="author"/>
      </w:pPr>
      <w:r>
        <w:t>Nombre y Apellido de los integrantes del grupo separados por comas</w:t>
      </w:r>
    </w:p>
    <w:p w:rsidR="007D711B" w:rsidRDefault="00DC171C" w:rsidP="00574917">
      <w:pPr>
        <w:pStyle w:val="authorinfo"/>
      </w:pPr>
      <w:r>
        <w:t xml:space="preserve">Universidad </w:t>
      </w:r>
      <w:r w:rsidR="00C0248B">
        <w:t xml:space="preserve">Tecnológica Nacional. </w:t>
      </w:r>
      <w:r w:rsidR="009F57F1">
        <w:t>Facultad Regional Buenos Aires.</w:t>
      </w:r>
      <w:r>
        <w:t xml:space="preserve"> </w:t>
      </w:r>
    </w:p>
    <w:p w:rsidR="00574917" w:rsidRPr="00DF2BCD" w:rsidRDefault="00DC171C" w:rsidP="00574917">
      <w:pPr>
        <w:pStyle w:val="authorinfo"/>
      </w:pPr>
      <w:r>
        <w:t>Buenos Aires. Argentina</w:t>
      </w:r>
    </w:p>
    <w:p w:rsidR="00931B06" w:rsidRDefault="00931B06" w:rsidP="007D2EFF">
      <w:pPr>
        <w:pStyle w:val="abstract"/>
        <w:spacing w:after="0"/>
        <w:jc w:val="both"/>
        <w:rPr>
          <w:bCs/>
        </w:rPr>
      </w:pPr>
      <w:r w:rsidRPr="005F05A8">
        <w:rPr>
          <w:b/>
          <w:bCs/>
        </w:rPr>
        <w:t>Resumen.</w:t>
      </w:r>
      <w:r>
        <w:rPr>
          <w:b/>
          <w:bCs/>
        </w:rPr>
        <w:t xml:space="preserve"> </w:t>
      </w:r>
      <w:r w:rsidR="004734EC">
        <w:rPr>
          <w:bCs/>
        </w:rPr>
        <w:t xml:space="preserve">Este trabajo resuelve el acertijo lógico de las pociones de Severus Snape, de Harry Potter y la Piedra Filosofal, mediante un Algoritmo Genético implementado en Python con la librería DEAP. Cada solución candidata se codifica en un cromosoma binario de 35 bits (siete botellas con un gen de tamaño de 3 bits y uno de contenido de 2 bits) y se evalúa con una función de aptitud que suma puntos por cada pista del poema cumplida y resta por las violaciones y combinaciones inválidas, con un máximo de 55. Se realizaron nueve corridas combinando distintos métodos de selección, cruzamiento y mutación, y se repitió cada configuración con 30 semillas. La mejor configuración (control sobre número esperado, cruza binomial con máscara complemento y mutación por temperatura descendente) encontró soluciones en el 100 % de las repeticiones. Todas las soluciones halladas fueron validadas contra una enumeración exhaustiva, que muestra además que el acertijo admite 11.520 soluciones y que la poción para avanzar puede estar en la botella 3, 4 o 5.</w:t>
      </w:r>
    </w:p>
    <w:p w:rsidR="00931B06" w:rsidRPr="00931B06" w:rsidRDefault="00931B06" w:rsidP="00D56D6E">
      <w:pPr>
        <w:pStyle w:val="abstract"/>
        <w:spacing w:after="0"/>
        <w:rPr>
          <w:bCs/>
        </w:rPr>
      </w:pPr>
      <w:r w:rsidRPr="005F05A8">
        <w:rPr>
          <w:b/>
          <w:bCs/>
        </w:rPr>
        <w:t>Palabras Claves</w:t>
      </w:r>
      <w:r>
        <w:rPr>
          <w:b/>
          <w:bCs/>
        </w:rPr>
        <w:t>:</w:t>
      </w:r>
      <w:r w:rsidRPr="006B547E">
        <w:rPr>
          <w:bCs/>
        </w:rPr>
        <w:t xml:space="preserve"> </w:t>
      </w:r>
      <w:r w:rsidR="004734EC">
        <w:rPr>
          <w:bCs/>
        </w:rPr>
        <w:t>Algoritmos Genéticos, Optimización Combinatoria, Satisfacción de Restricciones, Inteligencia Computacional, Python, DEAP.</w:t>
      </w:r>
    </w:p>
    <w:p>
      <w:pPr>
        <w:pStyle w:val="heading1"/>
      </w:pPr>
      <w:r>
        <w:t xml:space="preserve">1. Introducción</w:t>
      </w:r>
    </w:p>
    <w:p>
      <w:pPr>
        <w:pStyle w:val="p1a"/>
        <w:spacing w:after="120"/>
        <w:jc w:val="both"/>
        <w:rPr>
          <w:sz w:val="20"/>
          <w:szCs w:val="20"/>
        </w:rPr>
      </w:pPr>
      <w:r>
        <w:rPr>
          <w:sz w:val="20"/>
          <w:szCs w:val="20"/>
        </w:rPr>
        <w:t xml:space="preserve">En el presente trabajo se resuelve, mediante un Algoritmo Genético (AG), el acertijo lógico de las pociones ideado por el profesor Severus Snape en el capítulo 16 de </w:t>
      </w:r>
      <w:r>
        <w:rPr>
          <w:i/>
          <w:iCs/>
          <w:sz w:val="20"/>
          <w:szCs w:val="20"/>
        </w:rPr>
        <w:t xml:space="preserve">Harry Potter y la Piedra Filosofal</w:t>
      </w:r>
      <w:r>
        <w:rPr>
          <w:sz w:val="20"/>
          <w:szCs w:val="20"/>
        </w:rPr>
        <w:t xml:space="preserve"> de J. K. Rowling [1]. Los Algoritmos Genéticos son una técnica de búsqueda y optimización inspirada en la selección natural [2, 3]: una población de soluciones candidatas (individuos) evoluciona a lo largo de generaciones mediante operadores de selección, cruzamiento y mutación, guiada por una función de aptitud que mide qué tan buena es cada candidata.</w:t>
      </w:r>
    </w:p>
    <w:p>
      <w:pPr>
        <w:pStyle w:val="p1a"/>
        <w:spacing w:after="120"/>
        <w:jc w:val="both"/>
        <w:rPr>
          <w:sz w:val="20"/>
          <w:szCs w:val="20"/>
        </w:rPr>
      </w:pPr>
      <w:r>
        <w:rPr>
          <w:sz w:val="20"/>
          <w:szCs w:val="20"/>
        </w:rPr>
        <w:t xml:space="preserve">El acertijo es un caso concreto de problema de satisfacción de restricciones (CSP, por sus siglas en inglés) [5] en un dominio discreto: hay que asignar un contenido y un tamaño a cada una de siete botellas de modo que se cumplan simultáneamente varias pistas que relacionan posiciones, tamaños y contenidos. Este tipo de problemas aparece en dominios relevantes como la planificación de horarios, la asignación de recursos o el diseño de configuraciones, donde el espacio de combinaciones crece de forma exponencial y una formulación declarativa (describir qué debe cumplir una buena solución, en lugar de cómo construirla) resulta especialmente útil.</w:t>
      </w:r>
    </w:p>
    <w:p>
      <w:pPr>
        <w:pStyle w:val="heading2"/>
        <w:spacing w:before="320" w:after="160"/>
      </w:pPr>
      <w:r>
        <w:rPr>
          <w:b/>
          <w:bCs/>
          <w:sz w:val="20"/>
          <w:szCs w:val="20"/>
        </w:rPr>
        <w:t xml:space="preserve">1.1 El acertijo</w:t>
      </w:r>
    </w:p>
    <w:p>
      <w:pPr>
        <w:pStyle w:val="p1a"/>
        <w:spacing w:after="120"/>
        <w:jc w:val="both"/>
        <w:rPr>
          <w:sz w:val="20"/>
          <w:szCs w:val="20"/>
        </w:rPr>
      </w:pPr>
      <w:r>
        <w:rPr>
          <w:sz w:val="20"/>
          <w:szCs w:val="20"/>
        </w:rPr>
        <w:t xml:space="preserve">Sobre una mesa hay siete botellas alineadas: tres contienen veneno, dos contienen vino de ortiga, una contiene la poción que permite avanzar a través del fuego negro y otra la que permite retroceder a través del fuego púrpura. Para elegir se dispone del siguiente poema, que incluye cuatro pistas:</w:t>
      </w:r>
    </w:p>
    <w:p>
      <w:pPr>
        <w:pStyle w:val="p1a"/>
        <w:spacing w:after="20"/>
        <w:ind w:left="454" w:right="227"/>
        <w:jc w:val="left"/>
        <w:rPr>
          <w:sz w:val="18"/>
          <w:szCs w:val="18"/>
        </w:rPr>
      </w:pPr>
      <w:r>
        <w:rPr>
          <w:i/>
          <w:iCs/>
          <w:sz w:val="18"/>
          <w:szCs w:val="18"/>
        </w:rPr>
        <w:t xml:space="preserve">El peligro yace ante ti, mientras la seguridad está detrás,</w:t>
      </w:r>
    </w:p>
    <w:p>
      <w:pPr>
        <w:pStyle w:val="p1a"/>
        <w:spacing w:after="20"/>
        <w:ind w:left="454" w:right="227"/>
        <w:jc w:val="left"/>
        <w:rPr>
          <w:sz w:val="18"/>
          <w:szCs w:val="18"/>
        </w:rPr>
      </w:pPr>
      <w:r>
        <w:rPr>
          <w:i/>
          <w:iCs/>
          <w:sz w:val="18"/>
          <w:szCs w:val="18"/>
        </w:rPr>
        <w:t xml:space="preserve">dos queremos ayudarte, cualquiera que encuentres,</w:t>
      </w:r>
    </w:p>
    <w:p>
      <w:pPr>
        <w:pStyle w:val="p1a"/>
        <w:spacing w:after="20"/>
        <w:ind w:left="454" w:right="227"/>
        <w:jc w:val="left"/>
        <w:rPr>
          <w:sz w:val="18"/>
          <w:szCs w:val="18"/>
        </w:rPr>
      </w:pPr>
      <w:r>
        <w:rPr>
          <w:i/>
          <w:iCs/>
          <w:sz w:val="18"/>
          <w:szCs w:val="18"/>
        </w:rPr>
        <w:t xml:space="preserve">una entre nosotras siete te dejará adelantarte,</w:t>
      </w:r>
    </w:p>
    <w:p>
      <w:pPr>
        <w:pStyle w:val="p1a"/>
        <w:spacing w:after="20"/>
        <w:ind w:left="454" w:right="227"/>
        <w:jc w:val="left"/>
        <w:rPr>
          <w:sz w:val="18"/>
          <w:szCs w:val="18"/>
        </w:rPr>
      </w:pPr>
      <w:r>
        <w:rPr>
          <w:i/>
          <w:iCs/>
          <w:sz w:val="18"/>
          <w:szCs w:val="18"/>
        </w:rPr>
        <w:t xml:space="preserve">otra llevará al que lo beba para atrás,</w:t>
      </w:r>
    </w:p>
    <w:p>
      <w:pPr>
        <w:pStyle w:val="p1a"/>
        <w:spacing w:after="20"/>
        <w:ind w:left="454" w:right="227"/>
        <w:jc w:val="left"/>
        <w:rPr>
          <w:sz w:val="18"/>
          <w:szCs w:val="18"/>
        </w:rPr>
      </w:pPr>
      <w:r>
        <w:rPr>
          <w:i/>
          <w:iCs/>
          <w:sz w:val="18"/>
          <w:szCs w:val="18"/>
        </w:rPr>
        <w:t xml:space="preserve">dos contienen sólo vino de ortiga,</w:t>
      </w:r>
    </w:p>
    <w:p>
      <w:pPr>
        <w:pStyle w:val="p1a"/>
        <w:spacing w:after="120"/>
        <w:ind w:left="454" w:right="227"/>
        <w:jc w:val="left"/>
        <w:rPr>
          <w:sz w:val="18"/>
          <w:szCs w:val="18"/>
        </w:rPr>
      </w:pPr>
      <w:r>
        <w:rPr>
          <w:i/>
          <w:iCs/>
          <w:sz w:val="18"/>
          <w:szCs w:val="18"/>
        </w:rPr>
        <w:t xml:space="preserve">tres son mortales, esperando escondidas en la fila.</w:t>
      </w:r>
    </w:p>
    <w:p>
      <w:pPr>
        <w:pStyle w:val="p1a"/>
        <w:spacing w:after="20"/>
        <w:ind w:left="454" w:right="227"/>
        <w:jc w:val="left"/>
        <w:rPr>
          <w:sz w:val="18"/>
          <w:szCs w:val="18"/>
        </w:rPr>
      </w:pPr>
      <w:r>
        <w:rPr>
          <w:i/>
          <w:iCs/>
          <w:sz w:val="18"/>
          <w:szCs w:val="18"/>
        </w:rPr>
        <w:t xml:space="preserve">Elige, a menos que quieras quedarte para siempre,</w:t>
      </w:r>
    </w:p>
    <w:p>
      <w:pPr>
        <w:pStyle w:val="p1a"/>
        <w:spacing w:after="120"/>
        <w:ind w:left="454" w:right="227"/>
        <w:jc w:val="left"/>
        <w:rPr>
          <w:sz w:val="18"/>
          <w:szCs w:val="18"/>
        </w:rPr>
      </w:pPr>
      <w:r>
        <w:rPr>
          <w:i/>
          <w:iCs/>
          <w:sz w:val="18"/>
          <w:szCs w:val="18"/>
        </w:rPr>
        <w:t xml:space="preserve">para ayudarte en tu elección, te damos cuatro claves:</w:t>
      </w:r>
    </w:p>
    <w:p>
      <w:pPr>
        <w:pStyle w:val="p1a"/>
        <w:spacing w:after="20"/>
        <w:ind w:left="454" w:right="227"/>
        <w:jc w:val="left"/>
        <w:rPr>
          <w:sz w:val="18"/>
          <w:szCs w:val="18"/>
        </w:rPr>
      </w:pPr>
      <w:r>
        <w:rPr>
          <w:i/>
          <w:iCs/>
          <w:sz w:val="18"/>
          <w:szCs w:val="18"/>
        </w:rPr>
        <w:t xml:space="preserve">Primera, por más astucia que tenga el veneno para ocultarse, siempre encontrarás alguno al lado izquierdo del vino de ortiga;</w:t>
      </w:r>
    </w:p>
    <w:p>
      <w:pPr>
        <w:pStyle w:val="p1a"/>
        <w:spacing w:after="20"/>
        <w:ind w:left="454" w:right="227"/>
        <w:jc w:val="left"/>
        <w:rPr>
          <w:sz w:val="18"/>
          <w:szCs w:val="18"/>
        </w:rPr>
      </w:pPr>
      <w:r>
        <w:rPr>
          <w:i/>
          <w:iCs/>
          <w:sz w:val="18"/>
          <w:szCs w:val="18"/>
        </w:rPr>
        <w:t xml:space="preserve">Segunda, son diferentes las que están en los extremos, pero si quieres moverte hacia delante, ninguna es tu amiga;</w:t>
      </w:r>
    </w:p>
    <w:p>
      <w:pPr>
        <w:pStyle w:val="p1a"/>
        <w:spacing w:after="20"/>
        <w:ind w:left="454" w:right="227"/>
        <w:jc w:val="left"/>
        <w:rPr>
          <w:sz w:val="18"/>
          <w:szCs w:val="18"/>
        </w:rPr>
      </w:pPr>
      <w:r>
        <w:rPr>
          <w:i/>
          <w:iCs/>
          <w:sz w:val="18"/>
          <w:szCs w:val="18"/>
        </w:rPr>
        <w:t xml:space="preserve">Tercera, como claramente ves, todas tenemos tamaños diferentes: ni el enano ni el gigante guardan la muerte en su interior;</w:t>
      </w:r>
    </w:p>
    <w:p>
      <w:pPr>
        <w:pStyle w:val="p1a"/>
        <w:spacing w:after="20"/>
        <w:ind w:left="454" w:right="227"/>
        <w:jc w:val="left"/>
        <w:rPr>
          <w:sz w:val="18"/>
          <w:szCs w:val="18"/>
        </w:rPr>
      </w:pPr>
      <w:r>
        <w:rPr>
          <w:i/>
          <w:iCs/>
          <w:sz w:val="18"/>
          <w:szCs w:val="18"/>
        </w:rPr>
        <w:t xml:space="preserve">Cuarta, la segunda a la izquierda y la segunda a la derecha son gemelas una vez que las pruebes, aunque a primera vista sean diferentes.</w:t>
      </w:r>
    </w:p>
    <w:p>
      <w:pPr>
        <w:pStyle w:val="p1a"/>
        <w:spacing w:before="120" w:after="120"/>
        <w:jc w:val="both"/>
        <w:rPr>
          <w:sz w:val="20"/>
          <w:szCs w:val="20"/>
        </w:rPr>
      </w:pPr>
      <w:r>
        <w:rPr>
          <w:sz w:val="20"/>
          <w:szCs w:val="20"/>
        </w:rPr>
        <w:t xml:space="preserve">La pregunta a responder es: </w:t>
      </w:r>
      <w:r>
        <w:rPr>
          <w:b/>
          <w:bCs/>
          <w:sz w:val="20"/>
          <w:szCs w:val="20"/>
        </w:rPr>
        <w:t xml:space="preserve">¿cuál es la botella que permite avanzar?</w:t>
      </w:r>
    </w:p>
    <w:p>
      <w:pPr>
        <w:pStyle w:val="heading2"/>
        <w:spacing w:before="320" w:after="160"/>
      </w:pPr>
      <w:r>
        <w:rPr>
          <w:b/>
          <w:bCs/>
          <w:sz w:val="20"/>
          <w:szCs w:val="20"/>
        </w:rPr>
        <w:t xml:space="preserve">1.2 Características del problema</w:t>
      </w:r>
    </w:p>
    <w:p>
      <w:pPr>
        <w:pStyle w:val="BulletItem"/>
        <w:numPr>
          <w:ilvl w:val="0"/>
          <w:numId w:val="90"/>
        </w:numPr>
        <w:spacing w:after="60"/>
        <w:ind w:left="340" w:hanging="227"/>
        <w:jc w:val="both"/>
        <w:rPr>
          <w:sz w:val="20"/>
          <w:szCs w:val="20"/>
        </w:rPr>
      </w:pPr>
      <w:r>
        <w:rPr>
          <w:b/>
          <w:bCs/>
          <w:sz w:val="20"/>
          <w:szCs w:val="20"/>
        </w:rPr>
        <w:t xml:space="preserve">Dominio discreto, determinista y acotado:</w:t>
      </w:r>
      <w:r>
        <w:rPr>
          <w:sz w:val="20"/>
          <w:szCs w:val="20"/>
        </w:rPr>
        <w:t xml:space="preserve"> cada botella tiene uno de 7 tamaños y uno de 4 contenidos posibles.</w:t>
      </w:r>
    </w:p>
    <w:p>
      <w:pPr>
        <w:pStyle w:val="BulletItem"/>
        <w:numPr>
          <w:ilvl w:val="0"/>
          <w:numId w:val="90"/>
        </w:numPr>
        <w:spacing w:after="60"/>
        <w:ind w:left="340" w:hanging="227"/>
        <w:jc w:val="both"/>
        <w:rPr>
          <w:sz w:val="20"/>
          <w:szCs w:val="20"/>
        </w:rPr>
      </w:pPr>
      <w:r>
        <w:rPr>
          <w:b/>
          <w:bCs/>
          <w:sz w:val="20"/>
          <w:szCs w:val="20"/>
        </w:rPr>
        <w:t xml:space="preserve">Restricciones entrelazadas:</w:t>
      </w:r>
      <w:r>
        <w:rPr>
          <w:sz w:val="20"/>
          <w:szCs w:val="20"/>
        </w:rPr>
        <w:t xml:space="preserve"> las pistas combinan la posición en la fila (vecindad, extremos, simetría entre la segunda y la sexta botella), el tamaño (enano y gigante) y el contenido.</w:t>
      </w:r>
    </w:p>
    <w:p>
      <w:pPr>
        <w:pStyle w:val="BulletItem"/>
        <w:numPr>
          <w:ilvl w:val="0"/>
          <w:numId w:val="90"/>
        </w:numPr>
        <w:spacing w:after="60"/>
        <w:ind w:left="340" w:hanging="227"/>
        <w:jc w:val="both"/>
        <w:rPr>
          <w:sz w:val="20"/>
          <w:szCs w:val="20"/>
        </w:rPr>
      </w:pPr>
      <w:r>
        <w:rPr>
          <w:b/>
          <w:bCs/>
          <w:sz w:val="20"/>
          <w:szCs w:val="20"/>
        </w:rPr>
        <w:t xml:space="preserve">Espacio de búsqueda grande:</w:t>
      </w:r>
      <w:r>
        <w:rPr>
          <w:sz w:val="20"/>
          <w:szCs w:val="20"/>
        </w:rPr>
        <w:t xml:space="preserve"> con la codificación elegida (35 bits) hay 2</w:t>
      </w:r>
      <w:r>
        <w:rPr>
          <w:vertAlign w:val="superscript"/>
          <w:sz w:val="20"/>
          <w:szCs w:val="20"/>
        </w:rPr>
        <w:t xml:space="preserve">35</w:t>
      </w:r>
      <w:r>
        <w:rPr>
          <w:sz w:val="20"/>
          <w:szCs w:val="20"/>
        </w:rPr>
        <w:t xml:space="preserve"> ≈ 3,4 × 10</w:t>
      </w:r>
      <w:r>
        <w:rPr>
          <w:vertAlign w:val="superscript"/>
          <w:sz w:val="20"/>
          <w:szCs w:val="20"/>
        </w:rPr>
        <w:t xml:space="preserve">10</w:t>
      </w:r>
      <w:r>
        <w:rPr>
          <w:sz w:val="20"/>
          <w:szCs w:val="20"/>
        </w:rPr>
        <w:t xml:space="preserve"> individuos posibles, de los cuales sólo una fracción ínfima satisface todas las pistas.</w:t>
      </w:r>
    </w:p>
    <w:p>
      <w:pPr>
        <w:pStyle w:val="BulletItem"/>
        <w:numPr>
          <w:ilvl w:val="0"/>
          <w:numId w:val="90"/>
        </w:numPr>
        <w:spacing w:after="60"/>
        <w:ind w:left="340" w:hanging="227"/>
        <w:jc w:val="both"/>
        <w:rPr>
          <w:sz w:val="20"/>
          <w:szCs w:val="20"/>
        </w:rPr>
      </w:pPr>
      <w:r>
        <w:rPr>
          <w:b/>
          <w:bCs/>
          <w:sz w:val="20"/>
          <w:szCs w:val="20"/>
        </w:rPr>
        <w:t xml:space="preserve">Múltiples soluciones válidas:</w:t>
      </w:r>
      <w:r>
        <w:rPr>
          <w:sz w:val="20"/>
          <w:szCs w:val="20"/>
        </w:rPr>
        <w:t xml:space="preserve"> el lector no conoce los tamaños reales de las botellas (los personajes, en cambio, los ven), por lo que el poema admite varias disposiciones correctas. Esto lo hace interesante para un AG, que puede encontrar distintas soluciones en distintas corridas.</w:t>
      </w:r>
    </w:p>
    <w:p>
      <w:pPr>
        <w:pStyle w:val="heading2"/>
        <w:spacing w:before="320" w:after="160"/>
      </w:pPr>
      <w:r>
        <w:rPr>
          <w:b/>
          <w:bCs/>
          <w:sz w:val="20"/>
          <w:szCs w:val="20"/>
        </w:rPr>
        <w:t xml:space="preserve">1.3 Ejemplo</w:t>
      </w:r>
    </w:p>
    <w:p>
      <w:pPr>
        <w:pStyle w:val="p1a"/>
        <w:spacing w:after="120"/>
        <w:jc w:val="both"/>
        <w:rPr>
          <w:sz w:val="20"/>
          <w:szCs w:val="20"/>
        </w:rPr>
      </w:pPr>
      <w:r>
        <w:rPr>
          <w:sz w:val="20"/>
          <w:szCs w:val="20"/>
        </w:rPr>
        <w:t xml:space="preserve">La Tabla 1 muestra una disposición que cumple todas las pistas (es una de las soluciones halladas por el AG en la corrida 2). El vino de ortiga de las botellas 2 y 6 tiene veneno inmediatamente a su izquierda (pista 1); los extremos tienen contenidos distintos y ninguno es la poción para avanzar (pista 2); los siete tamaños son distintos y ni el enano (botella 2) ni el gigante (botella 7) contienen veneno (pista 3); y las botellas 2 y 6 tienen el mismo contenido pero distinto tamaño (pista 4). En esta disposición la poción para avanzar está en la </w:t>
      </w:r>
      <w:r>
        <w:rPr>
          <w:b/>
          <w:bCs/>
          <w:sz w:val="20"/>
          <w:szCs w:val="20"/>
        </w:rPr>
        <w:t xml:space="preserve">botella 4</w:t>
      </w:r>
      <w:r>
        <w:rPr>
          <w:sz w:val="20"/>
          <w:szCs w:val="20"/>
        </w:rPr>
        <w:t xml:space="preserve">.</w:t>
      </w:r>
    </w:p>
    <w:p>
      <w:pPr>
        <w:pStyle w:val="tablelegend"/>
        <w:spacing w:before="200" w:after="120"/>
        <w:jc w:val="center"/>
        <w:rPr>
          <w:sz w:val="18"/>
          <w:szCs w:val="18"/>
        </w:rPr>
      </w:pPr>
      <w:r>
        <w:rPr>
          <w:b/>
          <w:bCs/>
          <w:sz w:val="18"/>
          <w:szCs w:val="18"/>
        </w:rPr>
        <w:t xml:space="preserve">Tabla 1. </w:t>
      </w:r>
      <w:r>
        <w:rPr>
          <w:sz w:val="18"/>
          <w:szCs w:val="18"/>
        </w:rPr>
        <w:t xml:space="preserve">Ejemplo de disposición válida (aptitud 55).</w:t>
      </w:r>
    </w:p>
    <w:tbl>
      <w:tblPr>
        <w:tblStyle w:val="Tablaconcuadrcula"/>
        <w:tblW w:w="6916" w:type="dxa"/>
        <w:jc w:val="center"/>
        <w:tblLayout w:type="fixed"/>
        <w:tblCellMar>
          <w:left w:w="57" w:type="dxa"/>
          <w:right w:w="57" w:type="dxa"/>
        </w:tblCellMar>
        <w:tblLook w:val="04A0" w:firstRow="1" w:lastRow="0" w:firstColumn="1" w:lastColumn="0" w:noHBand="0" w:noVBand="1"/>
      </w:tblPr>
      <w:tblGrid>
        <w:gridCol w:w="917"/>
        <w:gridCol w:w="857"/>
        <w:gridCol w:w="857"/>
        <w:gridCol w:w="857"/>
        <w:gridCol w:w="857"/>
        <w:gridCol w:w="857"/>
        <w:gridCol w:w="857"/>
        <w:gridCol w:w="857"/>
      </w:tblGrid>
      <w:tr>
        <w:trPr>
          <w:tblHeader/>
          <w:cantSplit/>
        </w:trPr>
        <w:tc>
          <w:tcPr>
            <w:tcW w:w="917" w:type="dxa"/>
            <w:shd w:val="clear" w:color="auto" w:fill="D9D9D9"/>
            <w:vAlign w:val="center"/>
          </w:tcPr>
          <w:p>
            <w:pPr>
              <w:keepNext/>
              <w:spacing w:before="20" w:after="20"/>
              <w:jc w:val="center"/>
              <w:rPr>
                <w:sz w:val="15"/>
              </w:rPr>
            </w:pPr>
            <w:r>
              <w:rPr>
                <w:b/>
                <w:bCs/>
                <w:sz w:val="15"/>
                <w:szCs w:val="15"/>
              </w:rPr>
              <w:t xml:space="preserve">Botella</w:t>
            </w:r>
          </w:p>
        </w:tc>
        <w:tc>
          <w:tcPr>
            <w:tcW w:w="857" w:type="dxa"/>
            <w:shd w:val="clear" w:color="auto" w:fill="D9D9D9"/>
            <w:vAlign w:val="center"/>
          </w:tcPr>
          <w:p>
            <w:pPr>
              <w:keepNext/>
              <w:spacing w:before="20" w:after="20"/>
              <w:jc w:val="center"/>
              <w:rPr>
                <w:sz w:val="15"/>
              </w:rPr>
            </w:pPr>
            <w:r>
              <w:rPr>
                <w:b/>
                <w:bCs/>
                <w:sz w:val="15"/>
                <w:szCs w:val="15"/>
              </w:rPr>
              <w:t xml:space="preserve">1</w:t>
            </w:r>
          </w:p>
        </w:tc>
        <w:tc>
          <w:tcPr>
            <w:tcW w:w="857" w:type="dxa"/>
            <w:shd w:val="clear" w:color="auto" w:fill="D9D9D9"/>
            <w:vAlign w:val="center"/>
          </w:tcPr>
          <w:p>
            <w:pPr>
              <w:keepNext/>
              <w:spacing w:before="20" w:after="20"/>
              <w:jc w:val="center"/>
              <w:rPr>
                <w:sz w:val="15"/>
              </w:rPr>
            </w:pPr>
            <w:r>
              <w:rPr>
                <w:b/>
                <w:bCs/>
                <w:sz w:val="15"/>
                <w:szCs w:val="15"/>
              </w:rPr>
              <w:t xml:space="preserve">2</w:t>
            </w:r>
          </w:p>
        </w:tc>
        <w:tc>
          <w:tcPr>
            <w:tcW w:w="857" w:type="dxa"/>
            <w:shd w:val="clear" w:color="auto" w:fill="D9D9D9"/>
            <w:vAlign w:val="center"/>
          </w:tcPr>
          <w:p>
            <w:pPr>
              <w:keepNext/>
              <w:spacing w:before="20" w:after="20"/>
              <w:jc w:val="center"/>
              <w:rPr>
                <w:sz w:val="15"/>
              </w:rPr>
            </w:pPr>
            <w:r>
              <w:rPr>
                <w:b/>
                <w:bCs/>
                <w:sz w:val="15"/>
                <w:szCs w:val="15"/>
              </w:rPr>
              <w:t xml:space="preserve">3</w:t>
            </w:r>
          </w:p>
        </w:tc>
        <w:tc>
          <w:tcPr>
            <w:tcW w:w="857" w:type="dxa"/>
            <w:shd w:val="clear" w:color="auto" w:fill="D9D9D9"/>
            <w:vAlign w:val="center"/>
          </w:tcPr>
          <w:p>
            <w:pPr>
              <w:keepNext/>
              <w:spacing w:before="20" w:after="20"/>
              <w:jc w:val="center"/>
              <w:rPr>
                <w:sz w:val="15"/>
              </w:rPr>
            </w:pPr>
            <w:r>
              <w:rPr>
                <w:b/>
                <w:bCs/>
                <w:sz w:val="15"/>
                <w:szCs w:val="15"/>
              </w:rPr>
              <w:t xml:space="preserve">4</w:t>
            </w:r>
          </w:p>
        </w:tc>
        <w:tc>
          <w:tcPr>
            <w:tcW w:w="857" w:type="dxa"/>
            <w:shd w:val="clear" w:color="auto" w:fill="D9D9D9"/>
            <w:vAlign w:val="center"/>
          </w:tcPr>
          <w:p>
            <w:pPr>
              <w:keepNext/>
              <w:spacing w:before="20" w:after="20"/>
              <w:jc w:val="center"/>
              <w:rPr>
                <w:sz w:val="15"/>
              </w:rPr>
            </w:pPr>
            <w:r>
              <w:rPr>
                <w:b/>
                <w:bCs/>
                <w:sz w:val="15"/>
                <w:szCs w:val="15"/>
              </w:rPr>
              <w:t xml:space="preserve">5</w:t>
            </w:r>
          </w:p>
        </w:tc>
        <w:tc>
          <w:tcPr>
            <w:tcW w:w="857" w:type="dxa"/>
            <w:shd w:val="clear" w:color="auto" w:fill="D9D9D9"/>
            <w:vAlign w:val="center"/>
          </w:tcPr>
          <w:p>
            <w:pPr>
              <w:keepNext/>
              <w:spacing w:before="20" w:after="20"/>
              <w:jc w:val="center"/>
              <w:rPr>
                <w:sz w:val="15"/>
              </w:rPr>
            </w:pPr>
            <w:r>
              <w:rPr>
                <w:b/>
                <w:bCs/>
                <w:sz w:val="15"/>
                <w:szCs w:val="15"/>
              </w:rPr>
              <w:t xml:space="preserve">6</w:t>
            </w:r>
          </w:p>
        </w:tc>
        <w:tc>
          <w:tcPr>
            <w:tcW w:w="857" w:type="dxa"/>
            <w:shd w:val="clear" w:color="auto" w:fill="D9D9D9"/>
            <w:vAlign w:val="center"/>
          </w:tcPr>
          <w:p>
            <w:pPr>
              <w:keepNext/>
              <w:spacing w:before="20" w:after="20"/>
              <w:jc w:val="center"/>
              <w:rPr>
                <w:sz w:val="15"/>
              </w:rPr>
            </w:pPr>
            <w:r>
              <w:rPr>
                <w:b/>
                <w:bCs/>
                <w:sz w:val="15"/>
                <w:szCs w:val="15"/>
              </w:rPr>
              <w:t xml:space="preserve">7</w:t>
            </w:r>
          </w:p>
        </w:tc>
      </w:tr>
      <w:tr>
        <w:trPr>
          <w:cantSplit/>
        </w:trPr>
        <w:tc>
          <w:tcPr>
            <w:tcW w:w="917" w:type="dxa"/>
            <w:vAlign w:val="center"/>
          </w:tcPr>
          <w:p>
            <w:pPr>
              <w:keepNext/>
              <w:spacing w:before="20" w:after="20"/>
              <w:jc w:val="center"/>
              <w:rPr>
                <w:sz w:val="15"/>
              </w:rPr>
            </w:pPr>
            <w:r>
              <w:rPr>
                <w:b/>
                <w:bCs/>
                <w:sz w:val="15"/>
                <w:szCs w:val="15"/>
              </w:rPr>
              <w:t xml:space="preserve">Tamaño</w:t>
            </w:r>
          </w:p>
        </w:tc>
        <w:tc>
          <w:tcPr>
            <w:tcW w:w="857" w:type="dxa"/>
            <w:vAlign w:val="center"/>
          </w:tcPr>
          <w:p>
            <w:pPr>
              <w:keepNext/>
              <w:spacing w:before="20" w:after="20"/>
              <w:jc w:val="center"/>
              <w:rPr>
                <w:sz w:val="15"/>
              </w:rPr>
            </w:pPr>
            <w:r>
              <w:rPr>
                <w:sz w:val="15"/>
                <w:szCs w:val="15"/>
              </w:rPr>
              <w:t xml:space="preserve">4</w:t>
            </w:r>
          </w:p>
        </w:tc>
        <w:tc>
          <w:tcPr>
            <w:tcW w:w="857" w:type="dxa"/>
            <w:vAlign w:val="center"/>
          </w:tcPr>
          <w:p>
            <w:pPr>
              <w:keepNext/>
              <w:spacing w:before="20" w:after="20"/>
              <w:jc w:val="center"/>
              <w:rPr>
                <w:sz w:val="15"/>
              </w:rPr>
            </w:pPr>
            <w:r>
              <w:rPr>
                <w:sz w:val="15"/>
                <w:szCs w:val="15"/>
              </w:rPr>
              <w:t xml:space="preserve">1 (enano)</w:t>
            </w:r>
          </w:p>
        </w:tc>
        <w:tc>
          <w:tcPr>
            <w:tcW w:w="857" w:type="dxa"/>
            <w:vAlign w:val="center"/>
          </w:tcPr>
          <w:p>
            <w:pPr>
              <w:keepNext/>
              <w:spacing w:before="20" w:after="20"/>
              <w:jc w:val="center"/>
              <w:rPr>
                <w:sz w:val="15"/>
              </w:rPr>
            </w:pPr>
            <w:r>
              <w:rPr>
                <w:sz w:val="15"/>
                <w:szCs w:val="15"/>
              </w:rPr>
              <w:t xml:space="preserve">6</w:t>
            </w:r>
          </w:p>
        </w:tc>
        <w:tc>
          <w:tcPr>
            <w:tcW w:w="857" w:type="dxa"/>
            <w:vAlign w:val="center"/>
          </w:tcPr>
          <w:p>
            <w:pPr>
              <w:keepNext/>
              <w:spacing w:before="20" w:after="20"/>
              <w:jc w:val="center"/>
              <w:rPr>
                <w:sz w:val="15"/>
              </w:rPr>
            </w:pPr>
            <w:r>
              <w:rPr>
                <w:sz w:val="15"/>
                <w:szCs w:val="15"/>
              </w:rPr>
              <w:t xml:space="preserve">2</w:t>
            </w:r>
          </w:p>
        </w:tc>
        <w:tc>
          <w:tcPr>
            <w:tcW w:w="857" w:type="dxa"/>
            <w:vAlign w:val="center"/>
          </w:tcPr>
          <w:p>
            <w:pPr>
              <w:keepNext/>
              <w:spacing w:before="20" w:after="20"/>
              <w:jc w:val="center"/>
              <w:rPr>
                <w:sz w:val="15"/>
              </w:rPr>
            </w:pPr>
            <w:r>
              <w:rPr>
                <w:sz w:val="15"/>
                <w:szCs w:val="15"/>
              </w:rPr>
              <w:t xml:space="preserve">3</w:t>
            </w:r>
          </w:p>
        </w:tc>
        <w:tc>
          <w:tcPr>
            <w:tcW w:w="857" w:type="dxa"/>
            <w:vAlign w:val="center"/>
          </w:tcPr>
          <w:p>
            <w:pPr>
              <w:keepNext/>
              <w:spacing w:before="20" w:after="20"/>
              <w:jc w:val="center"/>
              <w:rPr>
                <w:sz w:val="15"/>
              </w:rPr>
            </w:pPr>
            <w:r>
              <w:rPr>
                <w:sz w:val="15"/>
                <w:szCs w:val="15"/>
              </w:rPr>
              <w:t xml:space="preserve">5</w:t>
            </w:r>
          </w:p>
        </w:tc>
        <w:tc>
          <w:tcPr>
            <w:tcW w:w="857" w:type="dxa"/>
            <w:vAlign w:val="center"/>
          </w:tcPr>
          <w:p>
            <w:pPr>
              <w:keepNext/>
              <w:spacing w:before="20" w:after="20"/>
              <w:jc w:val="center"/>
              <w:rPr>
                <w:sz w:val="15"/>
              </w:rPr>
            </w:pPr>
            <w:r>
              <w:rPr>
                <w:sz w:val="15"/>
                <w:szCs w:val="15"/>
              </w:rPr>
              <w:t xml:space="preserve">7 (gigante)</w:t>
            </w:r>
          </w:p>
        </w:tc>
      </w:tr>
      <w:tr>
        <w:trPr>
          <w:cantSplit/>
        </w:trPr>
        <w:tc>
          <w:tcPr>
            <w:tcW w:w="917" w:type="dxa"/>
            <w:vAlign w:val="center"/>
          </w:tcPr>
          <w:p>
            <w:pPr>
              <w:spacing w:before="20" w:after="20"/>
              <w:jc w:val="center"/>
              <w:rPr>
                <w:sz w:val="15"/>
              </w:rPr>
            </w:pPr>
            <w:r>
              <w:rPr>
                <w:b/>
                <w:bCs/>
                <w:sz w:val="15"/>
                <w:szCs w:val="15"/>
              </w:rPr>
              <w:t xml:space="preserve">Contenido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Avanzar</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Retroceder</w:t>
            </w:r>
          </w:p>
        </w:tc>
      </w:tr>
    </w:tbl>
    <w:p>
      <w:pPr>
        <w:pStyle w:val="p1a"/>
        <w:spacing w:after="60"/>
        <w:jc w:val="both"/>
        <w:rPr>
          <w:sz w:val="8"/>
          <w:szCs w:val="8"/>
        </w:rPr>
      </w:pPr>
    </w:p>
    <w:p>
      <w:pPr>
        <w:pStyle w:val="p1a"/>
        <w:spacing w:after="120"/>
        <w:jc w:val="both"/>
        <w:rPr>
          <w:sz w:val="20"/>
          <w:szCs w:val="20"/>
        </w:rPr>
      </w:pPr>
      <w:r>
        <w:rPr>
          <w:sz w:val="20"/>
          <w:szCs w:val="20"/>
        </w:rPr>
        <w:t xml:space="preserve">En cambio, la disposición de la Tabla 2 parece correcta a primera vista (respeta las cantidades, la pista 1 y la pista 3), pero falla la pista 2 porque la poción para avanzar está en un extremo, y la pista 4 porque las botellas 2 y 6 tienen contenidos distintos. Como se verá, este tipo de disposiciones «casi correctas» son óptimos locales en los que el AG puede quedar atrapado.</w:t>
      </w:r>
    </w:p>
    <w:p>
      <w:pPr>
        <w:pStyle w:val="tablelegend"/>
        <w:spacing w:before="200" w:after="120"/>
        <w:jc w:val="center"/>
        <w:rPr>
          <w:sz w:val="18"/>
          <w:szCs w:val="18"/>
        </w:rPr>
      </w:pPr>
      <w:r>
        <w:rPr>
          <w:b/>
          <w:bCs/>
          <w:sz w:val="18"/>
          <w:szCs w:val="18"/>
        </w:rPr>
        <w:t xml:space="preserve">Tabla 2. </w:t>
      </w:r>
      <w:r>
        <w:rPr>
          <w:sz w:val="18"/>
          <w:szCs w:val="18"/>
        </w:rPr>
        <w:t xml:space="preserve">Ejemplo de disposición inválida (aptitud 44).</w:t>
      </w:r>
    </w:p>
    <w:tbl>
      <w:tblPr>
        <w:tblStyle w:val="Tablaconcuadrcula"/>
        <w:tblW w:w="6916" w:type="dxa"/>
        <w:jc w:val="center"/>
        <w:tblLayout w:type="fixed"/>
        <w:tblCellMar>
          <w:left w:w="57" w:type="dxa"/>
          <w:right w:w="57" w:type="dxa"/>
        </w:tblCellMar>
        <w:tblLook w:val="04A0" w:firstRow="1" w:lastRow="0" w:firstColumn="1" w:lastColumn="0" w:noHBand="0" w:noVBand="1"/>
      </w:tblPr>
      <w:tblGrid>
        <w:gridCol w:w="917"/>
        <w:gridCol w:w="857"/>
        <w:gridCol w:w="857"/>
        <w:gridCol w:w="857"/>
        <w:gridCol w:w="857"/>
        <w:gridCol w:w="857"/>
        <w:gridCol w:w="857"/>
        <w:gridCol w:w="857"/>
      </w:tblGrid>
      <w:tr>
        <w:trPr>
          <w:tblHeader/>
          <w:cantSplit/>
        </w:trPr>
        <w:tc>
          <w:tcPr>
            <w:tcW w:w="917" w:type="dxa"/>
            <w:shd w:val="clear" w:color="auto" w:fill="D9D9D9"/>
            <w:vAlign w:val="center"/>
          </w:tcPr>
          <w:p>
            <w:pPr>
              <w:keepNext/>
              <w:spacing w:before="20" w:after="20"/>
              <w:jc w:val="center"/>
              <w:rPr>
                <w:sz w:val="15"/>
              </w:rPr>
            </w:pPr>
            <w:r>
              <w:rPr>
                <w:b/>
                <w:bCs/>
                <w:sz w:val="15"/>
                <w:szCs w:val="15"/>
              </w:rPr>
              <w:t xml:space="preserve">Botella</w:t>
            </w:r>
          </w:p>
        </w:tc>
        <w:tc>
          <w:tcPr>
            <w:tcW w:w="857" w:type="dxa"/>
            <w:shd w:val="clear" w:color="auto" w:fill="D9D9D9"/>
            <w:vAlign w:val="center"/>
          </w:tcPr>
          <w:p>
            <w:pPr>
              <w:keepNext/>
              <w:spacing w:before="20" w:after="20"/>
              <w:jc w:val="center"/>
              <w:rPr>
                <w:sz w:val="15"/>
              </w:rPr>
            </w:pPr>
            <w:r>
              <w:rPr>
                <w:b/>
                <w:bCs/>
                <w:sz w:val="15"/>
                <w:szCs w:val="15"/>
              </w:rPr>
              <w:t xml:space="preserve">1</w:t>
            </w:r>
          </w:p>
        </w:tc>
        <w:tc>
          <w:tcPr>
            <w:tcW w:w="857" w:type="dxa"/>
            <w:shd w:val="clear" w:color="auto" w:fill="D9D9D9"/>
            <w:vAlign w:val="center"/>
          </w:tcPr>
          <w:p>
            <w:pPr>
              <w:keepNext/>
              <w:spacing w:before="20" w:after="20"/>
              <w:jc w:val="center"/>
              <w:rPr>
                <w:sz w:val="15"/>
              </w:rPr>
            </w:pPr>
            <w:r>
              <w:rPr>
                <w:b/>
                <w:bCs/>
                <w:sz w:val="15"/>
                <w:szCs w:val="15"/>
              </w:rPr>
              <w:t xml:space="preserve">2</w:t>
            </w:r>
          </w:p>
        </w:tc>
        <w:tc>
          <w:tcPr>
            <w:tcW w:w="857" w:type="dxa"/>
            <w:shd w:val="clear" w:color="auto" w:fill="D9D9D9"/>
            <w:vAlign w:val="center"/>
          </w:tcPr>
          <w:p>
            <w:pPr>
              <w:keepNext/>
              <w:spacing w:before="20" w:after="20"/>
              <w:jc w:val="center"/>
              <w:rPr>
                <w:sz w:val="15"/>
              </w:rPr>
            </w:pPr>
            <w:r>
              <w:rPr>
                <w:b/>
                <w:bCs/>
                <w:sz w:val="15"/>
                <w:szCs w:val="15"/>
              </w:rPr>
              <w:t xml:space="preserve">3</w:t>
            </w:r>
          </w:p>
        </w:tc>
        <w:tc>
          <w:tcPr>
            <w:tcW w:w="857" w:type="dxa"/>
            <w:shd w:val="clear" w:color="auto" w:fill="D9D9D9"/>
            <w:vAlign w:val="center"/>
          </w:tcPr>
          <w:p>
            <w:pPr>
              <w:keepNext/>
              <w:spacing w:before="20" w:after="20"/>
              <w:jc w:val="center"/>
              <w:rPr>
                <w:sz w:val="15"/>
              </w:rPr>
            </w:pPr>
            <w:r>
              <w:rPr>
                <w:b/>
                <w:bCs/>
                <w:sz w:val="15"/>
                <w:szCs w:val="15"/>
              </w:rPr>
              <w:t xml:space="preserve">4</w:t>
            </w:r>
          </w:p>
        </w:tc>
        <w:tc>
          <w:tcPr>
            <w:tcW w:w="857" w:type="dxa"/>
            <w:shd w:val="clear" w:color="auto" w:fill="D9D9D9"/>
            <w:vAlign w:val="center"/>
          </w:tcPr>
          <w:p>
            <w:pPr>
              <w:keepNext/>
              <w:spacing w:before="20" w:after="20"/>
              <w:jc w:val="center"/>
              <w:rPr>
                <w:sz w:val="15"/>
              </w:rPr>
            </w:pPr>
            <w:r>
              <w:rPr>
                <w:b/>
                <w:bCs/>
                <w:sz w:val="15"/>
                <w:szCs w:val="15"/>
              </w:rPr>
              <w:t xml:space="preserve">5</w:t>
            </w:r>
          </w:p>
        </w:tc>
        <w:tc>
          <w:tcPr>
            <w:tcW w:w="857" w:type="dxa"/>
            <w:shd w:val="clear" w:color="auto" w:fill="D9D9D9"/>
            <w:vAlign w:val="center"/>
          </w:tcPr>
          <w:p>
            <w:pPr>
              <w:keepNext/>
              <w:spacing w:before="20" w:after="20"/>
              <w:jc w:val="center"/>
              <w:rPr>
                <w:sz w:val="15"/>
              </w:rPr>
            </w:pPr>
            <w:r>
              <w:rPr>
                <w:b/>
                <w:bCs/>
                <w:sz w:val="15"/>
                <w:szCs w:val="15"/>
              </w:rPr>
              <w:t xml:space="preserve">6</w:t>
            </w:r>
          </w:p>
        </w:tc>
        <w:tc>
          <w:tcPr>
            <w:tcW w:w="857" w:type="dxa"/>
            <w:shd w:val="clear" w:color="auto" w:fill="D9D9D9"/>
            <w:vAlign w:val="center"/>
          </w:tcPr>
          <w:p>
            <w:pPr>
              <w:keepNext/>
              <w:spacing w:before="20" w:after="20"/>
              <w:jc w:val="center"/>
              <w:rPr>
                <w:sz w:val="15"/>
              </w:rPr>
            </w:pPr>
            <w:r>
              <w:rPr>
                <w:b/>
                <w:bCs/>
                <w:sz w:val="15"/>
                <w:szCs w:val="15"/>
              </w:rPr>
              <w:t xml:space="preserve">7</w:t>
            </w:r>
          </w:p>
        </w:tc>
      </w:tr>
      <w:tr>
        <w:trPr>
          <w:cantSplit/>
        </w:trPr>
        <w:tc>
          <w:tcPr>
            <w:tcW w:w="917" w:type="dxa"/>
            <w:vAlign w:val="center"/>
          </w:tcPr>
          <w:p>
            <w:pPr>
              <w:keepNext/>
              <w:spacing w:before="20" w:after="20"/>
              <w:jc w:val="center"/>
              <w:rPr>
                <w:sz w:val="15"/>
              </w:rPr>
            </w:pPr>
            <w:r>
              <w:rPr>
                <w:b/>
                <w:bCs/>
                <w:sz w:val="15"/>
                <w:szCs w:val="15"/>
              </w:rPr>
              <w:t xml:space="preserve">Tamaño</w:t>
            </w:r>
          </w:p>
        </w:tc>
        <w:tc>
          <w:tcPr>
            <w:tcW w:w="857" w:type="dxa"/>
            <w:vAlign w:val="center"/>
          </w:tcPr>
          <w:p>
            <w:pPr>
              <w:keepNext/>
              <w:spacing w:before="20" w:after="20"/>
              <w:jc w:val="center"/>
              <w:rPr>
                <w:sz w:val="15"/>
              </w:rPr>
            </w:pPr>
            <w:r>
              <w:rPr>
                <w:sz w:val="15"/>
                <w:szCs w:val="15"/>
              </w:rPr>
              <w:t xml:space="preserve">5</w:t>
            </w:r>
          </w:p>
        </w:tc>
        <w:tc>
          <w:tcPr>
            <w:tcW w:w="857" w:type="dxa"/>
            <w:vAlign w:val="center"/>
          </w:tcPr>
          <w:p>
            <w:pPr>
              <w:keepNext/>
              <w:spacing w:before="20" w:after="20"/>
              <w:jc w:val="center"/>
              <w:rPr>
                <w:sz w:val="15"/>
              </w:rPr>
            </w:pPr>
            <w:r>
              <w:rPr>
                <w:sz w:val="15"/>
                <w:szCs w:val="15"/>
              </w:rPr>
              <w:t xml:space="preserve">7 (gigante)</w:t>
            </w:r>
          </w:p>
        </w:tc>
        <w:tc>
          <w:tcPr>
            <w:tcW w:w="857" w:type="dxa"/>
            <w:vAlign w:val="center"/>
          </w:tcPr>
          <w:p>
            <w:pPr>
              <w:keepNext/>
              <w:spacing w:before="20" w:after="20"/>
              <w:jc w:val="center"/>
              <w:rPr>
                <w:sz w:val="15"/>
              </w:rPr>
            </w:pPr>
            <w:r>
              <w:rPr>
                <w:sz w:val="15"/>
                <w:szCs w:val="15"/>
              </w:rPr>
              <w:t xml:space="preserve">6</w:t>
            </w:r>
          </w:p>
        </w:tc>
        <w:tc>
          <w:tcPr>
            <w:tcW w:w="857" w:type="dxa"/>
            <w:vAlign w:val="center"/>
          </w:tcPr>
          <w:p>
            <w:pPr>
              <w:keepNext/>
              <w:spacing w:before="20" w:after="20"/>
              <w:jc w:val="center"/>
              <w:rPr>
                <w:sz w:val="15"/>
              </w:rPr>
            </w:pPr>
            <w:r>
              <w:rPr>
                <w:sz w:val="15"/>
                <w:szCs w:val="15"/>
              </w:rPr>
              <w:t xml:space="preserve">1 (enano)</w:t>
            </w:r>
          </w:p>
        </w:tc>
        <w:tc>
          <w:tcPr>
            <w:tcW w:w="857" w:type="dxa"/>
            <w:vAlign w:val="center"/>
          </w:tcPr>
          <w:p>
            <w:pPr>
              <w:keepNext/>
              <w:spacing w:before="20" w:after="20"/>
              <w:jc w:val="center"/>
              <w:rPr>
                <w:sz w:val="15"/>
              </w:rPr>
            </w:pPr>
            <w:r>
              <w:rPr>
                <w:sz w:val="15"/>
                <w:szCs w:val="15"/>
              </w:rPr>
              <w:t xml:space="preserve">4</w:t>
            </w:r>
          </w:p>
        </w:tc>
        <w:tc>
          <w:tcPr>
            <w:tcW w:w="857" w:type="dxa"/>
            <w:vAlign w:val="center"/>
          </w:tcPr>
          <w:p>
            <w:pPr>
              <w:keepNext/>
              <w:spacing w:before="20" w:after="20"/>
              <w:jc w:val="center"/>
              <w:rPr>
                <w:sz w:val="15"/>
              </w:rPr>
            </w:pPr>
            <w:r>
              <w:rPr>
                <w:sz w:val="15"/>
                <w:szCs w:val="15"/>
              </w:rPr>
              <w:t xml:space="preserve">3</w:t>
            </w:r>
          </w:p>
        </w:tc>
        <w:tc>
          <w:tcPr>
            <w:tcW w:w="857" w:type="dxa"/>
            <w:vAlign w:val="center"/>
          </w:tcPr>
          <w:p>
            <w:pPr>
              <w:keepNext/>
              <w:spacing w:before="20" w:after="20"/>
              <w:jc w:val="center"/>
              <w:rPr>
                <w:sz w:val="15"/>
              </w:rPr>
            </w:pPr>
            <w:r>
              <w:rPr>
                <w:sz w:val="15"/>
                <w:szCs w:val="15"/>
              </w:rPr>
              <w:t xml:space="preserve">2</w:t>
            </w:r>
          </w:p>
        </w:tc>
      </w:tr>
      <w:tr>
        <w:trPr>
          <w:cantSplit/>
        </w:trPr>
        <w:tc>
          <w:tcPr>
            <w:tcW w:w="917" w:type="dxa"/>
            <w:vAlign w:val="center"/>
          </w:tcPr>
          <w:p>
            <w:pPr>
              <w:spacing w:before="20" w:after="20"/>
              <w:jc w:val="center"/>
              <w:rPr>
                <w:sz w:val="15"/>
              </w:rPr>
            </w:pPr>
            <w:r>
              <w:rPr>
                <w:b/>
                <w:bCs/>
                <w:sz w:val="15"/>
                <w:szCs w:val="15"/>
              </w:rPr>
              <w:t xml:space="preserve">Contenido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Retroceder</w:t>
            </w:r>
          </w:p>
        </w:tc>
        <w:tc>
          <w:tcPr>
            <w:tcW w:w="857" w:type="dxa"/>
            <w:vAlign w:val="center"/>
          </w:tcPr>
          <w:p>
            <w:pPr>
              <w:spacing w:before="20" w:after="20"/>
              <w:jc w:val="center"/>
              <w:rPr>
                <w:sz w:val="15"/>
              </w:rPr>
            </w:pPr>
            <w:r>
              <w:rPr>
                <w:sz w:val="15"/>
                <w:szCs w:val="15"/>
              </w:rPr>
              <w:t xml:space="preserve">Avanzar</w:t>
            </w:r>
          </w:p>
        </w:tc>
      </w:tr>
    </w:tbl>
    <w:p>
      <w:pPr>
        <w:pStyle w:val="p1a"/>
        <w:spacing w:after="60"/>
        <w:jc w:val="both"/>
        <w:rPr>
          <w:sz w:val="8"/>
          <w:szCs w:val="8"/>
        </w:rPr>
      </w:pPr>
    </w:p>
    <w:p>
      <w:pPr>
        <w:pStyle w:val="heading1"/>
      </w:pPr>
      <w:r>
        <w:t xml:space="preserve">2. Elementos del Trabajo y Metodología</w:t>
      </w:r>
    </w:p>
    <w:p>
      <w:pPr>
        <w:pStyle w:val="p1a"/>
        <w:spacing w:after="120"/>
        <w:jc w:val="both"/>
        <w:rPr>
          <w:sz w:val="20"/>
          <w:szCs w:val="20"/>
        </w:rPr>
      </w:pPr>
      <w:r>
        <w:rPr>
          <w:sz w:val="20"/>
          <w:szCs w:val="20"/>
        </w:rPr>
        <w:t xml:space="preserve">Se eligió un Algoritmo Genético porque el problema es de búsqueda combinatoria con restricciones y no existen datos etiquetados a partir de los cuales una Red Neuronal Artificial pueda aprender: lo que se conoce son reglas lógicas. El AG permite codificar esas reglas directamente en la función de aptitud y dejar que los operadores evolutivos exploren el espacio de soluciones. Se implementó el diseño presentado en la entrega parcial, sin modificaciones en el cromosoma ni en la función de aptitud: </w:t>
      </w:r>
      <w:r>
        <w:rPr>
          <w:b/>
          <w:bCs/>
          <w:sz w:val="20"/>
          <w:szCs w:val="20"/>
        </w:rPr>
        <w:t xml:space="preserve">se utilizó una única versión de ambos en todas las corridas</w:t>
      </w:r>
      <w:r>
        <w:rPr>
          <w:sz w:val="20"/>
          <w:szCs w:val="20"/>
        </w:rPr>
        <w:t xml:space="preserve">.</w:t>
      </w:r>
    </w:p>
    <w:p>
      <w:pPr>
        <w:pStyle w:val="heading2"/>
        <w:spacing w:before="320" w:after="160"/>
      </w:pPr>
      <w:r>
        <w:rPr>
          <w:b/>
          <w:bCs/>
          <w:sz w:val="20"/>
          <w:szCs w:val="20"/>
        </w:rPr>
        <w:t xml:space="preserve">2.1 Estructura del cromosoma</w:t>
      </w:r>
    </w:p>
    <w:p>
      <w:pPr>
        <w:pStyle w:val="p1a"/>
        <w:spacing w:after="120"/>
        <w:jc w:val="both"/>
        <w:rPr>
          <w:sz w:val="20"/>
          <w:szCs w:val="20"/>
        </w:rPr>
      </w:pPr>
      <w:r>
        <w:rPr>
          <w:sz w:val="20"/>
          <w:szCs w:val="20"/>
        </w:rPr>
        <w:t xml:space="preserve">El cromosoma es binario y tiene 35 bits. Está estructurado según el gen principal </w:t>
      </w:r>
      <w:r>
        <w:rPr>
          <w:i/>
          <w:iCs/>
          <w:sz w:val="20"/>
          <w:szCs w:val="20"/>
        </w:rPr>
        <w:t xml:space="preserve">posición de la botella</w:t>
      </w:r>
      <w:r>
        <w:rPr>
          <w:sz w:val="20"/>
          <w:szCs w:val="20"/>
        </w:rPr>
        <w:t xml:space="preserve">: siete bloques de 5 bits, uno por botella, ordenados de izquierda a derecha (botella 1 a botella 7). Cada bloque agrupa dos genes auxiliares: el </w:t>
      </w:r>
      <w:r>
        <w:rPr>
          <w:b/>
          <w:bCs/>
          <w:sz w:val="20"/>
          <w:szCs w:val="20"/>
        </w:rPr>
        <w:t xml:space="preserve">tamaño</w:t>
      </w:r>
      <w:r>
        <w:rPr>
          <w:sz w:val="20"/>
          <w:szCs w:val="20"/>
        </w:rPr>
        <w:t xml:space="preserve"> (3 bits) y el </w:t>
      </w:r>
      <w:r>
        <w:rPr>
          <w:b/>
          <w:bCs/>
          <w:sz w:val="20"/>
          <w:szCs w:val="20"/>
        </w:rPr>
        <w:t xml:space="preserve">contenido</w:t>
      </w:r>
      <w:r>
        <w:rPr>
          <w:sz w:val="20"/>
          <w:szCs w:val="20"/>
        </w:rPr>
        <w:t xml:space="preserve"> (2 bits), con la codificación de la Tabla 3.</w:t>
      </w:r>
    </w:p>
    <w:p>
      <w:pPr>
        <w:pStyle w:val="programcode"/>
        <w:spacing w:after="120"/>
        <w:jc w:val="left"/>
        <w:rPr>
          <w:sz w:val="16"/>
          <w:szCs w:val="16"/>
        </w:rPr>
      </w:pPr>
      <w:r>
        <w:rPr>
          <w:rFonts w:ascii="Courier New" w:hAnsi="Courier New" w:cs="Courier New"/>
          <w:sz w:val="16"/>
          <w:szCs w:val="16"/>
        </w:rPr>
        <w:t xml:space="preserve">[t2 t1 t0 c1 c0] [t2 t1 t0 c1 c0] … [t2 t1 t0 c1 c0]</w:t>
      </w:r>
      <w:r>
        <w:br/>
      </w:r>
      <w:r>
        <w:rPr>
          <w:rFonts w:ascii="Courier New" w:hAnsi="Courier New" w:cs="Courier New"/>
          <w:sz w:val="16"/>
          <w:szCs w:val="16"/>
        </w:rPr>
        <w:t xml:space="preserve">   Botella 1        Botella 2           Botella 7</w:t>
      </w:r>
    </w:p>
    <w:p>
      <w:pPr>
        <w:pStyle w:val="tablelegend"/>
        <w:spacing w:before="200" w:after="120"/>
        <w:jc w:val="center"/>
        <w:rPr>
          <w:sz w:val="18"/>
          <w:szCs w:val="18"/>
        </w:rPr>
      </w:pPr>
      <w:r>
        <w:rPr>
          <w:b/>
          <w:bCs/>
          <w:sz w:val="18"/>
          <w:szCs w:val="18"/>
        </w:rPr>
        <w:t xml:space="preserve">Tabla 3. </w:t>
      </w:r>
      <w:r>
        <w:rPr>
          <w:sz w:val="18"/>
          <w:szCs w:val="18"/>
        </w:rPr>
        <w:t xml:space="preserve">Codificación de los genes auxiliares de cada botella.</w:t>
      </w:r>
    </w:p>
    <w:tbl>
      <w:tblPr>
        <w:tblStyle w:val="Tablaconcuadrcula"/>
        <w:tblW w:w="6917" w:type="dxa"/>
        <w:jc w:val="center"/>
        <w:tblLayout w:type="fixed"/>
        <w:tblCellMar>
          <w:left w:w="57" w:type="dxa"/>
          <w:right w:w="57" w:type="dxa"/>
        </w:tblCellMar>
        <w:tblLook w:val="04A0" w:firstRow="1" w:lastRow="0" w:firstColumn="1" w:lastColumn="0" w:noHBand="0" w:noVBand="1"/>
      </w:tblPr>
      <w:tblGrid>
        <w:gridCol w:w="1500"/>
        <w:gridCol w:w="1960"/>
        <w:gridCol w:w="1500"/>
        <w:gridCol w:w="1957"/>
      </w:tblGrid>
      <w:tr>
        <w:trPr>
          <w:tblHeader/>
          <w:cantSplit/>
        </w:trPr>
        <w:tc>
          <w:tcPr>
            <w:tcW w:w="1500" w:type="dxa"/>
            <w:shd w:val="clear" w:color="auto" w:fill="D9D9D9"/>
            <w:vAlign w:val="center"/>
          </w:tcPr>
          <w:p>
            <w:pPr>
              <w:keepNext/>
              <w:spacing w:before="20" w:after="20"/>
              <w:jc w:val="center"/>
              <w:rPr>
                <w:sz w:val="16"/>
              </w:rPr>
            </w:pPr>
            <w:r>
              <w:rPr>
                <w:b/>
                <w:bCs/>
                <w:sz w:val="16"/>
                <w:szCs w:val="16"/>
              </w:rPr>
              <w:t xml:space="preserve">Bits de tamaño</w:t>
            </w:r>
          </w:p>
        </w:tc>
        <w:tc>
          <w:tcPr>
            <w:tcW w:w="1960" w:type="dxa"/>
            <w:shd w:val="clear" w:color="auto" w:fill="D9D9D9"/>
            <w:vAlign w:val="center"/>
          </w:tcPr>
          <w:p>
            <w:pPr>
              <w:keepNext/>
              <w:spacing w:before="20" w:after="20"/>
              <w:jc w:val="center"/>
              <w:rPr>
                <w:sz w:val="16"/>
              </w:rPr>
            </w:pPr>
            <w:r>
              <w:rPr>
                <w:b/>
                <w:bCs/>
                <w:sz w:val="16"/>
                <w:szCs w:val="16"/>
              </w:rPr>
              <w:t xml:space="preserve">Significado</w:t>
            </w:r>
          </w:p>
        </w:tc>
        <w:tc>
          <w:tcPr>
            <w:tcW w:w="1500" w:type="dxa"/>
            <w:shd w:val="clear" w:color="auto" w:fill="D9D9D9"/>
            <w:vAlign w:val="center"/>
          </w:tcPr>
          <w:p>
            <w:pPr>
              <w:keepNext/>
              <w:spacing w:before="20" w:after="20"/>
              <w:jc w:val="center"/>
              <w:rPr>
                <w:sz w:val="16"/>
              </w:rPr>
            </w:pPr>
            <w:r>
              <w:rPr>
                <w:b/>
                <w:bCs/>
                <w:sz w:val="16"/>
                <w:szCs w:val="16"/>
              </w:rPr>
              <w:t xml:space="preserve">Bits de contenido</w:t>
            </w:r>
          </w:p>
        </w:tc>
        <w:tc>
          <w:tcPr>
            <w:tcW w:w="1957" w:type="dxa"/>
            <w:shd w:val="clear" w:color="auto" w:fill="D9D9D9"/>
            <w:vAlign w:val="center"/>
          </w:tcPr>
          <w:p>
            <w:pPr>
              <w:keepNext/>
              <w:spacing w:before="20" w:after="20"/>
              <w:jc w:val="center"/>
              <w:rPr>
                <w:sz w:val="16"/>
              </w:rPr>
            </w:pPr>
            <w:r>
              <w:rPr>
                <w:b/>
                <w:bCs/>
                <w:sz w:val="16"/>
                <w:szCs w:val="16"/>
              </w:rPr>
              <w:t xml:space="preserve">Significado</w:t>
            </w:r>
          </w:p>
        </w:tc>
      </w:tr>
      <w:tr>
        <w:trPr>
          <w:cantSplit/>
        </w:trPr>
        <w:tc>
          <w:tcPr>
            <w:tcW w:w="1500" w:type="dxa"/>
            <w:vAlign w:val="center"/>
          </w:tcPr>
          <w:p>
            <w:pPr>
              <w:keepNext/>
              <w:spacing w:before="20" w:after="20"/>
              <w:jc w:val="center"/>
              <w:rPr>
                <w:sz w:val="16"/>
              </w:rPr>
            </w:pPr>
            <w:r>
              <w:rPr>
                <w:sz w:val="16"/>
                <w:szCs w:val="16"/>
              </w:rPr>
              <w:t xml:space="preserve">000</w:t>
            </w:r>
          </w:p>
        </w:tc>
        <w:tc>
          <w:tcPr>
            <w:tcW w:w="1960" w:type="dxa"/>
            <w:vAlign w:val="center"/>
          </w:tcPr>
          <w:p>
            <w:pPr>
              <w:keepNext/>
              <w:spacing w:before="20" w:after="20"/>
              <w:jc w:val="center"/>
              <w:rPr>
                <w:sz w:val="16"/>
              </w:rPr>
            </w:pPr>
            <w:r>
              <w:rPr>
                <w:sz w:val="16"/>
                <w:szCs w:val="16"/>
              </w:rPr>
              <w:t xml:space="preserve">Tamaño 1 (enano)</w:t>
            </w:r>
          </w:p>
        </w:tc>
        <w:tc>
          <w:tcPr>
            <w:tcW w:w="1500" w:type="dxa"/>
            <w:vAlign w:val="center"/>
          </w:tcPr>
          <w:p>
            <w:pPr>
              <w:keepNext/>
              <w:spacing w:before="20" w:after="20"/>
              <w:jc w:val="center"/>
              <w:rPr>
                <w:sz w:val="16"/>
              </w:rPr>
            </w:pPr>
            <w:r>
              <w:rPr>
                <w:sz w:val="16"/>
                <w:szCs w:val="16"/>
              </w:rPr>
              <w:t xml:space="preserve">00</w:t>
            </w:r>
          </w:p>
        </w:tc>
        <w:tc>
          <w:tcPr>
            <w:tcW w:w="1957" w:type="dxa"/>
            <w:vAlign w:val="center"/>
          </w:tcPr>
          <w:p>
            <w:pPr>
              <w:keepNext/>
              <w:spacing w:before="20" w:after="20"/>
              <w:jc w:val="center"/>
              <w:rPr>
                <w:sz w:val="16"/>
              </w:rPr>
            </w:pPr>
            <w:r>
              <w:rPr>
                <w:sz w:val="16"/>
                <w:szCs w:val="16"/>
              </w:rPr>
              <w:t xml:space="preserve">Veneno</w:t>
            </w:r>
          </w:p>
        </w:tc>
      </w:tr>
      <w:tr>
        <w:trPr>
          <w:cantSplit/>
        </w:trPr>
        <w:tc>
          <w:tcPr>
            <w:tcW w:w="1500" w:type="dxa"/>
            <w:vAlign w:val="center"/>
          </w:tcPr>
          <w:p>
            <w:pPr>
              <w:keepNext/>
              <w:spacing w:before="20" w:after="20"/>
              <w:jc w:val="center"/>
              <w:rPr>
                <w:sz w:val="16"/>
              </w:rPr>
            </w:pPr>
            <w:r>
              <w:rPr>
                <w:sz w:val="16"/>
                <w:szCs w:val="16"/>
              </w:rPr>
              <w:t xml:space="preserve">001 … 101</w:t>
            </w:r>
          </w:p>
        </w:tc>
        <w:tc>
          <w:tcPr>
            <w:tcW w:w="1960" w:type="dxa"/>
            <w:vAlign w:val="center"/>
          </w:tcPr>
          <w:p>
            <w:pPr>
              <w:keepNext/>
              <w:spacing w:before="20" w:after="20"/>
              <w:jc w:val="center"/>
              <w:rPr>
                <w:sz w:val="16"/>
              </w:rPr>
            </w:pPr>
            <w:r>
              <w:rPr>
                <w:sz w:val="16"/>
                <w:szCs w:val="16"/>
              </w:rPr>
              <w:t xml:space="preserve">Tamaños 2 a 6</w:t>
            </w:r>
          </w:p>
        </w:tc>
        <w:tc>
          <w:tcPr>
            <w:tcW w:w="1500" w:type="dxa"/>
            <w:vAlign w:val="center"/>
          </w:tcPr>
          <w:p>
            <w:pPr>
              <w:keepNext/>
              <w:spacing w:before="20" w:after="20"/>
              <w:jc w:val="center"/>
              <w:rPr>
                <w:sz w:val="16"/>
              </w:rPr>
            </w:pPr>
            <w:r>
              <w:rPr>
                <w:sz w:val="16"/>
                <w:szCs w:val="16"/>
              </w:rPr>
              <w:t xml:space="preserve">01</w:t>
            </w:r>
          </w:p>
        </w:tc>
        <w:tc>
          <w:tcPr>
            <w:tcW w:w="1957" w:type="dxa"/>
            <w:vAlign w:val="center"/>
          </w:tcPr>
          <w:p>
            <w:pPr>
              <w:keepNext/>
              <w:spacing w:before="20" w:after="20"/>
              <w:jc w:val="center"/>
              <w:rPr>
                <w:sz w:val="16"/>
              </w:rPr>
            </w:pPr>
            <w:r>
              <w:rPr>
                <w:sz w:val="16"/>
                <w:szCs w:val="16"/>
              </w:rPr>
              <w:t xml:space="preserve">Vino de ortiga</w:t>
            </w:r>
          </w:p>
        </w:tc>
      </w:tr>
      <w:tr>
        <w:trPr>
          <w:cantSplit/>
        </w:trPr>
        <w:tc>
          <w:tcPr>
            <w:tcW w:w="1500" w:type="dxa"/>
            <w:vAlign w:val="center"/>
          </w:tcPr>
          <w:p>
            <w:pPr>
              <w:keepNext/>
              <w:spacing w:before="20" w:after="20"/>
              <w:jc w:val="center"/>
              <w:rPr>
                <w:sz w:val="16"/>
              </w:rPr>
            </w:pPr>
            <w:r>
              <w:rPr>
                <w:sz w:val="16"/>
                <w:szCs w:val="16"/>
              </w:rPr>
              <w:t xml:space="preserve">110</w:t>
            </w:r>
          </w:p>
        </w:tc>
        <w:tc>
          <w:tcPr>
            <w:tcW w:w="1960" w:type="dxa"/>
            <w:vAlign w:val="center"/>
          </w:tcPr>
          <w:p>
            <w:pPr>
              <w:keepNext/>
              <w:spacing w:before="20" w:after="20"/>
              <w:jc w:val="center"/>
              <w:rPr>
                <w:sz w:val="16"/>
              </w:rPr>
            </w:pPr>
            <w:r>
              <w:rPr>
                <w:sz w:val="16"/>
                <w:szCs w:val="16"/>
              </w:rPr>
              <w:t xml:space="preserve">Tamaño 7 (gigante)</w:t>
            </w:r>
          </w:p>
        </w:tc>
        <w:tc>
          <w:tcPr>
            <w:tcW w:w="1500" w:type="dxa"/>
            <w:vAlign w:val="center"/>
          </w:tcPr>
          <w:p>
            <w:pPr>
              <w:keepNext/>
              <w:spacing w:before="20" w:after="20"/>
              <w:jc w:val="center"/>
              <w:rPr>
                <w:sz w:val="16"/>
              </w:rPr>
            </w:pPr>
            <w:r>
              <w:rPr>
                <w:sz w:val="16"/>
                <w:szCs w:val="16"/>
              </w:rPr>
              <w:t xml:space="preserve">10</w:t>
            </w:r>
          </w:p>
        </w:tc>
        <w:tc>
          <w:tcPr>
            <w:tcW w:w="1957" w:type="dxa"/>
            <w:vAlign w:val="center"/>
          </w:tcPr>
          <w:p>
            <w:pPr>
              <w:keepNext/>
              <w:spacing w:before="20" w:after="20"/>
              <w:jc w:val="center"/>
              <w:rPr>
                <w:sz w:val="16"/>
              </w:rPr>
            </w:pPr>
            <w:r>
              <w:rPr>
                <w:sz w:val="16"/>
                <w:szCs w:val="16"/>
              </w:rPr>
              <w:t xml:space="preserve">Poción para avanzar</w:t>
            </w:r>
          </w:p>
        </w:tc>
      </w:tr>
      <w:tr>
        <w:trPr>
          <w:cantSplit/>
        </w:trPr>
        <w:tc>
          <w:tcPr>
            <w:tcW w:w="1500" w:type="dxa"/>
            <w:vAlign w:val="center"/>
          </w:tcPr>
          <w:p>
            <w:pPr>
              <w:spacing w:before="20" w:after="20"/>
              <w:jc w:val="center"/>
              <w:rPr>
                <w:sz w:val="16"/>
              </w:rPr>
            </w:pPr>
            <w:r>
              <w:rPr>
                <w:sz w:val="16"/>
                <w:szCs w:val="16"/>
              </w:rPr>
              <w:t xml:space="preserve">111</w:t>
            </w:r>
          </w:p>
        </w:tc>
        <w:tc>
          <w:tcPr>
            <w:tcW w:w="1960" w:type="dxa"/>
            <w:vAlign w:val="center"/>
          </w:tcPr>
          <w:p>
            <w:pPr>
              <w:spacing w:before="20" w:after="20"/>
              <w:jc w:val="center"/>
              <w:rPr>
                <w:sz w:val="16"/>
              </w:rPr>
            </w:pPr>
            <w:r>
              <w:rPr>
                <w:sz w:val="16"/>
                <w:szCs w:val="16"/>
              </w:rPr>
              <w:t xml:space="preserve">Inválido (sin frasco)</w:t>
            </w:r>
          </w:p>
        </w:tc>
        <w:tc>
          <w:tcPr>
            <w:tcW w:w="1500" w:type="dxa"/>
            <w:vAlign w:val="center"/>
          </w:tcPr>
          <w:p>
            <w:pPr>
              <w:spacing w:before="20" w:after="20"/>
              <w:jc w:val="center"/>
              <w:rPr>
                <w:sz w:val="16"/>
              </w:rPr>
            </w:pPr>
            <w:r>
              <w:rPr>
                <w:sz w:val="16"/>
                <w:szCs w:val="16"/>
              </w:rPr>
              <w:t xml:space="preserve">11</w:t>
            </w:r>
          </w:p>
        </w:tc>
        <w:tc>
          <w:tcPr>
            <w:tcW w:w="1957" w:type="dxa"/>
            <w:vAlign w:val="center"/>
          </w:tcPr>
          <w:p>
            <w:pPr>
              <w:spacing w:before="20" w:after="20"/>
              <w:jc w:val="center"/>
              <w:rPr>
                <w:sz w:val="16"/>
              </w:rPr>
            </w:pPr>
            <w:r>
              <w:rPr>
                <w:sz w:val="16"/>
                <w:szCs w:val="16"/>
              </w:rPr>
              <w:t xml:space="preserve">Poción para retroceder</w:t>
            </w:r>
          </w:p>
        </w:tc>
      </w:tr>
    </w:tbl>
    <w:p>
      <w:pPr>
        <w:pStyle w:val="p1a"/>
        <w:spacing w:after="60"/>
        <w:jc w:val="both"/>
        <w:rPr>
          <w:sz w:val="8"/>
          <w:szCs w:val="8"/>
        </w:rPr>
      </w:pPr>
    </w:p>
    <w:p>
      <w:pPr>
        <w:pStyle w:val="p1a"/>
        <w:spacing w:after="120"/>
        <w:jc w:val="both"/>
        <w:rPr>
          <w:sz w:val="20"/>
          <w:szCs w:val="20"/>
        </w:rPr>
      </w:pPr>
      <w:r>
        <w:rPr>
          <w:b/>
          <w:bCs/>
          <w:sz w:val="20"/>
          <w:szCs w:val="20"/>
        </w:rPr>
        <w:t xml:space="preserve">Justificación:</w:t>
      </w:r>
      <w:r>
        <w:rPr>
          <w:sz w:val="20"/>
          <w:szCs w:val="20"/>
        </w:rPr>
        <w:t xml:space="preserve"> la codificación binaria permite usar directamente los operadores clásicos vistos en clase (cruza simple, multipunto y binomial; mutación por inversión de bit). Con 3 bits se representan los 7 tamaños, quedando una octava combinación (111) que no corresponde a ningún frasco real; en lugar de reparar esos individuos se los penaliza en la función de aptitud, de modo que la propia evolución los descarte. Con 2 bits se representan exactamente los 4 contenidos posibles.</w:t>
      </w:r>
    </w:p>
    <w:p>
      <w:pPr>
        <w:pStyle w:val="heading2"/>
        <w:spacing w:before="320" w:after="160"/>
      </w:pPr>
      <w:r>
        <w:rPr>
          <w:b/>
          <w:bCs/>
          <w:sz w:val="20"/>
          <w:szCs w:val="20"/>
        </w:rPr>
        <w:t xml:space="preserve">2.2 Función de aptitud</w:t>
      </w:r>
    </w:p>
    <w:p>
      <w:pPr>
        <w:pStyle w:val="p1a"/>
        <w:spacing w:after="120"/>
        <w:jc w:val="both"/>
        <w:rPr>
          <w:sz w:val="20"/>
          <w:szCs w:val="20"/>
        </w:rPr>
      </w:pPr>
      <w:r>
        <w:rPr>
          <w:sz w:val="20"/>
          <w:szCs w:val="20"/>
        </w:rPr>
        <w:t xml:space="preserve">La aptitud parte de 0 y se le suman 5 puntos por cada </w:t>
      </w:r>
      <w:r>
        <w:rPr>
          <w:b/>
          <w:bCs/>
          <w:sz w:val="20"/>
          <w:szCs w:val="20"/>
        </w:rPr>
        <w:t xml:space="preserve">condición</w:t>
      </w:r>
      <w:r>
        <w:rPr>
          <w:sz w:val="20"/>
          <w:szCs w:val="20"/>
        </w:rPr>
        <w:t xml:space="preserve"> que la solución cumple, se le restan 3 puntos por cada </w:t>
      </w:r>
      <w:r>
        <w:rPr>
          <w:b/>
          <w:bCs/>
          <w:sz w:val="20"/>
          <w:szCs w:val="20"/>
        </w:rPr>
        <w:t xml:space="preserve">restricción</w:t>
      </w:r>
      <w:r>
        <w:rPr>
          <w:sz w:val="20"/>
          <w:szCs w:val="20"/>
        </w:rPr>
        <w:t xml:space="preserve"> que viola y se le restan 10 puntos por cada </w:t>
      </w:r>
      <w:r>
        <w:rPr>
          <w:b/>
          <w:bCs/>
          <w:sz w:val="20"/>
          <w:szCs w:val="20"/>
        </w:rPr>
        <w:t xml:space="preserve">gen de tamaño inválido</w:t>
      </w:r>
      <w:r>
        <w:rPr>
          <w:sz w:val="20"/>
          <w:szCs w:val="20"/>
        </w:rPr>
        <w:t xml:space="preserve"> (111). La Tabla 4 detalla cada término y la pista del poema de la que proviene.</w:t>
      </w:r>
    </w:p>
    <w:p>
      <w:pPr>
        <w:pStyle w:val="tablelegend"/>
        <w:spacing w:before="200" w:after="120"/>
        <w:jc w:val="center"/>
        <w:rPr>
          <w:sz w:val="18"/>
          <w:szCs w:val="18"/>
        </w:rPr>
      </w:pPr>
      <w:r>
        <w:rPr>
          <w:b/>
          <w:bCs/>
          <w:sz w:val="18"/>
          <w:szCs w:val="18"/>
        </w:rPr>
        <w:t xml:space="preserve">Tabla 4. </w:t>
      </w:r>
      <w:r>
        <w:rPr>
          <w:sz w:val="18"/>
          <w:szCs w:val="18"/>
        </w:rPr>
        <w:t xml:space="preserve">Términos de la función de aptitud.</w:t>
      </w:r>
    </w:p>
    <w:tbl>
      <w:tblPr>
        <w:tblStyle w:val="Tablaconcuadrcula"/>
        <w:tblW w:w="6917" w:type="dxa"/>
        <w:jc w:val="center"/>
        <w:tblLayout w:type="fixed"/>
        <w:tblCellMar>
          <w:left w:w="57" w:type="dxa"/>
          <w:right w:w="57" w:type="dxa"/>
        </w:tblCellMar>
        <w:tblLook w:val="04A0" w:firstRow="1" w:lastRow="0" w:firstColumn="1" w:lastColumn="0" w:noHBand="0" w:noVBand="1"/>
      </w:tblPr>
      <w:tblGrid>
        <w:gridCol w:w="600"/>
        <w:gridCol w:w="4517"/>
        <w:gridCol w:w="1000"/>
        <w:gridCol w:w="800"/>
      </w:tblGrid>
      <w:tr>
        <w:trPr>
          <w:tblHeader/>
          <w:cantSplit/>
        </w:trPr>
        <w:tc>
          <w:tcPr>
            <w:tcW w:w="600" w:type="dxa"/>
            <w:shd w:val="clear" w:color="auto" w:fill="D9D9D9"/>
            <w:vAlign w:val="center"/>
          </w:tcPr>
          <w:p>
            <w:pPr>
              <w:keepNext/>
              <w:spacing w:before="20" w:after="20"/>
              <w:jc w:val="center"/>
              <w:rPr>
                <w:sz w:val="15"/>
              </w:rPr>
            </w:pPr>
            <w:r>
              <w:rPr>
                <w:b/>
                <w:bCs/>
                <w:sz w:val="15"/>
                <w:szCs w:val="15"/>
              </w:rPr>
              <w:t xml:space="preserve">Id</w:t>
            </w:r>
          </w:p>
        </w:tc>
        <w:tc>
          <w:tcPr>
            <w:tcW w:w="4517" w:type="dxa"/>
            <w:shd w:val="clear" w:color="auto" w:fill="D9D9D9"/>
            <w:vAlign w:val="center"/>
          </w:tcPr>
          <w:p>
            <w:pPr>
              <w:keepNext/>
              <w:spacing w:before="20" w:after="20"/>
              <w:jc w:val="center"/>
              <w:rPr>
                <w:sz w:val="15"/>
              </w:rPr>
            </w:pPr>
            <w:r>
              <w:rPr>
                <w:b/>
                <w:bCs/>
                <w:sz w:val="15"/>
                <w:szCs w:val="15"/>
              </w:rPr>
              <w:t xml:space="preserve">Descripción</w:t>
            </w:r>
          </w:p>
        </w:tc>
        <w:tc>
          <w:tcPr>
            <w:tcW w:w="1000" w:type="dxa"/>
            <w:shd w:val="clear" w:color="auto" w:fill="D9D9D9"/>
            <w:vAlign w:val="center"/>
          </w:tcPr>
          <w:p>
            <w:pPr>
              <w:keepNext/>
              <w:spacing w:before="20" w:after="20"/>
              <w:jc w:val="center"/>
              <w:rPr>
                <w:sz w:val="15"/>
              </w:rPr>
            </w:pPr>
            <w:r>
              <w:rPr>
                <w:b/>
                <w:bCs/>
                <w:sz w:val="15"/>
                <w:szCs w:val="15"/>
              </w:rPr>
              <w:t xml:space="preserve">Pista</w:t>
            </w:r>
          </w:p>
        </w:tc>
        <w:tc>
          <w:tcPr>
            <w:tcW w:w="800" w:type="dxa"/>
            <w:shd w:val="clear" w:color="auto" w:fill="D9D9D9"/>
            <w:vAlign w:val="center"/>
          </w:tcPr>
          <w:p>
            <w:pPr>
              <w:keepNext/>
              <w:spacing w:before="20" w:after="20"/>
              <w:jc w:val="center"/>
              <w:rPr>
                <w:sz w:val="15"/>
              </w:rPr>
            </w:pPr>
            <w:r>
              <w:rPr>
                <w:b/>
                <w:bCs/>
                <w:sz w:val="15"/>
                <w:szCs w:val="15"/>
              </w:rPr>
              <w:t xml:space="preserve">Puntos</w:t>
            </w:r>
          </w:p>
        </w:tc>
      </w:tr>
      <w:tr>
        <w:trPr>
          <w:cantSplit/>
        </w:trPr>
        <w:tc>
          <w:tcPr>
            <w:tcW w:w="600" w:type="dxa"/>
            <w:vAlign w:val="center"/>
          </w:tcPr>
          <w:p>
            <w:pPr>
              <w:keepNext/>
              <w:spacing w:before="20" w:after="20"/>
              <w:jc w:val="center"/>
              <w:rPr>
                <w:sz w:val="15"/>
              </w:rPr>
            </w:pPr>
            <w:r>
              <w:rPr>
                <w:sz w:val="15"/>
                <w:szCs w:val="15"/>
              </w:rPr>
              <w:t xml:space="preserve">C1</w:t>
            </w:r>
          </w:p>
        </w:tc>
        <w:tc>
          <w:tcPr>
            <w:tcW w:w="4517" w:type="dxa"/>
            <w:vAlign w:val="center"/>
          </w:tcPr>
          <w:p>
            <w:pPr>
              <w:keepNext/>
              <w:spacing w:before="20" w:after="20"/>
              <w:jc w:val="left"/>
              <w:rPr>
                <w:sz w:val="15"/>
              </w:rPr>
            </w:pPr>
            <w:r>
              <w:rPr>
                <w:sz w:val="15"/>
                <w:szCs w:val="15"/>
              </w:rPr>
              <w:t xml:space="preserve">No se repiten tamaños entre las botellas</w:t>
            </w:r>
          </w:p>
        </w:tc>
        <w:tc>
          <w:tcPr>
            <w:tcW w:w="1000" w:type="dxa"/>
            <w:vAlign w:val="center"/>
          </w:tcPr>
          <w:p>
            <w:pPr>
              <w:keepNext/>
              <w:spacing w:before="20" w:after="20"/>
              <w:jc w:val="center"/>
              <w:rPr>
                <w:sz w:val="15"/>
              </w:rPr>
            </w:pPr>
            <w:r>
              <w:rPr>
                <w:sz w:val="15"/>
                <w:szCs w:val="15"/>
              </w:rPr>
              <w:t xml:space="preserve">3</w:t>
            </w:r>
          </w:p>
        </w:tc>
        <w:tc>
          <w:tcPr>
            <w:tcW w:w="800" w:type="dxa"/>
            <w:vAlign w:val="center"/>
          </w:tcPr>
          <w:p>
            <w:pPr>
              <w:keepNext/>
              <w:spacing w:before="20" w:after="20"/>
              <w:jc w:val="center"/>
              <w:rPr>
                <w:sz w:val="15"/>
              </w:rPr>
            </w:pPr>
            <w:r>
              <w:rPr>
                <w:sz w:val="15"/>
                <w:szCs w:val="15"/>
              </w:rPr>
              <w:t xml:space="preserve">+5</w:t>
            </w:r>
          </w:p>
        </w:tc>
      </w:tr>
      <w:tr>
        <w:trPr>
          <w:cantSplit/>
        </w:trPr>
        <w:tc>
          <w:tcPr>
            <w:tcW w:w="600" w:type="dxa"/>
            <w:vAlign w:val="center"/>
          </w:tcPr>
          <w:p>
            <w:pPr>
              <w:keepNext/>
              <w:spacing w:before="20" w:after="20"/>
              <w:jc w:val="center"/>
              <w:rPr>
                <w:sz w:val="15"/>
              </w:rPr>
            </w:pPr>
            <w:r>
              <w:rPr>
                <w:sz w:val="15"/>
                <w:szCs w:val="15"/>
              </w:rPr>
              <w:t xml:space="preserve">C2</w:t>
            </w:r>
          </w:p>
        </w:tc>
        <w:tc>
          <w:tcPr>
            <w:tcW w:w="4517" w:type="dxa"/>
            <w:vAlign w:val="center"/>
          </w:tcPr>
          <w:p>
            <w:pPr>
              <w:keepNext/>
              <w:spacing w:before="20" w:after="20"/>
              <w:jc w:val="left"/>
              <w:rPr>
                <w:sz w:val="15"/>
              </w:rPr>
            </w:pPr>
            <w:r>
              <w:rPr>
                <w:sz w:val="15"/>
                <w:szCs w:val="15"/>
              </w:rPr>
              <w:t xml:space="preserve">Hay exactamente 3 venenos</w:t>
            </w:r>
          </w:p>
        </w:tc>
        <w:tc>
          <w:tcPr>
            <w:tcW w:w="1000" w:type="dxa"/>
            <w:vAlign w:val="center"/>
          </w:tcPr>
          <w:p>
            <w:pPr>
              <w:keepNext/>
              <w:spacing w:before="20" w:after="20"/>
              <w:jc w:val="center"/>
              <w:rPr>
                <w:sz w:val="15"/>
              </w:rPr>
            </w:pPr>
            <w:r>
              <w:rPr>
                <w:sz w:val="15"/>
                <w:szCs w:val="15"/>
              </w:rPr>
              <w:t xml:space="preserve">Enunciado</w:t>
            </w:r>
          </w:p>
        </w:tc>
        <w:tc>
          <w:tcPr>
            <w:tcW w:w="800" w:type="dxa"/>
            <w:vAlign w:val="center"/>
          </w:tcPr>
          <w:p>
            <w:pPr>
              <w:keepNext/>
              <w:spacing w:before="20" w:after="20"/>
              <w:jc w:val="center"/>
              <w:rPr>
                <w:sz w:val="15"/>
              </w:rPr>
            </w:pPr>
            <w:r>
              <w:rPr>
                <w:sz w:val="15"/>
                <w:szCs w:val="15"/>
              </w:rPr>
              <w:t xml:space="preserve">+5</w:t>
            </w:r>
          </w:p>
        </w:tc>
      </w:tr>
      <w:tr>
        <w:trPr>
          <w:cantSplit/>
        </w:trPr>
        <w:tc>
          <w:tcPr>
            <w:tcW w:w="600" w:type="dxa"/>
            <w:vAlign w:val="center"/>
          </w:tcPr>
          <w:p>
            <w:pPr>
              <w:keepNext/>
              <w:spacing w:before="20" w:after="20"/>
              <w:jc w:val="center"/>
              <w:rPr>
                <w:sz w:val="15"/>
              </w:rPr>
            </w:pPr>
            <w:r>
              <w:rPr>
                <w:sz w:val="15"/>
                <w:szCs w:val="15"/>
              </w:rPr>
              <w:t xml:space="preserve">C3</w:t>
            </w:r>
          </w:p>
        </w:tc>
        <w:tc>
          <w:tcPr>
            <w:tcW w:w="4517" w:type="dxa"/>
            <w:vAlign w:val="center"/>
          </w:tcPr>
          <w:p>
            <w:pPr>
              <w:keepNext/>
              <w:spacing w:before="20" w:after="20"/>
              <w:jc w:val="left"/>
              <w:rPr>
                <w:sz w:val="15"/>
              </w:rPr>
            </w:pPr>
            <w:r>
              <w:rPr>
                <w:sz w:val="15"/>
                <w:szCs w:val="15"/>
              </w:rPr>
              <w:t xml:space="preserve">Hay exactamente 2 vinos de ortiga</w:t>
            </w:r>
          </w:p>
        </w:tc>
        <w:tc>
          <w:tcPr>
            <w:tcW w:w="1000" w:type="dxa"/>
            <w:vAlign w:val="center"/>
          </w:tcPr>
          <w:p>
            <w:pPr>
              <w:keepNext/>
              <w:spacing w:before="20" w:after="20"/>
              <w:jc w:val="center"/>
              <w:rPr>
                <w:sz w:val="15"/>
              </w:rPr>
            </w:pPr>
            <w:r>
              <w:rPr>
                <w:sz w:val="15"/>
                <w:szCs w:val="15"/>
              </w:rPr>
              <w:t xml:space="preserve">Enunciado</w:t>
            </w:r>
          </w:p>
        </w:tc>
        <w:tc>
          <w:tcPr>
            <w:tcW w:w="800" w:type="dxa"/>
            <w:vAlign w:val="center"/>
          </w:tcPr>
          <w:p>
            <w:pPr>
              <w:keepNext/>
              <w:spacing w:before="20" w:after="20"/>
              <w:jc w:val="center"/>
              <w:rPr>
                <w:sz w:val="15"/>
              </w:rPr>
            </w:pPr>
            <w:r>
              <w:rPr>
                <w:sz w:val="15"/>
                <w:szCs w:val="15"/>
              </w:rPr>
              <w:t xml:space="preserve">+5</w:t>
            </w:r>
          </w:p>
        </w:tc>
      </w:tr>
      <w:tr>
        <w:trPr>
          <w:cantSplit/>
        </w:trPr>
        <w:tc>
          <w:tcPr>
            <w:tcW w:w="600" w:type="dxa"/>
            <w:vAlign w:val="center"/>
          </w:tcPr>
          <w:p>
            <w:pPr>
              <w:keepNext/>
              <w:spacing w:before="20" w:after="20"/>
              <w:jc w:val="center"/>
              <w:rPr>
                <w:sz w:val="15"/>
              </w:rPr>
            </w:pPr>
            <w:r>
              <w:rPr>
                <w:sz w:val="15"/>
                <w:szCs w:val="15"/>
              </w:rPr>
              <w:t xml:space="preserve">C4</w:t>
            </w:r>
          </w:p>
        </w:tc>
        <w:tc>
          <w:tcPr>
            <w:tcW w:w="4517" w:type="dxa"/>
            <w:vAlign w:val="center"/>
          </w:tcPr>
          <w:p>
            <w:pPr>
              <w:keepNext/>
              <w:spacing w:before="20" w:after="20"/>
              <w:jc w:val="left"/>
              <w:rPr>
                <w:sz w:val="15"/>
              </w:rPr>
            </w:pPr>
            <w:r>
              <w:rPr>
                <w:sz w:val="15"/>
                <w:szCs w:val="15"/>
              </w:rPr>
              <w:t xml:space="preserve">Hay exactamente 1 poción para avanzar</w:t>
            </w:r>
          </w:p>
        </w:tc>
        <w:tc>
          <w:tcPr>
            <w:tcW w:w="1000" w:type="dxa"/>
            <w:vAlign w:val="center"/>
          </w:tcPr>
          <w:p>
            <w:pPr>
              <w:keepNext/>
              <w:spacing w:before="20" w:after="20"/>
              <w:jc w:val="center"/>
              <w:rPr>
                <w:sz w:val="15"/>
              </w:rPr>
            </w:pPr>
            <w:r>
              <w:rPr>
                <w:sz w:val="15"/>
                <w:szCs w:val="15"/>
              </w:rPr>
              <w:t xml:space="preserve">Enunciado</w:t>
            </w:r>
          </w:p>
        </w:tc>
        <w:tc>
          <w:tcPr>
            <w:tcW w:w="800" w:type="dxa"/>
            <w:vAlign w:val="center"/>
          </w:tcPr>
          <w:p>
            <w:pPr>
              <w:keepNext/>
              <w:spacing w:before="20" w:after="20"/>
              <w:jc w:val="center"/>
              <w:rPr>
                <w:sz w:val="15"/>
              </w:rPr>
            </w:pPr>
            <w:r>
              <w:rPr>
                <w:sz w:val="15"/>
                <w:szCs w:val="15"/>
              </w:rPr>
              <w:t xml:space="preserve">+5</w:t>
            </w:r>
          </w:p>
        </w:tc>
      </w:tr>
      <w:tr>
        <w:trPr>
          <w:cantSplit/>
        </w:trPr>
        <w:tc>
          <w:tcPr>
            <w:tcW w:w="600" w:type="dxa"/>
            <w:vAlign w:val="center"/>
          </w:tcPr>
          <w:p>
            <w:pPr>
              <w:keepNext/>
              <w:spacing w:before="20" w:after="20"/>
              <w:jc w:val="center"/>
              <w:rPr>
                <w:sz w:val="15"/>
              </w:rPr>
            </w:pPr>
            <w:r>
              <w:rPr>
                <w:sz w:val="15"/>
                <w:szCs w:val="15"/>
              </w:rPr>
              <w:t xml:space="preserve">C5</w:t>
            </w:r>
          </w:p>
        </w:tc>
        <w:tc>
          <w:tcPr>
            <w:tcW w:w="4517" w:type="dxa"/>
            <w:vAlign w:val="center"/>
          </w:tcPr>
          <w:p>
            <w:pPr>
              <w:keepNext/>
              <w:spacing w:before="20" w:after="20"/>
              <w:jc w:val="left"/>
              <w:rPr>
                <w:sz w:val="15"/>
              </w:rPr>
            </w:pPr>
            <w:r>
              <w:rPr>
                <w:sz w:val="15"/>
                <w:szCs w:val="15"/>
              </w:rPr>
              <w:t xml:space="preserve">Hay exactamente 1 poción para retroceder</w:t>
            </w:r>
          </w:p>
        </w:tc>
        <w:tc>
          <w:tcPr>
            <w:tcW w:w="1000" w:type="dxa"/>
            <w:vAlign w:val="center"/>
          </w:tcPr>
          <w:p>
            <w:pPr>
              <w:keepNext/>
              <w:spacing w:before="20" w:after="20"/>
              <w:jc w:val="center"/>
              <w:rPr>
                <w:sz w:val="15"/>
              </w:rPr>
            </w:pPr>
            <w:r>
              <w:rPr>
                <w:sz w:val="15"/>
                <w:szCs w:val="15"/>
              </w:rPr>
              <w:t xml:space="preserve">Enunciado</w:t>
            </w:r>
          </w:p>
        </w:tc>
        <w:tc>
          <w:tcPr>
            <w:tcW w:w="800" w:type="dxa"/>
            <w:vAlign w:val="center"/>
          </w:tcPr>
          <w:p>
            <w:pPr>
              <w:keepNext/>
              <w:spacing w:before="20" w:after="20"/>
              <w:jc w:val="center"/>
              <w:rPr>
                <w:sz w:val="15"/>
              </w:rPr>
            </w:pPr>
            <w:r>
              <w:rPr>
                <w:sz w:val="15"/>
                <w:szCs w:val="15"/>
              </w:rPr>
              <w:t xml:space="preserve">+5</w:t>
            </w:r>
          </w:p>
        </w:tc>
      </w:tr>
      <w:tr>
        <w:trPr>
          <w:cantSplit/>
        </w:trPr>
        <w:tc>
          <w:tcPr>
            <w:tcW w:w="600" w:type="dxa"/>
            <w:vAlign w:val="center"/>
          </w:tcPr>
          <w:p>
            <w:pPr>
              <w:keepNext/>
              <w:spacing w:before="20" w:after="20"/>
              <w:jc w:val="center"/>
              <w:rPr>
                <w:sz w:val="15"/>
              </w:rPr>
            </w:pPr>
            <w:r>
              <w:rPr>
                <w:sz w:val="15"/>
                <w:szCs w:val="15"/>
              </w:rPr>
              <w:t xml:space="preserve">C6</w:t>
            </w:r>
          </w:p>
        </w:tc>
        <w:tc>
          <w:tcPr>
            <w:tcW w:w="4517" w:type="dxa"/>
            <w:vAlign w:val="center"/>
          </w:tcPr>
          <w:p>
            <w:pPr>
              <w:keepNext/>
              <w:spacing w:before="20" w:after="20"/>
              <w:jc w:val="left"/>
              <w:rPr>
                <w:sz w:val="15"/>
              </w:rPr>
            </w:pPr>
            <w:r>
              <w:rPr>
                <w:sz w:val="15"/>
                <w:szCs w:val="15"/>
              </w:rPr>
              <w:t xml:space="preserve">Todo vino tiene veneno inmediatamente a su izquierda</w:t>
            </w:r>
          </w:p>
        </w:tc>
        <w:tc>
          <w:tcPr>
            <w:tcW w:w="1000" w:type="dxa"/>
            <w:vAlign w:val="center"/>
          </w:tcPr>
          <w:p>
            <w:pPr>
              <w:keepNext/>
              <w:spacing w:before="20" w:after="20"/>
              <w:jc w:val="center"/>
              <w:rPr>
                <w:sz w:val="15"/>
              </w:rPr>
            </w:pPr>
            <w:r>
              <w:rPr>
                <w:sz w:val="15"/>
                <w:szCs w:val="15"/>
              </w:rPr>
              <w:t xml:space="preserve">1</w:t>
            </w:r>
          </w:p>
        </w:tc>
        <w:tc>
          <w:tcPr>
            <w:tcW w:w="800" w:type="dxa"/>
            <w:vAlign w:val="center"/>
          </w:tcPr>
          <w:p>
            <w:pPr>
              <w:keepNext/>
              <w:spacing w:before="20" w:after="20"/>
              <w:jc w:val="center"/>
              <w:rPr>
                <w:sz w:val="15"/>
              </w:rPr>
            </w:pPr>
            <w:r>
              <w:rPr>
                <w:sz w:val="15"/>
                <w:szCs w:val="15"/>
              </w:rPr>
              <w:t xml:space="preserve">+5</w:t>
            </w:r>
          </w:p>
        </w:tc>
      </w:tr>
      <w:tr>
        <w:trPr>
          <w:cantSplit/>
        </w:trPr>
        <w:tc>
          <w:tcPr>
            <w:tcW w:w="600" w:type="dxa"/>
            <w:vAlign w:val="center"/>
          </w:tcPr>
          <w:p>
            <w:pPr>
              <w:keepNext/>
              <w:spacing w:before="20" w:after="20"/>
              <w:jc w:val="center"/>
              <w:rPr>
                <w:sz w:val="15"/>
              </w:rPr>
            </w:pPr>
            <w:r>
              <w:rPr>
                <w:sz w:val="15"/>
                <w:szCs w:val="15"/>
              </w:rPr>
              <w:t xml:space="preserve">C7</w:t>
            </w:r>
          </w:p>
        </w:tc>
        <w:tc>
          <w:tcPr>
            <w:tcW w:w="4517" w:type="dxa"/>
            <w:vAlign w:val="center"/>
          </w:tcPr>
          <w:p>
            <w:pPr>
              <w:keepNext/>
              <w:spacing w:before="20" w:after="20"/>
              <w:jc w:val="left"/>
              <w:rPr>
                <w:sz w:val="15"/>
              </w:rPr>
            </w:pPr>
            <w:r>
              <w:rPr>
                <w:sz w:val="15"/>
                <w:szCs w:val="15"/>
              </w:rPr>
              <w:t xml:space="preserve">Contenido(B1) ≠ Contenido(B7)</w:t>
            </w:r>
          </w:p>
        </w:tc>
        <w:tc>
          <w:tcPr>
            <w:tcW w:w="1000" w:type="dxa"/>
            <w:vAlign w:val="center"/>
          </w:tcPr>
          <w:p>
            <w:pPr>
              <w:keepNext/>
              <w:spacing w:before="20" w:after="20"/>
              <w:jc w:val="center"/>
              <w:rPr>
                <w:sz w:val="15"/>
              </w:rPr>
            </w:pPr>
            <w:r>
              <w:rPr>
                <w:sz w:val="15"/>
                <w:szCs w:val="15"/>
              </w:rPr>
              <w:t xml:space="preserve">2</w:t>
            </w:r>
          </w:p>
        </w:tc>
        <w:tc>
          <w:tcPr>
            <w:tcW w:w="800" w:type="dxa"/>
            <w:vAlign w:val="center"/>
          </w:tcPr>
          <w:p>
            <w:pPr>
              <w:keepNext/>
              <w:spacing w:before="20" w:after="20"/>
              <w:jc w:val="center"/>
              <w:rPr>
                <w:sz w:val="15"/>
              </w:rPr>
            </w:pPr>
            <w:r>
              <w:rPr>
                <w:sz w:val="15"/>
                <w:szCs w:val="15"/>
              </w:rPr>
              <w:t xml:space="preserve">+5</w:t>
            </w:r>
          </w:p>
        </w:tc>
      </w:tr>
      <w:tr>
        <w:trPr>
          <w:cantSplit/>
        </w:trPr>
        <w:tc>
          <w:tcPr>
            <w:tcW w:w="600" w:type="dxa"/>
            <w:vAlign w:val="center"/>
          </w:tcPr>
          <w:p>
            <w:pPr>
              <w:keepNext/>
              <w:spacing w:before="20" w:after="20"/>
              <w:jc w:val="center"/>
              <w:rPr>
                <w:sz w:val="15"/>
              </w:rPr>
            </w:pPr>
            <w:r>
              <w:rPr>
                <w:sz w:val="15"/>
                <w:szCs w:val="15"/>
              </w:rPr>
              <w:t xml:space="preserve">C8</w:t>
            </w:r>
          </w:p>
        </w:tc>
        <w:tc>
          <w:tcPr>
            <w:tcW w:w="4517" w:type="dxa"/>
            <w:vAlign w:val="center"/>
          </w:tcPr>
          <w:p>
            <w:pPr>
              <w:keepNext/>
              <w:spacing w:before="20" w:after="20"/>
              <w:jc w:val="left"/>
              <w:rPr>
                <w:sz w:val="15"/>
              </w:rPr>
            </w:pPr>
            <w:r>
              <w:rPr>
                <w:sz w:val="15"/>
                <w:szCs w:val="15"/>
              </w:rPr>
              <w:t xml:space="preserve">La botella de tamaño 1 (enano) no contiene veneno</w:t>
            </w:r>
          </w:p>
        </w:tc>
        <w:tc>
          <w:tcPr>
            <w:tcW w:w="1000" w:type="dxa"/>
            <w:vAlign w:val="center"/>
          </w:tcPr>
          <w:p>
            <w:pPr>
              <w:keepNext/>
              <w:spacing w:before="20" w:after="20"/>
              <w:jc w:val="center"/>
              <w:rPr>
                <w:sz w:val="15"/>
              </w:rPr>
            </w:pPr>
            <w:r>
              <w:rPr>
                <w:sz w:val="15"/>
                <w:szCs w:val="15"/>
              </w:rPr>
              <w:t xml:space="preserve">3</w:t>
            </w:r>
          </w:p>
        </w:tc>
        <w:tc>
          <w:tcPr>
            <w:tcW w:w="800" w:type="dxa"/>
            <w:vAlign w:val="center"/>
          </w:tcPr>
          <w:p>
            <w:pPr>
              <w:keepNext/>
              <w:spacing w:before="20" w:after="20"/>
              <w:jc w:val="center"/>
              <w:rPr>
                <w:sz w:val="15"/>
              </w:rPr>
            </w:pPr>
            <w:r>
              <w:rPr>
                <w:sz w:val="15"/>
                <w:szCs w:val="15"/>
              </w:rPr>
              <w:t xml:space="preserve">+5</w:t>
            </w:r>
          </w:p>
        </w:tc>
      </w:tr>
      <w:tr>
        <w:trPr>
          <w:cantSplit/>
        </w:trPr>
        <w:tc>
          <w:tcPr>
            <w:tcW w:w="600" w:type="dxa"/>
            <w:vAlign w:val="center"/>
          </w:tcPr>
          <w:p>
            <w:pPr>
              <w:keepNext/>
              <w:spacing w:before="20" w:after="20"/>
              <w:jc w:val="center"/>
              <w:rPr>
                <w:sz w:val="15"/>
              </w:rPr>
            </w:pPr>
            <w:r>
              <w:rPr>
                <w:sz w:val="15"/>
                <w:szCs w:val="15"/>
              </w:rPr>
              <w:t xml:space="preserve">C9</w:t>
            </w:r>
          </w:p>
        </w:tc>
        <w:tc>
          <w:tcPr>
            <w:tcW w:w="4517" w:type="dxa"/>
            <w:vAlign w:val="center"/>
          </w:tcPr>
          <w:p>
            <w:pPr>
              <w:keepNext/>
              <w:spacing w:before="20" w:after="20"/>
              <w:jc w:val="left"/>
              <w:rPr>
                <w:sz w:val="15"/>
              </w:rPr>
            </w:pPr>
            <w:r>
              <w:rPr>
                <w:sz w:val="15"/>
                <w:szCs w:val="15"/>
              </w:rPr>
              <w:t xml:space="preserve">La botella de tamaño 7 (gigante) no contiene veneno</w:t>
            </w:r>
          </w:p>
        </w:tc>
        <w:tc>
          <w:tcPr>
            <w:tcW w:w="1000" w:type="dxa"/>
            <w:vAlign w:val="center"/>
          </w:tcPr>
          <w:p>
            <w:pPr>
              <w:keepNext/>
              <w:spacing w:before="20" w:after="20"/>
              <w:jc w:val="center"/>
              <w:rPr>
                <w:sz w:val="15"/>
              </w:rPr>
            </w:pPr>
            <w:r>
              <w:rPr>
                <w:sz w:val="15"/>
                <w:szCs w:val="15"/>
              </w:rPr>
              <w:t xml:space="preserve">3</w:t>
            </w:r>
          </w:p>
        </w:tc>
        <w:tc>
          <w:tcPr>
            <w:tcW w:w="800" w:type="dxa"/>
            <w:vAlign w:val="center"/>
          </w:tcPr>
          <w:p>
            <w:pPr>
              <w:keepNext/>
              <w:spacing w:before="20" w:after="20"/>
              <w:jc w:val="center"/>
              <w:rPr>
                <w:sz w:val="15"/>
              </w:rPr>
            </w:pPr>
            <w:r>
              <w:rPr>
                <w:sz w:val="15"/>
                <w:szCs w:val="15"/>
              </w:rPr>
              <w:t xml:space="preserve">+5</w:t>
            </w:r>
          </w:p>
        </w:tc>
      </w:tr>
      <w:tr>
        <w:trPr>
          <w:cantSplit/>
        </w:trPr>
        <w:tc>
          <w:tcPr>
            <w:tcW w:w="600" w:type="dxa"/>
            <w:vAlign w:val="center"/>
          </w:tcPr>
          <w:p>
            <w:pPr>
              <w:keepNext/>
              <w:spacing w:before="20" w:after="20"/>
              <w:jc w:val="center"/>
              <w:rPr>
                <w:sz w:val="15"/>
              </w:rPr>
            </w:pPr>
            <w:r>
              <w:rPr>
                <w:sz w:val="15"/>
                <w:szCs w:val="15"/>
              </w:rPr>
              <w:t xml:space="preserve">C10</w:t>
            </w:r>
          </w:p>
        </w:tc>
        <w:tc>
          <w:tcPr>
            <w:tcW w:w="4517" w:type="dxa"/>
            <w:vAlign w:val="center"/>
          </w:tcPr>
          <w:p>
            <w:pPr>
              <w:keepNext/>
              <w:spacing w:before="20" w:after="20"/>
              <w:jc w:val="left"/>
              <w:rPr>
                <w:sz w:val="15"/>
              </w:rPr>
            </w:pPr>
            <w:r>
              <w:rPr>
                <w:sz w:val="15"/>
                <w:szCs w:val="15"/>
              </w:rPr>
              <w:t xml:space="preserve">Contenido(B2) = Contenido(B6)</w:t>
            </w:r>
          </w:p>
        </w:tc>
        <w:tc>
          <w:tcPr>
            <w:tcW w:w="1000" w:type="dxa"/>
            <w:vAlign w:val="center"/>
          </w:tcPr>
          <w:p>
            <w:pPr>
              <w:keepNext/>
              <w:spacing w:before="20" w:after="20"/>
              <w:jc w:val="center"/>
              <w:rPr>
                <w:sz w:val="15"/>
              </w:rPr>
            </w:pPr>
            <w:r>
              <w:rPr>
                <w:sz w:val="15"/>
                <w:szCs w:val="15"/>
              </w:rPr>
              <w:t xml:space="preserve">4</w:t>
            </w:r>
          </w:p>
        </w:tc>
        <w:tc>
          <w:tcPr>
            <w:tcW w:w="800" w:type="dxa"/>
            <w:vAlign w:val="center"/>
          </w:tcPr>
          <w:p>
            <w:pPr>
              <w:keepNext/>
              <w:spacing w:before="20" w:after="20"/>
              <w:jc w:val="center"/>
              <w:rPr>
                <w:sz w:val="15"/>
              </w:rPr>
            </w:pPr>
            <w:r>
              <w:rPr>
                <w:sz w:val="15"/>
                <w:szCs w:val="15"/>
              </w:rPr>
              <w:t xml:space="preserve">+5</w:t>
            </w:r>
          </w:p>
        </w:tc>
      </w:tr>
      <w:tr>
        <w:trPr>
          <w:cantSplit/>
        </w:trPr>
        <w:tc>
          <w:tcPr>
            <w:tcW w:w="600" w:type="dxa"/>
            <w:vAlign w:val="center"/>
          </w:tcPr>
          <w:p>
            <w:pPr>
              <w:keepNext/>
              <w:spacing w:before="20" w:after="20"/>
              <w:jc w:val="center"/>
              <w:rPr>
                <w:sz w:val="15"/>
              </w:rPr>
            </w:pPr>
            <w:r>
              <w:rPr>
                <w:sz w:val="15"/>
                <w:szCs w:val="15"/>
              </w:rPr>
              <w:t xml:space="preserve">C11</w:t>
            </w:r>
          </w:p>
        </w:tc>
        <w:tc>
          <w:tcPr>
            <w:tcW w:w="4517" w:type="dxa"/>
            <w:vAlign w:val="center"/>
          </w:tcPr>
          <w:p>
            <w:pPr>
              <w:keepNext/>
              <w:spacing w:before="20" w:after="20"/>
              <w:jc w:val="left"/>
              <w:rPr>
                <w:sz w:val="15"/>
              </w:rPr>
            </w:pPr>
            <w:r>
              <w:rPr>
                <w:sz w:val="15"/>
                <w:szCs w:val="15"/>
              </w:rPr>
              <w:t xml:space="preserve">Tamaño(B2) ≠ Tamaño(B6)</w:t>
            </w:r>
          </w:p>
        </w:tc>
        <w:tc>
          <w:tcPr>
            <w:tcW w:w="1000" w:type="dxa"/>
            <w:vAlign w:val="center"/>
          </w:tcPr>
          <w:p>
            <w:pPr>
              <w:keepNext/>
              <w:spacing w:before="20" w:after="20"/>
              <w:jc w:val="center"/>
              <w:rPr>
                <w:sz w:val="15"/>
              </w:rPr>
            </w:pPr>
            <w:r>
              <w:rPr>
                <w:sz w:val="15"/>
                <w:szCs w:val="15"/>
              </w:rPr>
              <w:t xml:space="preserve">4</w:t>
            </w:r>
          </w:p>
        </w:tc>
        <w:tc>
          <w:tcPr>
            <w:tcW w:w="800" w:type="dxa"/>
            <w:vAlign w:val="center"/>
          </w:tcPr>
          <w:p>
            <w:pPr>
              <w:keepNext/>
              <w:spacing w:before="20" w:after="20"/>
              <w:jc w:val="center"/>
              <w:rPr>
                <w:sz w:val="15"/>
              </w:rPr>
            </w:pPr>
            <w:r>
              <w:rPr>
                <w:sz w:val="15"/>
                <w:szCs w:val="15"/>
              </w:rPr>
              <w:t xml:space="preserve">+5</w:t>
            </w:r>
          </w:p>
        </w:tc>
      </w:tr>
      <w:tr>
        <w:trPr>
          <w:cantSplit/>
        </w:trPr>
        <w:tc>
          <w:tcPr>
            <w:tcW w:w="600" w:type="dxa"/>
            <w:vAlign w:val="center"/>
          </w:tcPr>
          <w:p>
            <w:pPr>
              <w:keepNext/>
              <w:spacing w:before="20" w:after="20"/>
              <w:jc w:val="center"/>
              <w:rPr>
                <w:sz w:val="15"/>
              </w:rPr>
            </w:pPr>
            <w:r>
              <w:rPr>
                <w:sz w:val="15"/>
                <w:szCs w:val="15"/>
              </w:rPr>
              <w:t xml:space="preserve">R1</w:t>
            </w:r>
          </w:p>
        </w:tc>
        <w:tc>
          <w:tcPr>
            <w:tcW w:w="4517" w:type="dxa"/>
            <w:vAlign w:val="center"/>
          </w:tcPr>
          <w:p>
            <w:pPr>
              <w:keepNext/>
              <w:spacing w:before="20" w:after="20"/>
              <w:jc w:val="left"/>
              <w:rPr>
                <w:sz w:val="15"/>
              </w:rPr>
            </w:pPr>
            <w:r>
              <w:rPr>
                <w:sz w:val="15"/>
                <w:szCs w:val="15"/>
              </w:rPr>
              <w:t xml:space="preserve">La botella 1 contiene vino de ortiga</w:t>
            </w:r>
          </w:p>
        </w:tc>
        <w:tc>
          <w:tcPr>
            <w:tcW w:w="1000" w:type="dxa"/>
            <w:vAlign w:val="center"/>
          </w:tcPr>
          <w:p>
            <w:pPr>
              <w:keepNext/>
              <w:spacing w:before="20" w:after="20"/>
              <w:jc w:val="center"/>
              <w:rPr>
                <w:sz w:val="15"/>
              </w:rPr>
            </w:pPr>
            <w:r>
              <w:rPr>
                <w:sz w:val="15"/>
                <w:szCs w:val="15"/>
              </w:rPr>
              <w:t xml:space="preserve">1</w:t>
            </w:r>
          </w:p>
        </w:tc>
        <w:tc>
          <w:tcPr>
            <w:tcW w:w="800" w:type="dxa"/>
            <w:vAlign w:val="center"/>
          </w:tcPr>
          <w:p>
            <w:pPr>
              <w:keepNext/>
              <w:spacing w:before="20" w:after="20"/>
              <w:jc w:val="center"/>
              <w:rPr>
                <w:sz w:val="15"/>
              </w:rPr>
            </w:pPr>
            <w:r>
              <w:rPr>
                <w:sz w:val="15"/>
                <w:szCs w:val="15"/>
              </w:rPr>
              <w:t xml:space="preserve">−3</w:t>
            </w:r>
          </w:p>
        </w:tc>
      </w:tr>
      <w:tr>
        <w:trPr>
          <w:cantSplit/>
        </w:trPr>
        <w:tc>
          <w:tcPr>
            <w:tcW w:w="600" w:type="dxa"/>
            <w:vAlign w:val="center"/>
          </w:tcPr>
          <w:p>
            <w:pPr>
              <w:keepNext/>
              <w:spacing w:before="20" w:after="20"/>
              <w:jc w:val="center"/>
              <w:rPr>
                <w:sz w:val="15"/>
              </w:rPr>
            </w:pPr>
            <w:r>
              <w:rPr>
                <w:sz w:val="15"/>
                <w:szCs w:val="15"/>
              </w:rPr>
              <w:t xml:space="preserve">R2</w:t>
            </w:r>
          </w:p>
        </w:tc>
        <w:tc>
          <w:tcPr>
            <w:tcW w:w="4517" w:type="dxa"/>
            <w:vAlign w:val="center"/>
          </w:tcPr>
          <w:p>
            <w:pPr>
              <w:keepNext/>
              <w:spacing w:before="20" w:after="20"/>
              <w:jc w:val="left"/>
              <w:rPr>
                <w:sz w:val="15"/>
              </w:rPr>
            </w:pPr>
            <w:r>
              <w:rPr>
                <w:sz w:val="15"/>
                <w:szCs w:val="15"/>
              </w:rPr>
              <w:t xml:space="preserve">Algún vino tiene a su izquierda algo que no es veneno</w:t>
            </w:r>
          </w:p>
        </w:tc>
        <w:tc>
          <w:tcPr>
            <w:tcW w:w="1000" w:type="dxa"/>
            <w:vAlign w:val="center"/>
          </w:tcPr>
          <w:p>
            <w:pPr>
              <w:keepNext/>
              <w:spacing w:before="20" w:after="20"/>
              <w:jc w:val="center"/>
              <w:rPr>
                <w:sz w:val="15"/>
              </w:rPr>
            </w:pPr>
            <w:r>
              <w:rPr>
                <w:sz w:val="15"/>
                <w:szCs w:val="15"/>
              </w:rPr>
              <w:t xml:space="preserve">1</w:t>
            </w:r>
          </w:p>
        </w:tc>
        <w:tc>
          <w:tcPr>
            <w:tcW w:w="800" w:type="dxa"/>
            <w:vAlign w:val="center"/>
          </w:tcPr>
          <w:p>
            <w:pPr>
              <w:keepNext/>
              <w:spacing w:before="20" w:after="20"/>
              <w:jc w:val="center"/>
              <w:rPr>
                <w:sz w:val="15"/>
              </w:rPr>
            </w:pPr>
            <w:r>
              <w:rPr>
                <w:sz w:val="15"/>
                <w:szCs w:val="15"/>
              </w:rPr>
              <w:t xml:space="preserve">−3</w:t>
            </w:r>
          </w:p>
        </w:tc>
      </w:tr>
      <w:tr>
        <w:trPr>
          <w:cantSplit/>
        </w:trPr>
        <w:tc>
          <w:tcPr>
            <w:tcW w:w="600" w:type="dxa"/>
            <w:vAlign w:val="center"/>
          </w:tcPr>
          <w:p>
            <w:pPr>
              <w:keepNext/>
              <w:spacing w:before="20" w:after="20"/>
              <w:jc w:val="center"/>
              <w:rPr>
                <w:sz w:val="15"/>
              </w:rPr>
            </w:pPr>
            <w:r>
              <w:rPr>
                <w:sz w:val="15"/>
                <w:szCs w:val="15"/>
              </w:rPr>
              <w:t xml:space="preserve">R3</w:t>
            </w:r>
          </w:p>
        </w:tc>
        <w:tc>
          <w:tcPr>
            <w:tcW w:w="4517" w:type="dxa"/>
            <w:vAlign w:val="center"/>
          </w:tcPr>
          <w:p>
            <w:pPr>
              <w:keepNext/>
              <w:spacing w:before="20" w:after="20"/>
              <w:jc w:val="left"/>
              <w:rPr>
                <w:sz w:val="15"/>
              </w:rPr>
            </w:pPr>
            <w:r>
              <w:rPr>
                <w:sz w:val="15"/>
                <w:szCs w:val="15"/>
              </w:rPr>
              <w:t xml:space="preserve">La botella 1 contiene la poción para avanzar</w:t>
            </w:r>
          </w:p>
        </w:tc>
        <w:tc>
          <w:tcPr>
            <w:tcW w:w="1000" w:type="dxa"/>
            <w:vAlign w:val="center"/>
          </w:tcPr>
          <w:p>
            <w:pPr>
              <w:keepNext/>
              <w:spacing w:before="20" w:after="20"/>
              <w:jc w:val="center"/>
              <w:rPr>
                <w:sz w:val="15"/>
              </w:rPr>
            </w:pPr>
            <w:r>
              <w:rPr>
                <w:sz w:val="15"/>
                <w:szCs w:val="15"/>
              </w:rPr>
              <w:t xml:space="preserve">2</w:t>
            </w:r>
          </w:p>
        </w:tc>
        <w:tc>
          <w:tcPr>
            <w:tcW w:w="800" w:type="dxa"/>
            <w:vAlign w:val="center"/>
          </w:tcPr>
          <w:p>
            <w:pPr>
              <w:keepNext/>
              <w:spacing w:before="20" w:after="20"/>
              <w:jc w:val="center"/>
              <w:rPr>
                <w:sz w:val="15"/>
              </w:rPr>
            </w:pPr>
            <w:r>
              <w:rPr>
                <w:sz w:val="15"/>
                <w:szCs w:val="15"/>
              </w:rPr>
              <w:t xml:space="preserve">−3</w:t>
            </w:r>
          </w:p>
        </w:tc>
      </w:tr>
      <w:tr>
        <w:trPr>
          <w:cantSplit/>
        </w:trPr>
        <w:tc>
          <w:tcPr>
            <w:tcW w:w="600" w:type="dxa"/>
            <w:vAlign w:val="center"/>
          </w:tcPr>
          <w:p>
            <w:pPr>
              <w:keepNext/>
              <w:spacing w:before="20" w:after="20"/>
              <w:jc w:val="center"/>
              <w:rPr>
                <w:sz w:val="15"/>
              </w:rPr>
            </w:pPr>
            <w:r>
              <w:rPr>
                <w:sz w:val="15"/>
                <w:szCs w:val="15"/>
              </w:rPr>
              <w:t xml:space="preserve">R4</w:t>
            </w:r>
          </w:p>
        </w:tc>
        <w:tc>
          <w:tcPr>
            <w:tcW w:w="4517" w:type="dxa"/>
            <w:vAlign w:val="center"/>
          </w:tcPr>
          <w:p>
            <w:pPr>
              <w:keepNext/>
              <w:spacing w:before="20" w:after="20"/>
              <w:jc w:val="left"/>
              <w:rPr>
                <w:sz w:val="15"/>
              </w:rPr>
            </w:pPr>
            <w:r>
              <w:rPr>
                <w:sz w:val="15"/>
                <w:szCs w:val="15"/>
              </w:rPr>
              <w:t xml:space="preserve">La botella 7 contiene la poción para avanzar</w:t>
            </w:r>
          </w:p>
        </w:tc>
        <w:tc>
          <w:tcPr>
            <w:tcW w:w="1000" w:type="dxa"/>
            <w:vAlign w:val="center"/>
          </w:tcPr>
          <w:p>
            <w:pPr>
              <w:keepNext/>
              <w:spacing w:before="20" w:after="20"/>
              <w:jc w:val="center"/>
              <w:rPr>
                <w:sz w:val="15"/>
              </w:rPr>
            </w:pPr>
            <w:r>
              <w:rPr>
                <w:sz w:val="15"/>
                <w:szCs w:val="15"/>
              </w:rPr>
              <w:t xml:space="preserve">2</w:t>
            </w:r>
          </w:p>
        </w:tc>
        <w:tc>
          <w:tcPr>
            <w:tcW w:w="800" w:type="dxa"/>
            <w:vAlign w:val="center"/>
          </w:tcPr>
          <w:p>
            <w:pPr>
              <w:keepNext/>
              <w:spacing w:before="20" w:after="20"/>
              <w:jc w:val="center"/>
              <w:rPr>
                <w:sz w:val="15"/>
              </w:rPr>
            </w:pPr>
            <w:r>
              <w:rPr>
                <w:sz w:val="15"/>
                <w:szCs w:val="15"/>
              </w:rPr>
              <w:t xml:space="preserve">−3</w:t>
            </w:r>
          </w:p>
        </w:tc>
      </w:tr>
      <w:tr>
        <w:trPr>
          <w:cantSplit/>
        </w:trPr>
        <w:tc>
          <w:tcPr>
            <w:tcW w:w="600" w:type="dxa"/>
            <w:vAlign w:val="center"/>
          </w:tcPr>
          <w:p>
            <w:pPr>
              <w:keepNext/>
              <w:spacing w:before="20" w:after="20"/>
              <w:jc w:val="center"/>
              <w:rPr>
                <w:sz w:val="15"/>
              </w:rPr>
            </w:pPr>
            <w:r>
              <w:rPr>
                <w:sz w:val="15"/>
                <w:szCs w:val="15"/>
              </w:rPr>
              <w:t xml:space="preserve">R5</w:t>
            </w:r>
          </w:p>
        </w:tc>
        <w:tc>
          <w:tcPr>
            <w:tcW w:w="4517" w:type="dxa"/>
            <w:vAlign w:val="center"/>
          </w:tcPr>
          <w:p>
            <w:pPr>
              <w:keepNext/>
              <w:spacing w:before="20" w:after="20"/>
              <w:jc w:val="left"/>
              <w:rPr>
                <w:sz w:val="15"/>
              </w:rPr>
            </w:pPr>
            <w:r>
              <w:rPr>
                <w:sz w:val="15"/>
                <w:szCs w:val="15"/>
              </w:rPr>
              <w:t xml:space="preserve">Contenido(B1) = Contenido(B7)</w:t>
            </w:r>
          </w:p>
        </w:tc>
        <w:tc>
          <w:tcPr>
            <w:tcW w:w="1000" w:type="dxa"/>
            <w:vAlign w:val="center"/>
          </w:tcPr>
          <w:p>
            <w:pPr>
              <w:keepNext/>
              <w:spacing w:before="20" w:after="20"/>
              <w:jc w:val="center"/>
              <w:rPr>
                <w:sz w:val="15"/>
              </w:rPr>
            </w:pPr>
            <w:r>
              <w:rPr>
                <w:sz w:val="15"/>
                <w:szCs w:val="15"/>
              </w:rPr>
              <w:t xml:space="preserve">2</w:t>
            </w:r>
          </w:p>
        </w:tc>
        <w:tc>
          <w:tcPr>
            <w:tcW w:w="800" w:type="dxa"/>
            <w:vAlign w:val="center"/>
          </w:tcPr>
          <w:p>
            <w:pPr>
              <w:keepNext/>
              <w:spacing w:before="20" w:after="20"/>
              <w:jc w:val="center"/>
              <w:rPr>
                <w:sz w:val="15"/>
              </w:rPr>
            </w:pPr>
            <w:r>
              <w:rPr>
                <w:sz w:val="15"/>
                <w:szCs w:val="15"/>
              </w:rPr>
              <w:t xml:space="preserve">−3</w:t>
            </w:r>
          </w:p>
        </w:tc>
      </w:tr>
      <w:tr>
        <w:trPr>
          <w:cantSplit/>
        </w:trPr>
        <w:tc>
          <w:tcPr>
            <w:tcW w:w="600" w:type="dxa"/>
            <w:vAlign w:val="center"/>
          </w:tcPr>
          <w:p>
            <w:pPr>
              <w:keepNext/>
              <w:spacing w:before="20" w:after="20"/>
              <w:jc w:val="center"/>
              <w:rPr>
                <w:sz w:val="15"/>
              </w:rPr>
            </w:pPr>
            <w:r>
              <w:rPr>
                <w:sz w:val="15"/>
                <w:szCs w:val="15"/>
              </w:rPr>
              <w:t xml:space="preserve">R6</w:t>
            </w:r>
          </w:p>
        </w:tc>
        <w:tc>
          <w:tcPr>
            <w:tcW w:w="4517" w:type="dxa"/>
            <w:vAlign w:val="center"/>
          </w:tcPr>
          <w:p>
            <w:pPr>
              <w:keepNext/>
              <w:spacing w:before="20" w:after="20"/>
              <w:jc w:val="left"/>
              <w:rPr>
                <w:sz w:val="15"/>
              </w:rPr>
            </w:pPr>
            <w:r>
              <w:rPr>
                <w:sz w:val="15"/>
                <w:szCs w:val="15"/>
              </w:rPr>
              <w:t xml:space="preserve">La botella enana (000) contiene veneno</w:t>
            </w:r>
          </w:p>
        </w:tc>
        <w:tc>
          <w:tcPr>
            <w:tcW w:w="1000" w:type="dxa"/>
            <w:vAlign w:val="center"/>
          </w:tcPr>
          <w:p>
            <w:pPr>
              <w:keepNext/>
              <w:spacing w:before="20" w:after="20"/>
              <w:jc w:val="center"/>
              <w:rPr>
                <w:sz w:val="15"/>
              </w:rPr>
            </w:pPr>
            <w:r>
              <w:rPr>
                <w:sz w:val="15"/>
                <w:szCs w:val="15"/>
              </w:rPr>
              <w:t xml:space="preserve">3</w:t>
            </w:r>
          </w:p>
        </w:tc>
        <w:tc>
          <w:tcPr>
            <w:tcW w:w="800" w:type="dxa"/>
            <w:vAlign w:val="center"/>
          </w:tcPr>
          <w:p>
            <w:pPr>
              <w:keepNext/>
              <w:spacing w:before="20" w:after="20"/>
              <w:jc w:val="center"/>
              <w:rPr>
                <w:sz w:val="15"/>
              </w:rPr>
            </w:pPr>
            <w:r>
              <w:rPr>
                <w:sz w:val="15"/>
                <w:szCs w:val="15"/>
              </w:rPr>
              <w:t xml:space="preserve">−3</w:t>
            </w:r>
          </w:p>
        </w:tc>
      </w:tr>
      <w:tr>
        <w:trPr>
          <w:cantSplit/>
        </w:trPr>
        <w:tc>
          <w:tcPr>
            <w:tcW w:w="600" w:type="dxa"/>
            <w:vAlign w:val="center"/>
          </w:tcPr>
          <w:p>
            <w:pPr>
              <w:keepNext/>
              <w:spacing w:before="20" w:after="20"/>
              <w:jc w:val="center"/>
              <w:rPr>
                <w:sz w:val="15"/>
              </w:rPr>
            </w:pPr>
            <w:r>
              <w:rPr>
                <w:sz w:val="15"/>
                <w:szCs w:val="15"/>
              </w:rPr>
              <w:t xml:space="preserve">R7</w:t>
            </w:r>
          </w:p>
        </w:tc>
        <w:tc>
          <w:tcPr>
            <w:tcW w:w="4517" w:type="dxa"/>
            <w:vAlign w:val="center"/>
          </w:tcPr>
          <w:p>
            <w:pPr>
              <w:keepNext/>
              <w:spacing w:before="20" w:after="20"/>
              <w:jc w:val="left"/>
              <w:rPr>
                <w:sz w:val="15"/>
              </w:rPr>
            </w:pPr>
            <w:r>
              <w:rPr>
                <w:sz w:val="15"/>
                <w:szCs w:val="15"/>
              </w:rPr>
              <w:t xml:space="preserve">La botella gigante (110) contiene veneno</w:t>
            </w:r>
          </w:p>
        </w:tc>
        <w:tc>
          <w:tcPr>
            <w:tcW w:w="1000" w:type="dxa"/>
            <w:vAlign w:val="center"/>
          </w:tcPr>
          <w:p>
            <w:pPr>
              <w:keepNext/>
              <w:spacing w:before="20" w:after="20"/>
              <w:jc w:val="center"/>
              <w:rPr>
                <w:sz w:val="15"/>
              </w:rPr>
            </w:pPr>
            <w:r>
              <w:rPr>
                <w:sz w:val="15"/>
                <w:szCs w:val="15"/>
              </w:rPr>
              <w:t xml:space="preserve">3</w:t>
            </w:r>
          </w:p>
        </w:tc>
        <w:tc>
          <w:tcPr>
            <w:tcW w:w="800" w:type="dxa"/>
            <w:vAlign w:val="center"/>
          </w:tcPr>
          <w:p>
            <w:pPr>
              <w:keepNext/>
              <w:spacing w:before="20" w:after="20"/>
              <w:jc w:val="center"/>
              <w:rPr>
                <w:sz w:val="15"/>
              </w:rPr>
            </w:pPr>
            <w:r>
              <w:rPr>
                <w:sz w:val="15"/>
                <w:szCs w:val="15"/>
              </w:rPr>
              <w:t xml:space="preserve">−3</w:t>
            </w:r>
          </w:p>
        </w:tc>
      </w:tr>
      <w:tr>
        <w:trPr>
          <w:cantSplit/>
        </w:trPr>
        <w:tc>
          <w:tcPr>
            <w:tcW w:w="600" w:type="dxa"/>
            <w:vAlign w:val="center"/>
          </w:tcPr>
          <w:p>
            <w:pPr>
              <w:keepNext/>
              <w:spacing w:before="20" w:after="20"/>
              <w:jc w:val="center"/>
              <w:rPr>
                <w:sz w:val="15"/>
              </w:rPr>
            </w:pPr>
            <w:r>
              <w:rPr>
                <w:sz w:val="15"/>
                <w:szCs w:val="15"/>
              </w:rPr>
              <w:t xml:space="preserve">R8</w:t>
            </w:r>
          </w:p>
        </w:tc>
        <w:tc>
          <w:tcPr>
            <w:tcW w:w="4517" w:type="dxa"/>
            <w:vAlign w:val="center"/>
          </w:tcPr>
          <w:p>
            <w:pPr>
              <w:keepNext/>
              <w:spacing w:before="20" w:after="20"/>
              <w:jc w:val="left"/>
              <w:rPr>
                <w:sz w:val="15"/>
              </w:rPr>
            </w:pPr>
            <w:r>
              <w:rPr>
                <w:sz w:val="15"/>
                <w:szCs w:val="15"/>
              </w:rPr>
              <w:t xml:space="preserve">Contenido(B2) ≠ Contenido(B6)</w:t>
            </w:r>
          </w:p>
        </w:tc>
        <w:tc>
          <w:tcPr>
            <w:tcW w:w="1000" w:type="dxa"/>
            <w:vAlign w:val="center"/>
          </w:tcPr>
          <w:p>
            <w:pPr>
              <w:keepNext/>
              <w:spacing w:before="20" w:after="20"/>
              <w:jc w:val="center"/>
              <w:rPr>
                <w:sz w:val="15"/>
              </w:rPr>
            </w:pPr>
            <w:r>
              <w:rPr>
                <w:sz w:val="15"/>
                <w:szCs w:val="15"/>
              </w:rPr>
              <w:t xml:space="preserve">4</w:t>
            </w:r>
          </w:p>
        </w:tc>
        <w:tc>
          <w:tcPr>
            <w:tcW w:w="800" w:type="dxa"/>
            <w:vAlign w:val="center"/>
          </w:tcPr>
          <w:p>
            <w:pPr>
              <w:keepNext/>
              <w:spacing w:before="20" w:after="20"/>
              <w:jc w:val="center"/>
              <w:rPr>
                <w:sz w:val="15"/>
              </w:rPr>
            </w:pPr>
            <w:r>
              <w:rPr>
                <w:sz w:val="15"/>
                <w:szCs w:val="15"/>
              </w:rPr>
              <w:t xml:space="preserve">−3</w:t>
            </w:r>
          </w:p>
        </w:tc>
      </w:tr>
      <w:tr>
        <w:trPr>
          <w:cantSplit/>
        </w:trPr>
        <w:tc>
          <w:tcPr>
            <w:tcW w:w="600" w:type="dxa"/>
            <w:vAlign w:val="center"/>
          </w:tcPr>
          <w:p>
            <w:pPr>
              <w:keepNext/>
              <w:spacing w:before="20" w:after="20"/>
              <w:jc w:val="center"/>
              <w:rPr>
                <w:sz w:val="15"/>
              </w:rPr>
            </w:pPr>
            <w:r>
              <w:rPr>
                <w:sz w:val="15"/>
                <w:szCs w:val="15"/>
              </w:rPr>
              <w:t xml:space="preserve">R9</w:t>
            </w:r>
          </w:p>
        </w:tc>
        <w:tc>
          <w:tcPr>
            <w:tcW w:w="4517" w:type="dxa"/>
            <w:vAlign w:val="center"/>
          </w:tcPr>
          <w:p>
            <w:pPr>
              <w:keepNext/>
              <w:spacing w:before="20" w:after="20"/>
              <w:jc w:val="left"/>
              <w:rPr>
                <w:sz w:val="15"/>
              </w:rPr>
            </w:pPr>
            <w:r>
              <w:rPr>
                <w:sz w:val="15"/>
                <w:szCs w:val="15"/>
              </w:rPr>
              <w:t xml:space="preserve">Tamaño(B2) = Tamaño(B6)</w:t>
            </w:r>
          </w:p>
        </w:tc>
        <w:tc>
          <w:tcPr>
            <w:tcW w:w="1000" w:type="dxa"/>
            <w:vAlign w:val="center"/>
          </w:tcPr>
          <w:p>
            <w:pPr>
              <w:keepNext/>
              <w:spacing w:before="20" w:after="20"/>
              <w:jc w:val="center"/>
              <w:rPr>
                <w:sz w:val="15"/>
              </w:rPr>
            </w:pPr>
            <w:r>
              <w:rPr>
                <w:sz w:val="15"/>
                <w:szCs w:val="15"/>
              </w:rPr>
              <w:t xml:space="preserve">4</w:t>
            </w:r>
          </w:p>
        </w:tc>
        <w:tc>
          <w:tcPr>
            <w:tcW w:w="800" w:type="dxa"/>
            <w:vAlign w:val="center"/>
          </w:tcPr>
          <w:p>
            <w:pPr>
              <w:keepNext/>
              <w:spacing w:before="20" w:after="20"/>
              <w:jc w:val="center"/>
              <w:rPr>
                <w:sz w:val="15"/>
              </w:rPr>
            </w:pPr>
            <w:r>
              <w:rPr>
                <w:sz w:val="15"/>
                <w:szCs w:val="15"/>
              </w:rPr>
              <w:t xml:space="preserve">−3</w:t>
            </w:r>
          </w:p>
        </w:tc>
      </w:tr>
      <w:tr>
        <w:trPr>
          <w:cantSplit/>
        </w:trPr>
        <w:tc>
          <w:tcPr>
            <w:tcW w:w="600" w:type="dxa"/>
            <w:vAlign w:val="center"/>
          </w:tcPr>
          <w:p>
            <w:pPr>
              <w:spacing w:before="20" w:after="20"/>
              <w:jc w:val="center"/>
              <w:rPr>
                <w:sz w:val="15"/>
              </w:rPr>
            </w:pPr>
            <w:r>
              <w:rPr>
                <w:sz w:val="15"/>
                <w:szCs w:val="15"/>
              </w:rPr>
              <w:t xml:space="preserve">I</w:t>
            </w:r>
          </w:p>
        </w:tc>
        <w:tc>
          <w:tcPr>
            <w:tcW w:w="4517" w:type="dxa"/>
            <w:vAlign w:val="center"/>
          </w:tcPr>
          <w:p>
            <w:pPr>
              <w:spacing w:before="20" w:after="20"/>
              <w:jc w:val="left"/>
              <w:rPr>
                <w:sz w:val="15"/>
              </w:rPr>
            </w:pPr>
            <w:r>
              <w:rPr>
                <w:sz w:val="15"/>
                <w:szCs w:val="15"/>
              </w:rPr>
              <w:t xml:space="preserve">Por cada botella con gen de tamaño 111</w:t>
            </w:r>
          </w:p>
        </w:tc>
        <w:tc>
          <w:tcPr>
            <w:tcW w:w="1000" w:type="dxa"/>
            <w:vAlign w:val="center"/>
          </w:tcPr>
          <w:p>
            <w:pPr>
              <w:spacing w:before="20" w:after="20"/>
              <w:jc w:val="center"/>
              <w:rPr>
                <w:sz w:val="15"/>
              </w:rPr>
            </w:pPr>
            <w:r>
              <w:rPr>
                <w:sz w:val="15"/>
                <w:szCs w:val="15"/>
              </w:rPr>
              <w:t xml:space="preserve">—</w:t>
            </w:r>
          </w:p>
        </w:tc>
        <w:tc>
          <w:tcPr>
            <w:tcW w:w="800" w:type="dxa"/>
            <w:vAlign w:val="center"/>
          </w:tcPr>
          <w:p>
            <w:pPr>
              <w:spacing w:before="20" w:after="20"/>
              <w:jc w:val="center"/>
              <w:rPr>
                <w:sz w:val="15"/>
              </w:rPr>
            </w:pPr>
            <w:r>
              <w:rPr>
                <w:sz w:val="15"/>
                <w:szCs w:val="15"/>
              </w:rPr>
              <w:t xml:space="preserve">−10</w:t>
            </w:r>
          </w:p>
        </w:tc>
      </w:tr>
    </w:tbl>
    <w:p>
      <w:pPr>
        <w:pStyle w:val="p1a"/>
        <w:spacing w:after="60"/>
        <w:jc w:val="both"/>
        <w:rPr>
          <w:sz w:val="8"/>
          <w:szCs w:val="8"/>
        </w:rPr>
      </w:pPr>
    </w:p>
    <w:p>
      <w:pPr>
        <w:pStyle w:val="p1a"/>
        <w:spacing w:after="0"/>
        <w:jc w:val="both"/>
        <w:rPr>
          <w:sz w:val="20"/>
          <w:szCs w:val="20"/>
        </w:rPr>
      </w:pPr>
      <w:r>
        <w:rPr>
          <w:sz w:val="20"/>
          <w:szCs w:val="20"/>
        </w:rPr>
        <w:t xml:space="preserve">De esta manera, la aptitud de un individuo resulta:</w:t>
      </w:r>
    </w:p>
    <w:p>
      <w:pPr>
        <w:pStyle w:val="equation"/>
        <w:spacing w:after="120"/>
        <w:jc w:val="center"/>
        <w:rPr>
          <w:sz w:val="20"/>
          <w:szCs w:val="20"/>
        </w:rPr>
      </w:pPr>
      <w:r>
        <w:rPr>
          <w:i/>
          <w:iCs/>
          <w:sz w:val="20"/>
          <w:szCs w:val="20"/>
        </w:rPr>
        <w:t xml:space="preserve">Aptitud</w:t>
      </w:r>
      <w:r>
        <w:rPr>
          <w:sz w:val="20"/>
          <w:szCs w:val="20"/>
        </w:rPr>
        <w:t xml:space="preserve"> = 5 · </w:t>
      </w:r>
      <w:r>
        <w:rPr>
          <w:i/>
          <w:iCs/>
          <w:sz w:val="20"/>
          <w:szCs w:val="20"/>
        </w:rPr>
        <w:t xml:space="preserve">C</w:t>
      </w:r>
      <w:r>
        <w:rPr>
          <w:sz w:val="20"/>
          <w:szCs w:val="20"/>
        </w:rPr>
        <w:t xml:space="preserve"> − 3 · </w:t>
      </w:r>
      <w:r>
        <w:rPr>
          <w:i/>
          <w:iCs/>
          <w:sz w:val="20"/>
          <w:szCs w:val="20"/>
        </w:rPr>
        <w:t xml:space="preserve">R</w:t>
      </w:r>
      <w:r>
        <w:rPr>
          <w:sz w:val="20"/>
          <w:szCs w:val="20"/>
        </w:rPr>
        <w:t xml:space="preserve"> − 10 · </w:t>
      </w:r>
      <w:r>
        <w:rPr>
          <w:i/>
          <w:iCs/>
          <w:sz w:val="20"/>
          <w:szCs w:val="20"/>
        </w:rPr>
        <w:t xml:space="preserve">I</w:t>
      </w:r>
    </w:p>
    <w:p>
      <w:pPr>
        <w:pStyle w:val="p1a"/>
        <w:spacing w:after="120"/>
        <w:jc w:val="both"/>
        <w:rPr>
          <w:sz w:val="20"/>
          <w:szCs w:val="20"/>
        </w:rPr>
      </w:pPr>
      <w:r>
        <w:rPr>
          <w:sz w:val="20"/>
          <w:szCs w:val="20"/>
        </w:rPr>
        <w:t xml:space="preserve">donde </w:t>
      </w:r>
      <w:r>
        <w:rPr>
          <w:i/>
          <w:iCs/>
          <w:sz w:val="20"/>
          <w:szCs w:val="20"/>
        </w:rPr>
        <w:t xml:space="preserve">C</w:t>
      </w:r>
      <w:r>
        <w:rPr>
          <w:sz w:val="20"/>
          <w:szCs w:val="20"/>
        </w:rPr>
        <w:t xml:space="preserve"> es la cantidad de condiciones cumplidas, </w:t>
      </w:r>
      <w:r>
        <w:rPr>
          <w:i/>
          <w:iCs/>
          <w:sz w:val="20"/>
          <w:szCs w:val="20"/>
        </w:rPr>
        <w:t xml:space="preserve">R</w:t>
      </w:r>
      <w:r>
        <w:rPr>
          <w:sz w:val="20"/>
          <w:szCs w:val="20"/>
        </w:rPr>
        <w:t xml:space="preserve"> la cantidad de restricciones violadas e </w:t>
      </w:r>
      <w:r>
        <w:rPr>
          <w:i/>
          <w:iCs/>
          <w:sz w:val="20"/>
          <w:szCs w:val="20"/>
        </w:rPr>
        <w:t xml:space="preserve">I</w:t>
      </w:r>
      <w:r>
        <w:rPr>
          <w:sz w:val="20"/>
          <w:szCs w:val="20"/>
        </w:rPr>
        <w:t xml:space="preserve"> la cantidad de botellas con gen de tamaño 111.</w:t>
      </w:r>
    </w:p>
    <w:p>
      <w:pPr>
        <w:pStyle w:val="p1a"/>
        <w:spacing w:after="120"/>
        <w:jc w:val="both"/>
        <w:rPr>
          <w:sz w:val="20"/>
          <w:szCs w:val="20"/>
        </w:rPr>
      </w:pPr>
      <w:r>
        <w:rPr>
          <w:sz w:val="20"/>
          <w:szCs w:val="20"/>
        </w:rPr>
        <w:t xml:space="preserve">La aptitud máxima alcanzable es </w:t>
      </w:r>
      <w:r>
        <w:rPr>
          <w:b/>
          <w:bCs/>
          <w:sz w:val="20"/>
          <w:szCs w:val="20"/>
        </w:rPr>
        <w:t xml:space="preserve">55</w:t>
      </w:r>
      <w:r>
        <w:rPr>
          <w:sz w:val="20"/>
          <w:szCs w:val="20"/>
        </w:rPr>
        <w:t xml:space="preserve"> (las 11 condiciones cumplidas, sin restricciones violadas ni genes inválidos) y un individuo es solución del acertijo si y sólo si alcanza ese valor. Las restricciones R5, R6, R7, R8 y R9 son el complemento de condiciones (C7, C8, C9, C10 y C11): violar una de esas pistas cuesta 8 puntos en lugar de 5, lo que acentúa la diferencia entre individuos que la cumplen y los que no. Las restricciones R1, R3 y R4, en cambio, agregan información que las condiciones no penalizan por separado (por ejemplo, que la poción para avanzar esté en un extremo). En la implementación se tomaron además las siguientes decisiones, que precisan el diseño de la entrega parcial:</w:t>
      </w:r>
    </w:p>
    <w:p>
      <w:pPr>
        <w:pStyle w:val="BulletItem"/>
        <w:numPr>
          <w:ilvl w:val="0"/>
          <w:numId w:val="90"/>
        </w:numPr>
        <w:spacing w:after="60"/>
        <w:ind w:left="340" w:hanging="227"/>
        <w:jc w:val="both"/>
        <w:rPr>
          <w:sz w:val="20"/>
          <w:szCs w:val="20"/>
        </w:rPr>
      </w:pPr>
      <w:r>
        <w:rPr>
          <w:sz w:val="20"/>
          <w:szCs w:val="20"/>
        </w:rPr>
        <w:t xml:space="preserve">C6 sólo se cumple si existe al menos un vino y todos tienen veneno a su izquierda; un vino en la botella 1 no la cumple (y además viola R1).</w:t>
      </w:r>
    </w:p>
    <w:p>
      <w:pPr>
        <w:pStyle w:val="BulletItem"/>
        <w:numPr>
          <w:ilvl w:val="0"/>
          <w:numId w:val="90"/>
        </w:numPr>
        <w:spacing w:after="60"/>
        <w:ind w:left="340" w:hanging="227"/>
        <w:jc w:val="both"/>
        <w:rPr>
          <w:sz w:val="20"/>
          <w:szCs w:val="20"/>
        </w:rPr>
      </w:pPr>
      <w:r>
        <w:rPr>
          <w:sz w:val="20"/>
          <w:szCs w:val="20"/>
        </w:rPr>
        <w:t xml:space="preserve">C8 y C9 no se cumplen si no existe ninguna botella enana o gigante, respectivamente; así se evita premiar individuos que esquivan la pista eliminando esos tamaños.</w:t>
      </w:r>
    </w:p>
    <w:p>
      <w:pPr>
        <w:pStyle w:val="BulletItem"/>
        <w:numPr>
          <w:ilvl w:val="0"/>
          <w:numId w:val="90"/>
        </w:numPr>
        <w:spacing w:after="60"/>
        <w:ind w:left="340" w:hanging="227"/>
        <w:jc w:val="both"/>
        <w:rPr>
          <w:sz w:val="20"/>
          <w:szCs w:val="20"/>
        </w:rPr>
      </w:pPr>
      <w:r>
        <w:rPr>
          <w:sz w:val="20"/>
          <w:szCs w:val="20"/>
        </w:rPr>
        <w:t xml:space="preserve">La función es pura: depende sólo de los 35 bits del individuo.</w:t>
      </w:r>
    </w:p>
    <w:p>
      <w:pPr>
        <w:pStyle w:val="p1a"/>
        <w:spacing w:after="120"/>
        <w:jc w:val="both"/>
        <w:rPr>
          <w:sz w:val="20"/>
          <w:szCs w:val="20"/>
        </w:rPr>
      </w:pPr>
      <w:r>
        <w:rPr>
          <w:b/>
          <w:bCs/>
          <w:sz w:val="20"/>
          <w:szCs w:val="20"/>
        </w:rPr>
        <w:t xml:space="preserve">Justificación:</w:t>
      </w:r>
      <w:r>
        <w:rPr>
          <w:sz w:val="20"/>
          <w:szCs w:val="20"/>
        </w:rPr>
        <w:t xml:space="preserve"> una función que sólo distinguiera «solución» de «no solución» no daría al AG ninguna señal para mejorar. Al otorgar crédito parcial por cada pista cumplida, individuos que cumplen más pistas obtienen mayor aptitud y la selección los favorece, generando un gradiente hacia la solución. La penalización fuerte de los genes 111 (−10) hace que esos individuos queden rápidamente al fondo de la población. Para validar la función se realizó una enumeración exhaustiva (sección 2.5): los individuos con aptitud 55 coinciden exactamente con las soluciones del acertijo.</w:t>
      </w:r>
    </w:p>
    <w:p>
      <w:pPr>
        <w:pStyle w:val="heading2"/>
        <w:spacing w:before="320" w:after="160"/>
      </w:pPr>
      <w:r>
        <w:rPr>
          <w:b/>
          <w:bCs/>
          <w:sz w:val="20"/>
          <w:szCs w:val="20"/>
        </w:rPr>
        <w:t xml:space="preserve">2.3 Operadores genéticos</w:t>
      </w:r>
    </w:p>
    <w:p>
      <w:pPr>
        <w:pStyle w:val="p1a"/>
        <w:spacing w:after="120"/>
        <w:jc w:val="both"/>
        <w:rPr>
          <w:sz w:val="20"/>
          <w:szCs w:val="20"/>
        </w:rPr>
      </w:pPr>
      <w:r>
        <w:rPr>
          <w:sz w:val="20"/>
          <w:szCs w:val="20"/>
        </w:rPr>
        <w:t xml:space="preserve">Se implementaron los métodos vistos en clase para cada operador; cada corrida elige uno de ellos y sus parámetros desde un archivo de configuración (corridas.yaml).</w:t>
      </w:r>
    </w:p>
    <w:p>
      <w:pPr>
        <w:pStyle w:val="heading3"/>
        <w:spacing w:before="200" w:after="80"/>
      </w:pPr>
      <w:r>
        <w:rPr>
          <w:b/>
          <w:bCs/>
          <w:i/>
          <w:iCs/>
          <w:sz w:val="20"/>
          <w:szCs w:val="20"/>
        </w:rPr>
        <w:t xml:space="preserve">Población inicial.</w:t>
      </w:r>
    </w:p>
    <w:p>
      <w:pPr>
        <w:pStyle w:val="BulletItem"/>
        <w:numPr>
          <w:ilvl w:val="0"/>
          <w:numId w:val="90"/>
        </w:numPr>
        <w:spacing w:after="60"/>
        <w:ind w:left="340" w:hanging="227"/>
        <w:jc w:val="both"/>
        <w:rPr>
          <w:sz w:val="20"/>
          <w:szCs w:val="20"/>
        </w:rPr>
      </w:pPr>
      <w:r>
        <w:rPr>
          <w:b/>
          <w:bCs/>
          <w:sz w:val="20"/>
          <w:szCs w:val="20"/>
        </w:rPr>
        <w:t xml:space="preserve">Al azar:</w:t>
      </w:r>
      <w:r>
        <w:rPr>
          <w:sz w:val="20"/>
          <w:szCs w:val="20"/>
        </w:rPr>
        <w:t xml:space="preserve"> cada uno de los 35 bits se sortea con probabilidad 0,5.</w:t>
      </w:r>
    </w:p>
    <w:p>
      <w:pPr>
        <w:pStyle w:val="BulletItem"/>
        <w:numPr>
          <w:ilvl w:val="0"/>
          <w:numId w:val="90"/>
        </w:numPr>
        <w:spacing w:after="60"/>
        <w:ind w:left="340" w:hanging="227"/>
        <w:jc w:val="both"/>
        <w:rPr>
          <w:sz w:val="20"/>
          <w:szCs w:val="20"/>
        </w:rPr>
      </w:pPr>
      <w:r>
        <w:rPr>
          <w:b/>
          <w:bCs/>
          <w:sz w:val="20"/>
          <w:szCs w:val="20"/>
        </w:rPr>
        <w:t xml:space="preserve">Ad hoc:</w:t>
      </w:r>
      <w:r>
        <w:rPr>
          <w:sz w:val="20"/>
          <w:szCs w:val="20"/>
        </w:rPr>
        <w:t xml:space="preserve"> los contenidos son una permutación aleatoria de {V, V, V, W, W, A, R} y los tamaños una permutación de los 7 tamaños; los individuos iniciales ya cumplen C1 a C5 y no tienen genes 111.</w:t>
      </w:r>
    </w:p>
    <w:p>
      <w:pPr>
        <w:pStyle w:val="heading3"/>
        <w:spacing w:before="200" w:after="80"/>
      </w:pPr>
      <w:r>
        <w:rPr>
          <w:b/>
          <w:bCs/>
          <w:i/>
          <w:iCs/>
          <w:sz w:val="20"/>
          <w:szCs w:val="20"/>
        </w:rPr>
        <w:t xml:space="preserve">Selección.</w:t>
      </w:r>
    </w:p>
    <w:p>
      <w:pPr>
        <w:pStyle w:val="BulletItem"/>
        <w:numPr>
          <w:ilvl w:val="0"/>
          <w:numId w:val="90"/>
        </w:numPr>
        <w:spacing w:after="60"/>
        <w:ind w:left="340" w:hanging="227"/>
        <w:jc w:val="both"/>
        <w:rPr>
          <w:sz w:val="20"/>
          <w:szCs w:val="20"/>
        </w:rPr>
      </w:pPr>
      <w:r>
        <w:rPr>
          <w:b/>
          <w:bCs/>
          <w:sz w:val="20"/>
          <w:szCs w:val="20"/>
        </w:rPr>
        <w:t xml:space="preserve">Torneo:</w:t>
      </w:r>
      <w:r>
        <w:rPr>
          <w:sz w:val="20"/>
          <w:szCs w:val="20"/>
        </w:rPr>
        <w:t xml:space="preserve"> se toman al azar </w:t>
      </w:r>
      <w:r>
        <w:rPr>
          <w:i/>
          <w:iCs/>
          <w:sz w:val="20"/>
          <w:szCs w:val="20"/>
        </w:rPr>
        <w:t xml:space="preserve">k</w:t>
      </w:r>
      <w:r>
        <w:rPr>
          <w:sz w:val="20"/>
          <w:szCs w:val="20"/>
        </w:rPr>
        <w:t xml:space="preserve"> individuos (k = 3) y se selecciona el de mayor aptitud; se repite hasta completar la población (tools.selTournament de DEAP).</w:t>
      </w:r>
    </w:p>
    <w:p>
      <w:pPr>
        <w:pStyle w:val="BulletItem"/>
        <w:numPr>
          <w:ilvl w:val="0"/>
          <w:numId w:val="90"/>
        </w:numPr>
        <w:spacing w:after="60"/>
        <w:ind w:left="340" w:hanging="227"/>
        <w:jc w:val="both"/>
        <w:rPr>
          <w:sz w:val="20"/>
          <w:szCs w:val="20"/>
        </w:rPr>
      </w:pPr>
      <w:r>
        <w:rPr>
          <w:b/>
          <w:bCs/>
          <w:sz w:val="20"/>
          <w:szCs w:val="20"/>
        </w:rPr>
        <w:t xml:space="preserve">Ranking:</w:t>
      </w:r>
      <w:r>
        <w:rPr>
          <w:sz w:val="20"/>
          <w:szCs w:val="20"/>
        </w:rPr>
        <w:t xml:space="preserve"> se ordena la población por aptitud, se conserva el mejor 50 % y se completa la nueva población copiando a esos individuos en orden de ranking.</w:t>
      </w:r>
    </w:p>
    <w:p>
      <w:pPr>
        <w:pStyle w:val="BulletItem"/>
        <w:numPr>
          <w:ilvl w:val="0"/>
          <w:numId w:val="90"/>
        </w:numPr>
        <w:spacing w:after="60"/>
        <w:ind w:left="340" w:hanging="227"/>
        <w:jc w:val="both"/>
        <w:rPr>
          <w:sz w:val="20"/>
          <w:szCs w:val="20"/>
        </w:rPr>
      </w:pPr>
      <w:r>
        <w:rPr>
          <w:b/>
          <w:bCs/>
          <w:sz w:val="20"/>
          <w:szCs w:val="20"/>
        </w:rPr>
        <w:t xml:space="preserve">Ruleta:</w:t>
      </w:r>
      <w:r>
        <w:rPr>
          <w:sz w:val="20"/>
          <w:szCs w:val="20"/>
        </w:rPr>
        <w:t xml:space="preserve"> cada individuo es elegido con probabilidad proporcional a su aptitud. Como la aptitud puede ser negativa, se usa la aptitud desplazada </w:t>
      </w:r>
      <w:r>
        <w:rPr>
          <w:i/>
          <w:iCs/>
          <w:sz w:val="20"/>
          <w:szCs w:val="20"/>
        </w:rPr>
        <w:t xml:space="preserve">a</w:t>
      </w:r>
      <w:r>
        <w:rPr>
          <w:sz w:val="20"/>
          <w:szCs w:val="20"/>
        </w:rPr>
        <w:t xml:space="preserve"> − mín + ε.</w:t>
      </w:r>
    </w:p>
    <w:p>
      <w:pPr>
        <w:pStyle w:val="BulletItem"/>
        <w:numPr>
          <w:ilvl w:val="0"/>
          <w:numId w:val="90"/>
        </w:numPr>
        <w:spacing w:after="60"/>
        <w:ind w:left="340" w:hanging="227"/>
        <w:jc w:val="both"/>
        <w:rPr>
          <w:sz w:val="20"/>
          <w:szCs w:val="20"/>
        </w:rPr>
      </w:pPr>
      <w:r>
        <w:rPr>
          <w:b/>
          <w:bCs/>
          <w:sz w:val="20"/>
          <w:szCs w:val="20"/>
        </w:rPr>
        <w:t xml:space="preserve">Control sobre número esperado:</w:t>
      </w:r>
      <w:r>
        <w:rPr>
          <w:sz w:val="20"/>
          <w:szCs w:val="20"/>
        </w:rPr>
        <w:t xml:space="preserve"> para cada individuo se calcula el número esperado de copias </w:t>
      </w:r>
      <w:r>
        <w:rPr>
          <w:i/>
          <w:iCs/>
          <w:sz w:val="20"/>
          <w:szCs w:val="20"/>
        </w:rPr>
        <w:t xml:space="preserve">a</w:t>
      </w:r>
      <w:r>
        <w:rPr>
          <w:sz w:val="20"/>
          <w:szCs w:val="20"/>
        </w:rPr>
        <w:t xml:space="preserve"> / promedio (con aptitudes desplazadas); la parte entera son copias directas y los lugares restantes se completan con una ruleta sobre las partes decimales.</w:t>
      </w:r>
    </w:p>
    <w:p>
      <w:pPr>
        <w:pStyle w:val="heading3"/>
        <w:spacing w:before="200" w:after="80"/>
      </w:pPr>
      <w:r>
        <w:rPr>
          <w:b/>
          <w:bCs/>
          <w:i/>
          <w:iCs/>
          <w:sz w:val="20"/>
          <w:szCs w:val="20"/>
        </w:rPr>
        <w:t xml:space="preserve">Cruzamiento.</w:t>
      </w:r>
    </w:p>
    <w:p>
      <w:pPr>
        <w:pStyle w:val="p1a"/>
        <w:spacing w:after="60"/>
        <w:jc w:val="both"/>
        <w:rPr>
          <w:sz w:val="20"/>
          <w:szCs w:val="20"/>
        </w:rPr>
      </w:pPr>
      <w:r>
        <w:rPr>
          <w:sz w:val="20"/>
          <w:szCs w:val="20"/>
        </w:rPr>
        <w:t xml:space="preserve">Los individuos seleccionados se aparean de a pares consecutivos y cada par se cruza con probabilidad 0,8 (si no se cruza, pasa sin cambios).</w:t>
      </w:r>
    </w:p>
    <w:p>
      <w:pPr>
        <w:pStyle w:val="BulletItem"/>
        <w:numPr>
          <w:ilvl w:val="0"/>
          <w:numId w:val="90"/>
        </w:numPr>
        <w:spacing w:after="60"/>
        <w:ind w:left="340" w:hanging="227"/>
        <w:jc w:val="both"/>
        <w:rPr>
          <w:sz w:val="20"/>
          <w:szCs w:val="20"/>
        </w:rPr>
      </w:pPr>
      <w:r>
        <w:rPr>
          <w:b/>
          <w:bCs/>
          <w:sz w:val="20"/>
          <w:szCs w:val="20"/>
        </w:rPr>
        <w:t xml:space="preserve">Simple:</w:t>
      </w:r>
      <w:r>
        <w:rPr>
          <w:sz w:val="20"/>
          <w:szCs w:val="20"/>
        </w:rPr>
        <w:t xml:space="preserve"> un punto de corte al azar; los hijos intercambian las colas.</w:t>
      </w:r>
    </w:p>
    <w:p>
      <w:pPr>
        <w:pStyle w:val="BulletItem"/>
        <w:numPr>
          <w:ilvl w:val="0"/>
          <w:numId w:val="90"/>
        </w:numPr>
        <w:spacing w:after="60"/>
        <w:ind w:left="340" w:hanging="227"/>
        <w:jc w:val="both"/>
        <w:rPr>
          <w:sz w:val="20"/>
          <w:szCs w:val="20"/>
        </w:rPr>
      </w:pPr>
      <w:r>
        <w:rPr>
          <w:b/>
          <w:bCs/>
          <w:sz w:val="20"/>
          <w:szCs w:val="20"/>
        </w:rPr>
        <w:t xml:space="preserve">Multipunto:</w:t>
      </w:r>
      <w:r>
        <w:rPr>
          <w:sz w:val="20"/>
          <w:szCs w:val="20"/>
        </w:rPr>
        <w:t xml:space="preserve"> dos puntos de corte al azar; los tramos se alternan entre los padres.</w:t>
      </w:r>
    </w:p>
    <w:p>
      <w:pPr>
        <w:pStyle w:val="BulletItem"/>
        <w:numPr>
          <w:ilvl w:val="0"/>
          <w:numId w:val="90"/>
        </w:numPr>
        <w:spacing w:after="60"/>
        <w:ind w:left="340" w:hanging="227"/>
        <w:jc w:val="both"/>
        <w:rPr>
          <w:sz w:val="20"/>
          <w:szCs w:val="20"/>
        </w:rPr>
      </w:pPr>
      <w:r>
        <w:rPr>
          <w:b/>
          <w:bCs/>
          <w:sz w:val="20"/>
          <w:szCs w:val="20"/>
        </w:rPr>
        <w:t xml:space="preserve">Binomial con máscara complemento:</w:t>
      </w:r>
      <w:r>
        <w:rPr>
          <w:sz w:val="20"/>
          <w:szCs w:val="20"/>
        </w:rPr>
        <w:t xml:space="preserve"> una máscara fija decide de qué padre toma cada bit el primer hijo y el segundo usa la máscara complementaria. Se usó la máscara 11111 00000 11111 00000 11111 00000 11111, que intercambia botellas completas (las impares del padre X y las pares del padre Y).</w:t>
      </w:r>
    </w:p>
    <w:p>
      <w:pPr>
        <w:pStyle w:val="BulletItem"/>
        <w:numPr>
          <w:ilvl w:val="0"/>
          <w:numId w:val="90"/>
        </w:numPr>
        <w:spacing w:after="60"/>
        <w:ind w:left="340" w:hanging="227"/>
        <w:jc w:val="both"/>
        <w:rPr>
          <w:sz w:val="20"/>
          <w:szCs w:val="20"/>
        </w:rPr>
      </w:pPr>
      <w:r>
        <w:rPr>
          <w:b/>
          <w:bCs/>
          <w:sz w:val="20"/>
          <w:szCs w:val="20"/>
        </w:rPr>
        <w:t xml:space="preserve">Binomial con máscara doble:</w:t>
      </w:r>
      <w:r>
        <w:rPr>
          <w:sz w:val="20"/>
          <w:szCs w:val="20"/>
        </w:rPr>
        <w:t xml:space="preserve"> cada hijo usa su propia máscara, sorteada en cada cruza.</w:t>
      </w:r>
    </w:p>
    <w:p>
      <w:pPr>
        <w:pStyle w:val="BulletItem"/>
        <w:numPr>
          <w:ilvl w:val="0"/>
          <w:numId w:val="90"/>
        </w:numPr>
        <w:spacing w:after="60"/>
        <w:ind w:left="340" w:hanging="227"/>
        <w:jc w:val="both"/>
        <w:rPr>
          <w:sz w:val="20"/>
          <w:szCs w:val="20"/>
        </w:rPr>
      </w:pPr>
      <w:r>
        <w:rPr>
          <w:b/>
          <w:bCs/>
          <w:sz w:val="20"/>
          <w:szCs w:val="20"/>
        </w:rPr>
        <w:t xml:space="preserve">Binomial al azar:</w:t>
      </w:r>
      <w:r>
        <w:rPr>
          <w:sz w:val="20"/>
          <w:szCs w:val="20"/>
        </w:rPr>
        <w:t xml:space="preserve"> para cada bit de cada hijo se sortea R; si R ≤ 0,5 el bit proviene del padre X y si no, del padre Y.</w:t>
      </w:r>
    </w:p>
    <w:p>
      <w:pPr>
        <w:pStyle w:val="heading3"/>
        <w:spacing w:before="200" w:after="80"/>
      </w:pPr>
      <w:r>
        <w:rPr>
          <w:b/>
          <w:bCs/>
          <w:i/>
          <w:iCs/>
          <w:sz w:val="20"/>
          <w:szCs w:val="20"/>
        </w:rPr>
        <w:t xml:space="preserve">Mutación.</w:t>
      </w:r>
    </w:p>
    <w:p>
      <w:pPr>
        <w:pStyle w:val="p1a"/>
        <w:spacing w:after="60"/>
        <w:jc w:val="both"/>
        <w:rPr>
          <w:sz w:val="20"/>
          <w:szCs w:val="20"/>
        </w:rPr>
      </w:pPr>
      <w:r>
        <w:rPr>
          <w:sz w:val="20"/>
          <w:szCs w:val="20"/>
        </w:rPr>
        <w:t xml:space="preserve">En todos los casos, para cada individuo se sortea un número RandomM y, si RandomM ≤ ProbM, se invierte </w:t>
      </w:r>
      <w:r>
        <w:rPr>
          <w:b/>
          <w:bCs/>
          <w:sz w:val="20"/>
          <w:szCs w:val="20"/>
        </w:rPr>
        <w:t xml:space="preserve">un</w:t>
      </w:r>
      <w:r>
        <w:rPr>
          <w:sz w:val="20"/>
          <w:szCs w:val="20"/>
        </w:rPr>
        <w:t xml:space="preserve"> bit elegido al azar. Los métodos difieren en cómo se calcula ProbM en cada generación </w:t>
      </w:r>
      <w:r>
        <w:rPr>
          <w:i/>
          <w:iCs/>
          <w:sz w:val="20"/>
          <w:szCs w:val="20"/>
        </w:rPr>
        <w:t xml:space="preserve">g</w:t>
      </w:r>
      <w:r>
        <w:rPr>
          <w:sz w:val="20"/>
          <w:szCs w:val="20"/>
        </w:rPr>
        <w:t xml:space="preserve"> (con </w:t>
      </w:r>
      <w:r>
        <w:rPr>
          <w:i/>
          <w:iCs/>
          <w:sz w:val="20"/>
          <w:szCs w:val="20"/>
        </w:rPr>
        <w:t xml:space="preserve">G</w:t>
      </w:r>
      <w:r>
        <w:rPr>
          <w:sz w:val="20"/>
          <w:szCs w:val="20"/>
        </w:rPr>
        <w:t xml:space="preserve"> = 200 generaciones como máximo):</w:t>
      </w:r>
    </w:p>
    <w:p>
      <w:pPr>
        <w:pStyle w:val="BulletItem"/>
        <w:numPr>
          <w:ilvl w:val="0"/>
          <w:numId w:val="90"/>
        </w:numPr>
        <w:spacing w:after="60"/>
        <w:ind w:left="340" w:hanging="227"/>
        <w:jc w:val="both"/>
        <w:rPr>
          <w:sz w:val="20"/>
          <w:szCs w:val="20"/>
        </w:rPr>
      </w:pPr>
      <w:r>
        <w:rPr>
          <w:b/>
          <w:bCs/>
          <w:sz w:val="20"/>
          <w:szCs w:val="20"/>
        </w:rPr>
        <w:t xml:space="preserve">Simple:</w:t>
      </w:r>
      <w:r>
        <w:rPr>
          <w:sz w:val="20"/>
          <w:szCs w:val="20"/>
        </w:rPr>
        <w:t xml:space="preserve"> ProbM constante.</w:t>
      </w:r>
    </w:p>
    <w:p>
      <w:pPr>
        <w:pStyle w:val="BulletItem"/>
        <w:numPr>
          <w:ilvl w:val="0"/>
          <w:numId w:val="90"/>
        </w:numPr>
        <w:spacing w:after="60"/>
        <w:ind w:left="340" w:hanging="227"/>
        <w:jc w:val="both"/>
        <w:rPr>
          <w:sz w:val="20"/>
          <w:szCs w:val="20"/>
        </w:rPr>
      </w:pPr>
      <w:r>
        <w:rPr>
          <w:b/>
          <w:bCs/>
          <w:sz w:val="20"/>
          <w:szCs w:val="20"/>
        </w:rPr>
        <w:t xml:space="preserve">Adaptativa por convergencia:</w:t>
      </w:r>
      <w:r>
        <w:rPr>
          <w:sz w:val="20"/>
          <w:szCs w:val="20"/>
        </w:rPr>
        <w:t xml:space="preserve"> ProbM = pmín + (pmáx − pmín) · máx(cercanía, estancamiento), donde cercanía = promedio / máximo de la generación y estancamiento = mín(1, generaciones sin mejora del promedio / 10). Cuando la población converge o se estanca, la mutación aumenta para recuperar diversidad.</w:t>
      </w:r>
    </w:p>
    <w:p>
      <w:pPr>
        <w:pStyle w:val="BulletItem"/>
        <w:numPr>
          <w:ilvl w:val="0"/>
          <w:numId w:val="90"/>
        </w:numPr>
        <w:spacing w:after="60"/>
        <w:ind w:left="340" w:hanging="227"/>
        <w:jc w:val="both"/>
        <w:rPr>
          <w:sz w:val="20"/>
          <w:szCs w:val="20"/>
        </w:rPr>
      </w:pPr>
      <w:r>
        <w:rPr>
          <w:b/>
          <w:bCs/>
          <w:sz w:val="20"/>
          <w:szCs w:val="20"/>
        </w:rPr>
        <w:t xml:space="preserve">Adaptativa por temperatura ascendente:</w:t>
      </w:r>
      <w:r>
        <w:rPr>
          <w:sz w:val="20"/>
          <w:szCs w:val="20"/>
        </w:rPr>
        <w:t xml:space="preserve"> ProbM = pmín + (pmáx − pmín) · </w:t>
      </w:r>
      <w:r>
        <w:rPr>
          <w:i/>
          <w:iCs/>
          <w:sz w:val="20"/>
          <w:szCs w:val="20"/>
        </w:rPr>
        <w:t xml:space="preserve">g</w:t>
      </w:r>
      <w:r>
        <w:rPr>
          <w:sz w:val="20"/>
          <w:szCs w:val="20"/>
        </w:rPr>
        <w:t xml:space="preserve"> / </w:t>
      </w:r>
      <w:r>
        <w:rPr>
          <w:i/>
          <w:iCs/>
          <w:sz w:val="20"/>
          <w:szCs w:val="20"/>
        </w:rPr>
        <w:t xml:space="preserve">G</w:t>
      </w:r>
      <w:r>
        <w:rPr>
          <w:sz w:val="20"/>
          <w:szCs w:val="20"/>
        </w:rPr>
        <w:t xml:space="preserve">.</w:t>
      </w:r>
    </w:p>
    <w:p>
      <w:pPr>
        <w:pStyle w:val="BulletItem"/>
        <w:numPr>
          <w:ilvl w:val="0"/>
          <w:numId w:val="90"/>
        </w:numPr>
        <w:spacing w:after="60"/>
        <w:ind w:left="340" w:hanging="227"/>
        <w:jc w:val="both"/>
        <w:rPr>
          <w:sz w:val="20"/>
          <w:szCs w:val="20"/>
        </w:rPr>
      </w:pPr>
      <w:r>
        <w:rPr>
          <w:b/>
          <w:bCs/>
          <w:sz w:val="20"/>
          <w:szCs w:val="20"/>
        </w:rPr>
        <w:t xml:space="preserve">Adaptativa por temperatura descendente:</w:t>
      </w:r>
      <w:r>
        <w:rPr>
          <w:sz w:val="20"/>
          <w:szCs w:val="20"/>
        </w:rPr>
        <w:t xml:space="preserve"> ProbM = pmáx − (pmáx − pmín) · </w:t>
      </w:r>
      <w:r>
        <w:rPr>
          <w:i/>
          <w:iCs/>
          <w:sz w:val="20"/>
          <w:szCs w:val="20"/>
        </w:rPr>
        <w:t xml:space="preserve">g</w:t>
      </w:r>
      <w:r>
        <w:rPr>
          <w:sz w:val="20"/>
          <w:szCs w:val="20"/>
        </w:rPr>
        <w:t xml:space="preserve"> / </w:t>
      </w:r>
      <w:r>
        <w:rPr>
          <w:i/>
          <w:iCs/>
          <w:sz w:val="20"/>
          <w:szCs w:val="20"/>
        </w:rPr>
        <w:t xml:space="preserve">G</w:t>
      </w:r>
      <w:r>
        <w:rPr>
          <w:sz w:val="20"/>
          <w:szCs w:val="20"/>
        </w:rPr>
        <w:t xml:space="preserve">.</w:t>
      </w:r>
    </w:p>
    <w:p>
      <w:pPr>
        <w:pStyle w:val="p1a"/>
        <w:spacing w:before="60" w:after="120"/>
        <w:jc w:val="both"/>
        <w:rPr>
          <w:sz w:val="20"/>
          <w:szCs w:val="20"/>
        </w:rPr>
      </w:pPr>
      <w:r>
        <w:rPr>
          <w:sz w:val="20"/>
          <w:szCs w:val="20"/>
        </w:rPr>
        <w:t xml:space="preserve">En las variantes adaptativas se usó pmín = 1 % y pmáx = 30 %.</w:t>
      </w:r>
    </w:p>
    <w:p>
      <w:pPr>
        <w:pStyle w:val="heading3"/>
        <w:spacing w:before="200" w:after="80"/>
      </w:pPr>
      <w:r>
        <w:rPr>
          <w:b/>
          <w:bCs/>
          <w:i/>
          <w:iCs/>
          <w:sz w:val="20"/>
          <w:szCs w:val="20"/>
        </w:rPr>
        <w:t xml:space="preserve">Elitismo y criterios de paro.</w:t>
      </w:r>
    </w:p>
    <w:p>
      <w:pPr>
        <w:pStyle w:val="p1a"/>
        <w:spacing w:after="120"/>
        <w:jc w:val="both"/>
        <w:rPr>
          <w:sz w:val="20"/>
          <w:szCs w:val="20"/>
        </w:rPr>
      </w:pPr>
      <w:r>
        <w:rPr>
          <w:sz w:val="20"/>
          <w:szCs w:val="20"/>
        </w:rPr>
        <w:t xml:space="preserve">Opcionalmente, los N mejores individuos pasan sin cambios a la siguiente generación. La corrida se detiene con el primero de los siguientes criterios que se cumpla: (a) 200 generaciones; (b) aptitud promedio de la población igual a 55 ± 0,5 (convergencia total a soluciones); (c) 120 segundos de ejecución; (d) opcionalmente, aparición de un individuo con aptitud 55. Durante toda la corrida se guardan todas las soluciones distintas con aptitud 55 («salón de la fama») y la generación en que aparecieron.</w:t>
      </w:r>
    </w:p>
    <w:p>
      <w:pPr>
        <w:pStyle w:val="heading2"/>
        <w:spacing w:before="320" w:after="160"/>
      </w:pPr>
      <w:r>
        <w:rPr>
          <w:b/>
          <w:bCs/>
          <w:sz w:val="20"/>
          <w:szCs w:val="20"/>
        </w:rPr>
        <w:t xml:space="preserve">2.4 Diseño de las corridas</w:t>
      </w:r>
    </w:p>
    <w:p>
      <w:pPr>
        <w:pStyle w:val="p1a"/>
        <w:spacing w:after="120"/>
        <w:jc w:val="both"/>
        <w:rPr>
          <w:sz w:val="20"/>
          <w:szCs w:val="20"/>
        </w:rPr>
      </w:pPr>
      <w:r>
        <w:rPr>
          <w:sz w:val="20"/>
          <w:szCs w:val="20"/>
        </w:rPr>
        <w:t xml:space="preserve">Se realizaron nueve corridas (Tabla 5). Salvo indicación, todas usan población de 100 individuos generada al azar, probabilidad de cruza 0,8, sin elitismo, los criterios de paro (a), (b) y (c) y la misma semilla aleatoria (13), de modo que las diferencias se deben sólo a los métodos y parámetros elegidos y los resultados son reproducibles. Las corridas 1 a 5 comparan combinaciones de operadores; la corrida 6 toma la mejor configuración de las anteriores y la refuerza; las corridas 7 a 9 evalúan la población inicial ad hoc, el elitismo y los operadores restantes.</w:t>
      </w:r>
    </w:p>
    <w:p>
      <w:pPr>
        <w:pStyle w:val="p1a"/>
        <w:spacing w:after="120"/>
        <w:jc w:val="both"/>
        <w:rPr>
          <w:sz w:val="20"/>
          <w:szCs w:val="20"/>
        </w:rPr>
      </w:pPr>
      <w:r>
        <w:rPr>
          <w:sz w:val="20"/>
          <w:szCs w:val="20"/>
        </w:rPr>
        <w:t xml:space="preserve">Como una única corrida depende mucho de la semilla, además se repitió cada configuración con 30 semillas distintas (13 a 42) para estimar su tasa de éxito, es decir, el porcentaje de repeticiones que encuentran al menos una solución con aptitud 55.</w:t>
      </w:r>
    </w:p>
    <w:p>
      <w:pPr>
        <w:pStyle w:val="tablelegend"/>
        <w:spacing w:before="200" w:after="120"/>
        <w:jc w:val="center"/>
        <w:rPr>
          <w:sz w:val="18"/>
          <w:szCs w:val="18"/>
        </w:rPr>
      </w:pPr>
      <w:r>
        <w:rPr>
          <w:b/>
          <w:bCs/>
          <w:sz w:val="18"/>
          <w:szCs w:val="18"/>
        </w:rPr>
        <w:t xml:space="preserve">Tabla 5. </w:t>
      </w:r>
      <w:r>
        <w:rPr>
          <w:sz w:val="18"/>
          <w:szCs w:val="18"/>
        </w:rPr>
        <w:t xml:space="preserve">Métodos y parámetros de cada corrida (en negrita, lo que cambia respecto de la corrida 1).</w:t>
      </w:r>
    </w:p>
    <w:tbl>
      <w:tblPr>
        <w:tblStyle w:val="Tablaconcuadrcula"/>
        <w:tblW w:w="6917" w:type="dxa"/>
        <w:jc w:val="center"/>
        <w:tblLayout w:type="fixed"/>
        <w:tblCellMar>
          <w:left w:w="57" w:type="dxa"/>
          <w:right w:w="57" w:type="dxa"/>
        </w:tblCellMar>
        <w:tblLook w:val="04A0" w:firstRow="1" w:lastRow="0" w:firstColumn="1" w:lastColumn="0" w:noHBand="0" w:noVBand="1"/>
      </w:tblPr>
      <w:tblGrid>
        <w:gridCol w:w="517"/>
        <w:gridCol w:w="1000"/>
        <w:gridCol w:w="1300"/>
        <w:gridCol w:w="1500"/>
        <w:gridCol w:w="1500"/>
        <w:gridCol w:w="1100"/>
      </w:tblGrid>
      <w:tr>
        <w:trPr>
          <w:tblHeader/>
          <w:cantSplit/>
        </w:trPr>
        <w:tc>
          <w:tcPr>
            <w:tcW w:w="517" w:type="dxa"/>
            <w:shd w:val="clear" w:color="auto" w:fill="D9D9D9"/>
            <w:vAlign w:val="center"/>
          </w:tcPr>
          <w:p>
            <w:pPr>
              <w:keepNext/>
              <w:spacing w:before="20" w:after="20"/>
              <w:jc w:val="center"/>
              <w:rPr>
                <w:sz w:val="14"/>
              </w:rPr>
            </w:pPr>
            <w:r>
              <w:rPr>
                <w:b/>
                <w:bCs/>
                <w:sz w:val="14"/>
                <w:szCs w:val="14"/>
              </w:rPr>
              <w:t xml:space="preserve">Corr.</w:t>
            </w:r>
          </w:p>
        </w:tc>
        <w:tc>
          <w:tcPr>
            <w:tcW w:w="1000" w:type="dxa"/>
            <w:shd w:val="clear" w:color="auto" w:fill="D9D9D9"/>
            <w:vAlign w:val="center"/>
          </w:tcPr>
          <w:p>
            <w:pPr>
              <w:keepNext/>
              <w:spacing w:before="20" w:after="20"/>
              <w:jc w:val="center"/>
              <w:rPr>
                <w:sz w:val="14"/>
              </w:rPr>
            </w:pPr>
            <w:r>
              <w:rPr>
                <w:b/>
                <w:bCs/>
                <w:sz w:val="14"/>
                <w:szCs w:val="14"/>
              </w:rPr>
              <w:t xml:space="preserve">Pobl. inicial</w:t>
            </w:r>
          </w:p>
        </w:tc>
        <w:tc>
          <w:tcPr>
            <w:tcW w:w="1300" w:type="dxa"/>
            <w:shd w:val="clear" w:color="auto" w:fill="D9D9D9"/>
            <w:vAlign w:val="center"/>
          </w:tcPr>
          <w:p>
            <w:pPr>
              <w:keepNext/>
              <w:spacing w:before="20" w:after="20"/>
              <w:jc w:val="center"/>
              <w:rPr>
                <w:sz w:val="14"/>
              </w:rPr>
            </w:pPr>
            <w:r>
              <w:rPr>
                <w:b/>
                <w:bCs/>
                <w:sz w:val="14"/>
                <w:szCs w:val="14"/>
              </w:rPr>
              <w:t xml:space="preserve">Selección</w:t>
            </w:r>
          </w:p>
        </w:tc>
        <w:tc>
          <w:tcPr>
            <w:tcW w:w="1500" w:type="dxa"/>
            <w:shd w:val="clear" w:color="auto" w:fill="D9D9D9"/>
            <w:vAlign w:val="center"/>
          </w:tcPr>
          <w:p>
            <w:pPr>
              <w:keepNext/>
              <w:spacing w:before="20" w:after="20"/>
              <w:jc w:val="center"/>
              <w:rPr>
                <w:sz w:val="14"/>
              </w:rPr>
            </w:pPr>
            <w:r>
              <w:rPr>
                <w:b/>
                <w:bCs/>
                <w:sz w:val="14"/>
                <w:szCs w:val="14"/>
              </w:rPr>
              <w:t xml:space="preserve">Cruza</w:t>
            </w:r>
          </w:p>
        </w:tc>
        <w:tc>
          <w:tcPr>
            <w:tcW w:w="1500" w:type="dxa"/>
            <w:shd w:val="clear" w:color="auto" w:fill="D9D9D9"/>
            <w:vAlign w:val="center"/>
          </w:tcPr>
          <w:p>
            <w:pPr>
              <w:keepNext/>
              <w:spacing w:before="20" w:after="20"/>
              <w:jc w:val="center"/>
              <w:rPr>
                <w:sz w:val="14"/>
              </w:rPr>
            </w:pPr>
            <w:r>
              <w:rPr>
                <w:b/>
                <w:bCs/>
                <w:sz w:val="14"/>
                <w:szCs w:val="14"/>
              </w:rPr>
              <w:t xml:space="preserve">Mutación (ProbM)</w:t>
            </w:r>
          </w:p>
        </w:tc>
        <w:tc>
          <w:tcPr>
            <w:tcW w:w="1100" w:type="dxa"/>
            <w:shd w:val="clear" w:color="auto" w:fill="D9D9D9"/>
            <w:vAlign w:val="center"/>
          </w:tcPr>
          <w:p>
            <w:pPr>
              <w:keepNext/>
              <w:spacing w:before="20" w:after="20"/>
              <w:jc w:val="center"/>
              <w:rPr>
                <w:sz w:val="14"/>
              </w:rPr>
            </w:pPr>
            <w:r>
              <w:rPr>
                <w:b/>
                <w:bCs/>
                <w:sz w:val="14"/>
                <w:szCs w:val="14"/>
              </w:rPr>
              <w:t xml:space="preserve">Otros</w:t>
            </w:r>
          </w:p>
        </w:tc>
      </w:tr>
      <w:tr>
        <w:trPr>
          <w:cantSplit/>
        </w:trPr>
        <w:tc>
          <w:tcPr>
            <w:tcW w:w="517" w:type="dxa"/>
            <w:vAlign w:val="center"/>
          </w:tcPr>
          <w:p>
            <w:pPr>
              <w:keepNext/>
              <w:spacing w:before="20" w:after="20"/>
              <w:jc w:val="center"/>
              <w:rPr>
                <w:sz w:val="14"/>
              </w:rPr>
            </w:pPr>
            <w:r>
              <w:rPr>
                <w:sz w:val="14"/>
                <w:szCs w:val="14"/>
              </w:rPr>
              <w:t xml:space="preserve">1</w:t>
            </w:r>
          </w:p>
        </w:tc>
        <w:tc>
          <w:tcPr>
            <w:tcW w:w="1000" w:type="dxa"/>
            <w:vAlign w:val="center"/>
          </w:tcPr>
          <w:p>
            <w:pPr>
              <w:keepNext/>
              <w:spacing w:before="20" w:after="20"/>
              <w:jc w:val="center"/>
              <w:rPr>
                <w:sz w:val="14"/>
              </w:rPr>
            </w:pPr>
            <w:r>
              <w:rPr>
                <w:sz w:val="14"/>
                <w:szCs w:val="14"/>
              </w:rPr>
              <w:t xml:space="preserve">100, azar</w:t>
            </w:r>
          </w:p>
        </w:tc>
        <w:tc>
          <w:tcPr>
            <w:tcW w:w="1300" w:type="dxa"/>
            <w:vAlign w:val="center"/>
          </w:tcPr>
          <w:p>
            <w:pPr>
              <w:keepNext/>
              <w:spacing w:before="20" w:after="20"/>
              <w:jc w:val="center"/>
              <w:rPr>
                <w:sz w:val="14"/>
              </w:rPr>
            </w:pPr>
            <w:r>
              <w:rPr>
                <w:sz w:val="14"/>
                <w:szCs w:val="14"/>
              </w:rPr>
              <w:t xml:space="preserve">Torneo (k=3)</w:t>
            </w:r>
          </w:p>
        </w:tc>
        <w:tc>
          <w:tcPr>
            <w:tcW w:w="1500" w:type="dxa"/>
            <w:vAlign w:val="center"/>
          </w:tcPr>
          <w:p>
            <w:pPr>
              <w:keepNext/>
              <w:spacing w:before="20" w:after="20"/>
              <w:jc w:val="center"/>
              <w:rPr>
                <w:sz w:val="14"/>
              </w:rPr>
            </w:pPr>
            <w:r>
              <w:rPr>
                <w:sz w:val="14"/>
                <w:szCs w:val="14"/>
              </w:rPr>
              <w:t xml:space="preserve">Simple</w:t>
            </w:r>
          </w:p>
        </w:tc>
        <w:tc>
          <w:tcPr>
            <w:tcW w:w="1500" w:type="dxa"/>
            <w:vAlign w:val="center"/>
          </w:tcPr>
          <w:p>
            <w:pPr>
              <w:keepNext/>
              <w:spacing w:before="20" w:after="20"/>
              <w:jc w:val="center"/>
              <w:rPr>
                <w:sz w:val="14"/>
              </w:rPr>
            </w:pPr>
            <w:r>
              <w:rPr>
                <w:sz w:val="14"/>
                <w:szCs w:val="14"/>
              </w:rPr>
              <w:t xml:space="preserve">Simple 1 %</w:t>
            </w:r>
          </w:p>
        </w:tc>
        <w:tc>
          <w:tcPr>
            <w:tcW w:w="1100" w:type="dxa"/>
            <w:vAlign w:val="center"/>
          </w:tcPr>
          <w:p>
            <w:pPr>
              <w:keepNext/>
              <w:spacing w:before="20" w:after="20"/>
              <w:jc w:val="center"/>
              <w:rPr>
                <w:sz w:val="14"/>
              </w:rPr>
            </w:pPr>
            <w:r>
              <w:rPr>
                <w:sz w:val="14"/>
                <w:szCs w:val="14"/>
              </w:rPr>
              <w:t xml:space="preserve">—</w:t>
            </w:r>
          </w:p>
        </w:tc>
      </w:tr>
      <w:tr>
        <w:trPr>
          <w:cantSplit/>
        </w:trPr>
        <w:tc>
          <w:tcPr>
            <w:tcW w:w="517" w:type="dxa"/>
            <w:vAlign w:val="center"/>
          </w:tcPr>
          <w:p>
            <w:pPr>
              <w:keepNext/>
              <w:spacing w:before="20" w:after="20"/>
              <w:jc w:val="center"/>
              <w:rPr>
                <w:sz w:val="14"/>
              </w:rPr>
            </w:pPr>
            <w:r>
              <w:rPr>
                <w:sz w:val="14"/>
                <w:szCs w:val="14"/>
              </w:rPr>
              <w:t xml:space="preserve">2</w:t>
            </w:r>
          </w:p>
        </w:tc>
        <w:tc>
          <w:tcPr>
            <w:tcW w:w="1000" w:type="dxa"/>
            <w:vAlign w:val="center"/>
          </w:tcPr>
          <w:p>
            <w:pPr>
              <w:keepNext/>
              <w:spacing w:before="20" w:after="20"/>
              <w:jc w:val="center"/>
              <w:rPr>
                <w:sz w:val="14"/>
              </w:rPr>
            </w:pPr>
            <w:r>
              <w:rPr>
                <w:sz w:val="14"/>
                <w:szCs w:val="14"/>
              </w:rPr>
              <w:t xml:space="preserve">100, azar</w:t>
            </w:r>
          </w:p>
        </w:tc>
        <w:tc>
          <w:tcPr>
            <w:tcW w:w="1300" w:type="dxa"/>
            <w:vAlign w:val="center"/>
          </w:tcPr>
          <w:p>
            <w:pPr>
              <w:keepNext/>
              <w:spacing w:before="20" w:after="20"/>
              <w:jc w:val="center"/>
              <w:rPr>
                <w:sz w:val="14"/>
              </w:rPr>
            </w:pPr>
            <w:r>
              <w:rPr>
                <w:b/>
                <w:bCs/>
                <w:sz w:val="14"/>
                <w:szCs w:val="14"/>
              </w:rPr>
              <w:t xml:space="preserve">Ruleta</w:t>
            </w:r>
          </w:p>
        </w:tc>
        <w:tc>
          <w:tcPr>
            <w:tcW w:w="1500" w:type="dxa"/>
            <w:vAlign w:val="center"/>
          </w:tcPr>
          <w:p>
            <w:pPr>
              <w:keepNext/>
              <w:spacing w:before="20" w:after="20"/>
              <w:jc w:val="center"/>
              <w:rPr>
                <w:sz w:val="14"/>
              </w:rPr>
            </w:pPr>
            <w:r>
              <w:rPr>
                <w:b/>
                <w:bCs/>
                <w:sz w:val="14"/>
                <w:szCs w:val="14"/>
              </w:rPr>
              <w:t xml:space="preserve">Multipunto (2)</w:t>
            </w:r>
          </w:p>
        </w:tc>
        <w:tc>
          <w:tcPr>
            <w:tcW w:w="1500" w:type="dxa"/>
            <w:vAlign w:val="center"/>
          </w:tcPr>
          <w:p>
            <w:pPr>
              <w:keepNext/>
              <w:spacing w:before="20" w:after="20"/>
              <w:jc w:val="center"/>
              <w:rPr>
                <w:sz w:val="14"/>
              </w:rPr>
            </w:pPr>
            <w:r>
              <w:rPr>
                <w:sz w:val="14"/>
                <w:szCs w:val="14"/>
              </w:rPr>
              <w:t xml:space="preserve">Simple 1 %</w:t>
            </w:r>
          </w:p>
        </w:tc>
        <w:tc>
          <w:tcPr>
            <w:tcW w:w="1100" w:type="dxa"/>
            <w:vAlign w:val="center"/>
          </w:tcPr>
          <w:p>
            <w:pPr>
              <w:keepNext/>
              <w:spacing w:before="20" w:after="20"/>
              <w:jc w:val="center"/>
              <w:rPr>
                <w:sz w:val="14"/>
              </w:rPr>
            </w:pPr>
            <w:r>
              <w:rPr>
                <w:sz w:val="14"/>
                <w:szCs w:val="14"/>
              </w:rPr>
              <w:t xml:space="preserve">—</w:t>
            </w:r>
          </w:p>
        </w:tc>
      </w:tr>
      <w:tr>
        <w:trPr>
          <w:cantSplit/>
        </w:trPr>
        <w:tc>
          <w:tcPr>
            <w:tcW w:w="517" w:type="dxa"/>
            <w:vAlign w:val="center"/>
          </w:tcPr>
          <w:p>
            <w:pPr>
              <w:keepNext/>
              <w:spacing w:before="20" w:after="20"/>
              <w:jc w:val="center"/>
              <w:rPr>
                <w:sz w:val="14"/>
              </w:rPr>
            </w:pPr>
            <w:r>
              <w:rPr>
                <w:sz w:val="14"/>
                <w:szCs w:val="14"/>
              </w:rPr>
              <w:t xml:space="preserve">3</w:t>
            </w:r>
          </w:p>
        </w:tc>
        <w:tc>
          <w:tcPr>
            <w:tcW w:w="1000" w:type="dxa"/>
            <w:vAlign w:val="center"/>
          </w:tcPr>
          <w:p>
            <w:pPr>
              <w:keepNext/>
              <w:spacing w:before="20" w:after="20"/>
              <w:jc w:val="center"/>
              <w:rPr>
                <w:sz w:val="14"/>
              </w:rPr>
            </w:pPr>
            <w:r>
              <w:rPr>
                <w:sz w:val="14"/>
                <w:szCs w:val="14"/>
              </w:rPr>
              <w:t xml:space="preserve">100, azar</w:t>
            </w:r>
          </w:p>
        </w:tc>
        <w:tc>
          <w:tcPr>
            <w:tcW w:w="1300" w:type="dxa"/>
            <w:vAlign w:val="center"/>
          </w:tcPr>
          <w:p>
            <w:pPr>
              <w:keepNext/>
              <w:spacing w:before="20" w:after="20"/>
              <w:jc w:val="center"/>
              <w:rPr>
                <w:sz w:val="14"/>
              </w:rPr>
            </w:pPr>
            <w:r>
              <w:rPr>
                <w:b/>
                <w:bCs/>
                <w:sz w:val="14"/>
                <w:szCs w:val="14"/>
              </w:rPr>
              <w:t xml:space="preserve">Ranking (50 %)</w:t>
            </w:r>
          </w:p>
        </w:tc>
        <w:tc>
          <w:tcPr>
            <w:tcW w:w="1500" w:type="dxa"/>
            <w:vAlign w:val="center"/>
          </w:tcPr>
          <w:p>
            <w:pPr>
              <w:keepNext/>
              <w:spacing w:before="20" w:after="20"/>
              <w:jc w:val="center"/>
              <w:rPr>
                <w:sz w:val="14"/>
              </w:rPr>
            </w:pPr>
            <w:r>
              <w:rPr>
                <w:b/>
                <w:bCs/>
                <w:sz w:val="14"/>
                <w:szCs w:val="14"/>
              </w:rPr>
              <w:t xml:space="preserve">Binomial azar</w:t>
            </w:r>
          </w:p>
        </w:tc>
        <w:tc>
          <w:tcPr>
            <w:tcW w:w="1500" w:type="dxa"/>
            <w:vAlign w:val="center"/>
          </w:tcPr>
          <w:p>
            <w:pPr>
              <w:keepNext/>
              <w:spacing w:before="20" w:after="20"/>
              <w:jc w:val="center"/>
              <w:rPr>
                <w:sz w:val="14"/>
              </w:rPr>
            </w:pPr>
            <w:r>
              <w:rPr>
                <w:b/>
                <w:bCs/>
                <w:sz w:val="14"/>
                <w:szCs w:val="14"/>
              </w:rPr>
              <w:t xml:space="preserve">Simple 5 %</w:t>
            </w:r>
          </w:p>
        </w:tc>
        <w:tc>
          <w:tcPr>
            <w:tcW w:w="1100" w:type="dxa"/>
            <w:vAlign w:val="center"/>
          </w:tcPr>
          <w:p>
            <w:pPr>
              <w:keepNext/>
              <w:spacing w:before="20" w:after="20"/>
              <w:jc w:val="center"/>
              <w:rPr>
                <w:sz w:val="14"/>
              </w:rPr>
            </w:pPr>
            <w:r>
              <w:rPr>
                <w:sz w:val="14"/>
                <w:szCs w:val="14"/>
              </w:rPr>
              <w:t xml:space="preserve">—</w:t>
            </w:r>
          </w:p>
        </w:tc>
      </w:tr>
      <w:tr>
        <w:trPr>
          <w:cantSplit/>
        </w:trPr>
        <w:tc>
          <w:tcPr>
            <w:tcW w:w="517" w:type="dxa"/>
            <w:vAlign w:val="center"/>
          </w:tcPr>
          <w:p>
            <w:pPr>
              <w:keepNext/>
              <w:spacing w:before="20" w:after="20"/>
              <w:jc w:val="center"/>
              <w:rPr>
                <w:sz w:val="14"/>
              </w:rPr>
            </w:pPr>
            <w:r>
              <w:rPr>
                <w:sz w:val="14"/>
                <w:szCs w:val="14"/>
              </w:rPr>
              <w:t xml:space="preserve">4</w:t>
            </w:r>
          </w:p>
        </w:tc>
        <w:tc>
          <w:tcPr>
            <w:tcW w:w="1000" w:type="dxa"/>
            <w:vAlign w:val="center"/>
          </w:tcPr>
          <w:p>
            <w:pPr>
              <w:keepNext/>
              <w:spacing w:before="20" w:after="20"/>
              <w:jc w:val="center"/>
              <w:rPr>
                <w:sz w:val="14"/>
              </w:rPr>
            </w:pPr>
            <w:r>
              <w:rPr>
                <w:sz w:val="14"/>
                <w:szCs w:val="14"/>
              </w:rPr>
              <w:t xml:space="preserve">100, azar</w:t>
            </w:r>
          </w:p>
        </w:tc>
        <w:tc>
          <w:tcPr>
            <w:tcW w:w="1300" w:type="dxa"/>
            <w:vAlign w:val="center"/>
          </w:tcPr>
          <w:p>
            <w:pPr>
              <w:keepNext/>
              <w:spacing w:before="20" w:after="20"/>
              <w:jc w:val="center"/>
              <w:rPr>
                <w:sz w:val="14"/>
              </w:rPr>
            </w:pPr>
            <w:r>
              <w:rPr>
                <w:b/>
                <w:bCs/>
                <w:sz w:val="14"/>
                <w:szCs w:val="14"/>
              </w:rPr>
              <w:t xml:space="preserve">Control nro. esperado</w:t>
            </w:r>
          </w:p>
        </w:tc>
        <w:tc>
          <w:tcPr>
            <w:tcW w:w="1500" w:type="dxa"/>
            <w:vAlign w:val="center"/>
          </w:tcPr>
          <w:p>
            <w:pPr>
              <w:keepNext/>
              <w:spacing w:before="20" w:after="20"/>
              <w:jc w:val="center"/>
              <w:rPr>
                <w:sz w:val="14"/>
              </w:rPr>
            </w:pPr>
            <w:r>
              <w:rPr>
                <w:b/>
                <w:bCs/>
                <w:sz w:val="14"/>
                <w:szCs w:val="14"/>
              </w:rPr>
              <w:t xml:space="preserve">Binomial máscara complemento</w:t>
            </w:r>
          </w:p>
        </w:tc>
        <w:tc>
          <w:tcPr>
            <w:tcW w:w="1500" w:type="dxa"/>
            <w:vAlign w:val="center"/>
          </w:tcPr>
          <w:p>
            <w:pPr>
              <w:keepNext/>
              <w:spacing w:before="20" w:after="20"/>
              <w:jc w:val="center"/>
              <w:rPr>
                <w:sz w:val="14"/>
              </w:rPr>
            </w:pPr>
            <w:r>
              <w:rPr>
                <w:b/>
                <w:bCs/>
                <w:sz w:val="14"/>
                <w:szCs w:val="14"/>
              </w:rPr>
              <w:t xml:space="preserve">Adapt. convergencia 1–30 %</w:t>
            </w:r>
          </w:p>
        </w:tc>
        <w:tc>
          <w:tcPr>
            <w:tcW w:w="1100" w:type="dxa"/>
            <w:vAlign w:val="center"/>
          </w:tcPr>
          <w:p>
            <w:pPr>
              <w:keepNext/>
              <w:spacing w:before="20" w:after="20"/>
              <w:jc w:val="center"/>
              <w:rPr>
                <w:sz w:val="14"/>
              </w:rPr>
            </w:pPr>
            <w:r>
              <w:rPr>
                <w:sz w:val="14"/>
                <w:szCs w:val="14"/>
              </w:rPr>
              <w:t xml:space="preserve">—</w:t>
            </w:r>
          </w:p>
        </w:tc>
      </w:tr>
      <w:tr>
        <w:trPr>
          <w:cantSplit/>
        </w:trPr>
        <w:tc>
          <w:tcPr>
            <w:tcW w:w="517" w:type="dxa"/>
            <w:vAlign w:val="center"/>
          </w:tcPr>
          <w:p>
            <w:pPr>
              <w:keepNext/>
              <w:spacing w:before="20" w:after="20"/>
              <w:jc w:val="center"/>
              <w:rPr>
                <w:sz w:val="14"/>
              </w:rPr>
            </w:pPr>
            <w:r>
              <w:rPr>
                <w:sz w:val="14"/>
                <w:szCs w:val="14"/>
              </w:rPr>
              <w:t xml:space="preserve">5</w:t>
            </w:r>
          </w:p>
        </w:tc>
        <w:tc>
          <w:tcPr>
            <w:tcW w:w="1000" w:type="dxa"/>
            <w:vAlign w:val="center"/>
          </w:tcPr>
          <w:p>
            <w:pPr>
              <w:keepNext/>
              <w:spacing w:before="20" w:after="20"/>
              <w:jc w:val="center"/>
              <w:rPr>
                <w:sz w:val="14"/>
              </w:rPr>
            </w:pPr>
            <w:r>
              <w:rPr>
                <w:sz w:val="14"/>
                <w:szCs w:val="14"/>
              </w:rPr>
              <w:t xml:space="preserve">100, azar</w:t>
            </w:r>
          </w:p>
        </w:tc>
        <w:tc>
          <w:tcPr>
            <w:tcW w:w="1300" w:type="dxa"/>
            <w:vAlign w:val="center"/>
          </w:tcPr>
          <w:p>
            <w:pPr>
              <w:keepNext/>
              <w:spacing w:before="20" w:after="20"/>
              <w:jc w:val="center"/>
              <w:rPr>
                <w:sz w:val="14"/>
              </w:rPr>
            </w:pPr>
            <w:r>
              <w:rPr>
                <w:sz w:val="14"/>
                <w:szCs w:val="14"/>
              </w:rPr>
              <w:t xml:space="preserve">Torneo (k=3)</w:t>
            </w:r>
          </w:p>
        </w:tc>
        <w:tc>
          <w:tcPr>
            <w:tcW w:w="1500" w:type="dxa"/>
            <w:vAlign w:val="center"/>
          </w:tcPr>
          <w:p>
            <w:pPr>
              <w:keepNext/>
              <w:spacing w:before="20" w:after="20"/>
              <w:jc w:val="center"/>
              <w:rPr>
                <w:sz w:val="14"/>
              </w:rPr>
            </w:pPr>
            <w:r>
              <w:rPr>
                <w:sz w:val="14"/>
                <w:szCs w:val="14"/>
              </w:rPr>
              <w:t xml:space="preserve">Simple</w:t>
            </w:r>
          </w:p>
        </w:tc>
        <w:tc>
          <w:tcPr>
            <w:tcW w:w="1500" w:type="dxa"/>
            <w:vAlign w:val="center"/>
          </w:tcPr>
          <w:p>
            <w:pPr>
              <w:keepNext/>
              <w:spacing w:before="20" w:after="20"/>
              <w:jc w:val="center"/>
              <w:rPr>
                <w:sz w:val="14"/>
              </w:rPr>
            </w:pPr>
            <w:r>
              <w:rPr>
                <w:b/>
                <w:bCs/>
                <w:sz w:val="14"/>
                <w:szCs w:val="14"/>
              </w:rPr>
              <w:t xml:space="preserve">Simple 0 %</w:t>
            </w:r>
          </w:p>
        </w:tc>
        <w:tc>
          <w:tcPr>
            <w:tcW w:w="1100" w:type="dxa"/>
            <w:vAlign w:val="center"/>
          </w:tcPr>
          <w:p>
            <w:pPr>
              <w:keepNext/>
              <w:spacing w:before="20" w:after="20"/>
              <w:jc w:val="center"/>
              <w:rPr>
                <w:sz w:val="14"/>
              </w:rPr>
            </w:pPr>
            <w:r>
              <w:rPr>
                <w:sz w:val="14"/>
                <w:szCs w:val="14"/>
              </w:rPr>
              <w:t xml:space="preserve">—</w:t>
            </w:r>
          </w:p>
        </w:tc>
      </w:tr>
      <w:tr>
        <w:trPr>
          <w:cantSplit/>
        </w:trPr>
        <w:tc>
          <w:tcPr>
            <w:tcW w:w="517" w:type="dxa"/>
            <w:vAlign w:val="center"/>
          </w:tcPr>
          <w:p>
            <w:pPr>
              <w:keepNext/>
              <w:spacing w:before="20" w:after="20"/>
              <w:jc w:val="center"/>
              <w:rPr>
                <w:sz w:val="14"/>
              </w:rPr>
            </w:pPr>
            <w:r>
              <w:rPr>
                <w:sz w:val="14"/>
                <w:szCs w:val="14"/>
              </w:rPr>
              <w:t xml:space="preserve">6</w:t>
            </w:r>
          </w:p>
        </w:tc>
        <w:tc>
          <w:tcPr>
            <w:tcW w:w="1000" w:type="dxa"/>
            <w:vAlign w:val="center"/>
          </w:tcPr>
          <w:p>
            <w:pPr>
              <w:keepNext/>
              <w:spacing w:before="20" w:after="20"/>
              <w:jc w:val="center"/>
              <w:rPr>
                <w:sz w:val="14"/>
              </w:rPr>
            </w:pPr>
            <w:r>
              <w:rPr>
                <w:b/>
                <w:bCs/>
                <w:sz w:val="14"/>
                <w:szCs w:val="14"/>
              </w:rPr>
              <w:t xml:space="preserve">300</w:t>
            </w:r>
            <w:r>
              <w:rPr>
                <w:sz w:val="14"/>
                <w:szCs w:val="14"/>
              </w:rPr>
              <w:t xml:space="preserve">, azar</w:t>
            </w:r>
          </w:p>
        </w:tc>
        <w:tc>
          <w:tcPr>
            <w:tcW w:w="1300" w:type="dxa"/>
            <w:vAlign w:val="center"/>
          </w:tcPr>
          <w:p>
            <w:pPr>
              <w:keepNext/>
              <w:spacing w:before="20" w:after="20"/>
              <w:jc w:val="center"/>
              <w:rPr>
                <w:sz w:val="14"/>
              </w:rPr>
            </w:pPr>
            <w:r>
              <w:rPr>
                <w:b/>
                <w:bCs/>
                <w:sz w:val="14"/>
                <w:szCs w:val="14"/>
              </w:rPr>
              <w:t xml:space="preserve">Control nro. esperado</w:t>
            </w:r>
          </w:p>
        </w:tc>
        <w:tc>
          <w:tcPr>
            <w:tcW w:w="1500" w:type="dxa"/>
            <w:vAlign w:val="center"/>
          </w:tcPr>
          <w:p>
            <w:pPr>
              <w:keepNext/>
              <w:spacing w:before="20" w:after="20"/>
              <w:jc w:val="center"/>
              <w:rPr>
                <w:sz w:val="14"/>
              </w:rPr>
            </w:pPr>
            <w:r>
              <w:rPr>
                <w:b/>
                <w:bCs/>
                <w:sz w:val="14"/>
                <w:szCs w:val="14"/>
              </w:rPr>
              <w:t xml:space="preserve">Binomial máscara complemento</w:t>
            </w:r>
          </w:p>
        </w:tc>
        <w:tc>
          <w:tcPr>
            <w:tcW w:w="1500" w:type="dxa"/>
            <w:vAlign w:val="center"/>
          </w:tcPr>
          <w:p>
            <w:pPr>
              <w:keepNext/>
              <w:spacing w:before="20" w:after="20"/>
              <w:jc w:val="center"/>
              <w:rPr>
                <w:sz w:val="14"/>
              </w:rPr>
            </w:pPr>
            <w:r>
              <w:rPr>
                <w:b/>
                <w:bCs/>
                <w:sz w:val="14"/>
                <w:szCs w:val="14"/>
              </w:rPr>
              <w:t xml:space="preserve">Temp. descendente 30→1 %</w:t>
            </w:r>
          </w:p>
        </w:tc>
        <w:tc>
          <w:tcPr>
            <w:tcW w:w="1100" w:type="dxa"/>
            <w:vAlign w:val="center"/>
          </w:tcPr>
          <w:p>
            <w:pPr>
              <w:keepNext/>
              <w:spacing w:before="20" w:after="20"/>
              <w:jc w:val="center"/>
              <w:rPr>
                <w:sz w:val="14"/>
              </w:rPr>
            </w:pPr>
            <w:r>
              <w:rPr>
                <w:sz w:val="14"/>
                <w:szCs w:val="14"/>
              </w:rPr>
              <w:t xml:space="preserve">—</w:t>
            </w:r>
          </w:p>
        </w:tc>
      </w:tr>
      <w:tr>
        <w:trPr>
          <w:cantSplit/>
        </w:trPr>
        <w:tc>
          <w:tcPr>
            <w:tcW w:w="517" w:type="dxa"/>
            <w:vAlign w:val="center"/>
          </w:tcPr>
          <w:p>
            <w:pPr>
              <w:keepNext/>
              <w:spacing w:before="20" w:after="20"/>
              <w:jc w:val="center"/>
              <w:rPr>
                <w:sz w:val="14"/>
              </w:rPr>
            </w:pPr>
            <w:r>
              <w:rPr>
                <w:sz w:val="14"/>
                <w:szCs w:val="14"/>
              </w:rPr>
              <w:t xml:space="preserve">7</w:t>
            </w:r>
          </w:p>
        </w:tc>
        <w:tc>
          <w:tcPr>
            <w:tcW w:w="1000" w:type="dxa"/>
            <w:vAlign w:val="center"/>
          </w:tcPr>
          <w:p>
            <w:pPr>
              <w:keepNext/>
              <w:spacing w:before="20" w:after="20"/>
              <w:jc w:val="center"/>
              <w:rPr>
                <w:sz w:val="14"/>
              </w:rPr>
            </w:pPr>
            <w:r>
              <w:rPr>
                <w:sz w:val="14"/>
                <w:szCs w:val="14"/>
              </w:rPr>
              <w:t xml:space="preserve">100, </w:t>
            </w:r>
            <w:r>
              <w:rPr>
                <w:b/>
                <w:bCs/>
                <w:sz w:val="14"/>
                <w:szCs w:val="14"/>
              </w:rPr>
              <w:t xml:space="preserve">ad hoc</w:t>
            </w:r>
          </w:p>
        </w:tc>
        <w:tc>
          <w:tcPr>
            <w:tcW w:w="1300" w:type="dxa"/>
            <w:vAlign w:val="center"/>
          </w:tcPr>
          <w:p>
            <w:pPr>
              <w:keepNext/>
              <w:spacing w:before="20" w:after="20"/>
              <w:jc w:val="center"/>
              <w:rPr>
                <w:sz w:val="14"/>
              </w:rPr>
            </w:pPr>
            <w:r>
              <w:rPr>
                <w:sz w:val="14"/>
                <w:szCs w:val="14"/>
              </w:rPr>
              <w:t xml:space="preserve">Torneo (k=3)</w:t>
            </w:r>
          </w:p>
        </w:tc>
        <w:tc>
          <w:tcPr>
            <w:tcW w:w="1500" w:type="dxa"/>
            <w:vAlign w:val="center"/>
          </w:tcPr>
          <w:p>
            <w:pPr>
              <w:keepNext/>
              <w:spacing w:before="20" w:after="20"/>
              <w:jc w:val="center"/>
              <w:rPr>
                <w:sz w:val="14"/>
              </w:rPr>
            </w:pPr>
            <w:r>
              <w:rPr>
                <w:sz w:val="14"/>
                <w:szCs w:val="14"/>
              </w:rPr>
              <w:t xml:space="preserve">Simple</w:t>
            </w:r>
          </w:p>
        </w:tc>
        <w:tc>
          <w:tcPr>
            <w:tcW w:w="1500" w:type="dxa"/>
            <w:vAlign w:val="center"/>
          </w:tcPr>
          <w:p>
            <w:pPr>
              <w:keepNext/>
              <w:spacing w:before="20" w:after="20"/>
              <w:jc w:val="center"/>
              <w:rPr>
                <w:sz w:val="14"/>
              </w:rPr>
            </w:pPr>
            <w:r>
              <w:rPr>
                <w:sz w:val="14"/>
                <w:szCs w:val="14"/>
              </w:rPr>
              <w:t xml:space="preserve">Simple 1 %</w:t>
            </w:r>
          </w:p>
        </w:tc>
        <w:tc>
          <w:tcPr>
            <w:tcW w:w="1100" w:type="dxa"/>
            <w:vAlign w:val="center"/>
          </w:tcPr>
          <w:p>
            <w:pPr>
              <w:keepNext/>
              <w:spacing w:before="20" w:after="20"/>
              <w:jc w:val="center"/>
              <w:rPr>
                <w:sz w:val="14"/>
              </w:rPr>
            </w:pPr>
            <w:r>
              <w:rPr>
                <w:b/>
                <w:bCs/>
                <w:sz w:val="14"/>
                <w:szCs w:val="14"/>
              </w:rPr>
              <w:t xml:space="preserve">Paro al hallar 55</w:t>
            </w:r>
          </w:p>
        </w:tc>
      </w:tr>
      <w:tr>
        <w:trPr>
          <w:cantSplit/>
        </w:trPr>
        <w:tc>
          <w:tcPr>
            <w:tcW w:w="517" w:type="dxa"/>
            <w:vAlign w:val="center"/>
          </w:tcPr>
          <w:p>
            <w:pPr>
              <w:keepNext/>
              <w:spacing w:before="20" w:after="20"/>
              <w:jc w:val="center"/>
              <w:rPr>
                <w:sz w:val="14"/>
              </w:rPr>
            </w:pPr>
            <w:r>
              <w:rPr>
                <w:sz w:val="14"/>
                <w:szCs w:val="14"/>
              </w:rPr>
              <w:t xml:space="preserve">8</w:t>
            </w:r>
          </w:p>
        </w:tc>
        <w:tc>
          <w:tcPr>
            <w:tcW w:w="1000" w:type="dxa"/>
            <w:vAlign w:val="center"/>
          </w:tcPr>
          <w:p>
            <w:pPr>
              <w:keepNext/>
              <w:spacing w:before="20" w:after="20"/>
              <w:jc w:val="center"/>
              <w:rPr>
                <w:sz w:val="14"/>
              </w:rPr>
            </w:pPr>
            <w:r>
              <w:rPr>
                <w:sz w:val="14"/>
                <w:szCs w:val="14"/>
              </w:rPr>
              <w:t xml:space="preserve">100, azar</w:t>
            </w:r>
          </w:p>
        </w:tc>
        <w:tc>
          <w:tcPr>
            <w:tcW w:w="1300" w:type="dxa"/>
            <w:vAlign w:val="center"/>
          </w:tcPr>
          <w:p>
            <w:pPr>
              <w:keepNext/>
              <w:spacing w:before="20" w:after="20"/>
              <w:jc w:val="center"/>
              <w:rPr>
                <w:sz w:val="14"/>
              </w:rPr>
            </w:pPr>
            <w:r>
              <w:rPr>
                <w:b/>
                <w:bCs/>
                <w:sz w:val="14"/>
                <w:szCs w:val="14"/>
              </w:rPr>
              <w:t xml:space="preserve">Ruleta</w:t>
            </w:r>
          </w:p>
        </w:tc>
        <w:tc>
          <w:tcPr>
            <w:tcW w:w="1500" w:type="dxa"/>
            <w:vAlign w:val="center"/>
          </w:tcPr>
          <w:p>
            <w:pPr>
              <w:keepNext/>
              <w:spacing w:before="20" w:after="20"/>
              <w:jc w:val="center"/>
              <w:rPr>
                <w:sz w:val="14"/>
              </w:rPr>
            </w:pPr>
            <w:r>
              <w:rPr>
                <w:b/>
                <w:bCs/>
                <w:sz w:val="14"/>
                <w:szCs w:val="14"/>
              </w:rPr>
              <w:t xml:space="preserve">Multipunto (2)</w:t>
            </w:r>
          </w:p>
        </w:tc>
        <w:tc>
          <w:tcPr>
            <w:tcW w:w="1500" w:type="dxa"/>
            <w:vAlign w:val="center"/>
          </w:tcPr>
          <w:p>
            <w:pPr>
              <w:keepNext/>
              <w:spacing w:before="20" w:after="20"/>
              <w:jc w:val="center"/>
              <w:rPr>
                <w:sz w:val="14"/>
              </w:rPr>
            </w:pPr>
            <w:r>
              <w:rPr>
                <w:sz w:val="14"/>
                <w:szCs w:val="14"/>
              </w:rPr>
              <w:t xml:space="preserve">Simple 1 %</w:t>
            </w:r>
          </w:p>
        </w:tc>
        <w:tc>
          <w:tcPr>
            <w:tcW w:w="1100" w:type="dxa"/>
            <w:vAlign w:val="center"/>
          </w:tcPr>
          <w:p>
            <w:pPr>
              <w:keepNext/>
              <w:spacing w:before="20" w:after="20"/>
              <w:jc w:val="center"/>
              <w:rPr>
                <w:sz w:val="14"/>
              </w:rPr>
            </w:pPr>
            <w:r>
              <w:rPr>
                <w:b/>
                <w:bCs/>
                <w:sz w:val="14"/>
                <w:szCs w:val="14"/>
              </w:rPr>
              <w:t xml:space="preserve">Elitismo 2</w:t>
            </w:r>
          </w:p>
        </w:tc>
      </w:tr>
      <w:tr>
        <w:trPr>
          <w:cantSplit/>
        </w:trPr>
        <w:tc>
          <w:tcPr>
            <w:tcW w:w="517" w:type="dxa"/>
            <w:vAlign w:val="center"/>
          </w:tcPr>
          <w:p>
            <w:pPr>
              <w:spacing w:before="20" w:after="20"/>
              <w:jc w:val="center"/>
              <w:rPr>
                <w:sz w:val="14"/>
              </w:rPr>
            </w:pPr>
            <w:r>
              <w:rPr>
                <w:sz w:val="14"/>
                <w:szCs w:val="14"/>
              </w:rPr>
              <w:t xml:space="preserve">9</w:t>
            </w:r>
          </w:p>
        </w:tc>
        <w:tc>
          <w:tcPr>
            <w:tcW w:w="1000" w:type="dxa"/>
            <w:vAlign w:val="center"/>
          </w:tcPr>
          <w:p>
            <w:pPr>
              <w:spacing w:before="20" w:after="20"/>
              <w:jc w:val="center"/>
              <w:rPr>
                <w:sz w:val="14"/>
              </w:rPr>
            </w:pPr>
            <w:r>
              <w:rPr>
                <w:sz w:val="14"/>
                <w:szCs w:val="14"/>
              </w:rPr>
              <w:t xml:space="preserve">100, azar</w:t>
            </w:r>
          </w:p>
        </w:tc>
        <w:tc>
          <w:tcPr>
            <w:tcW w:w="1300" w:type="dxa"/>
            <w:vAlign w:val="center"/>
          </w:tcPr>
          <w:p>
            <w:pPr>
              <w:spacing w:before="20" w:after="20"/>
              <w:jc w:val="center"/>
              <w:rPr>
                <w:sz w:val="14"/>
              </w:rPr>
            </w:pPr>
            <w:r>
              <w:rPr>
                <w:sz w:val="14"/>
                <w:szCs w:val="14"/>
              </w:rPr>
              <w:t xml:space="preserve">Torneo (k=3)</w:t>
            </w:r>
          </w:p>
        </w:tc>
        <w:tc>
          <w:tcPr>
            <w:tcW w:w="1500" w:type="dxa"/>
            <w:vAlign w:val="center"/>
          </w:tcPr>
          <w:p>
            <w:pPr>
              <w:spacing w:before="20" w:after="20"/>
              <w:jc w:val="center"/>
              <w:rPr>
                <w:sz w:val="14"/>
              </w:rPr>
            </w:pPr>
            <w:r>
              <w:rPr>
                <w:b/>
                <w:bCs/>
                <w:sz w:val="14"/>
                <w:szCs w:val="14"/>
              </w:rPr>
              <w:t xml:space="preserve">Binomial máscara doble</w:t>
            </w:r>
          </w:p>
        </w:tc>
        <w:tc>
          <w:tcPr>
            <w:tcW w:w="1500" w:type="dxa"/>
            <w:vAlign w:val="center"/>
          </w:tcPr>
          <w:p>
            <w:pPr>
              <w:spacing w:before="20" w:after="20"/>
              <w:jc w:val="center"/>
              <w:rPr>
                <w:sz w:val="14"/>
              </w:rPr>
            </w:pPr>
            <w:r>
              <w:rPr>
                <w:b/>
                <w:bCs/>
                <w:sz w:val="14"/>
                <w:szCs w:val="14"/>
              </w:rPr>
              <w:t xml:space="preserve">Temp. ascendente 1→30 %</w:t>
            </w:r>
          </w:p>
        </w:tc>
        <w:tc>
          <w:tcPr>
            <w:tcW w:w="1100" w:type="dxa"/>
            <w:vAlign w:val="center"/>
          </w:tcPr>
          <w:p>
            <w:pPr>
              <w:spacing w:before="20" w:after="20"/>
              <w:jc w:val="center"/>
              <w:rPr>
                <w:sz w:val="14"/>
              </w:rPr>
            </w:pPr>
            <w:r>
              <w:rPr>
                <w:sz w:val="14"/>
                <w:szCs w:val="14"/>
              </w:rPr>
              <w:t xml:space="preserve">—</w:t>
            </w:r>
          </w:p>
        </w:tc>
      </w:tr>
    </w:tbl>
    <w:p>
      <w:pPr>
        <w:pStyle w:val="p1a"/>
        <w:spacing w:after="60"/>
        <w:jc w:val="both"/>
        <w:rPr>
          <w:sz w:val="8"/>
          <w:szCs w:val="8"/>
        </w:rPr>
      </w:pPr>
    </w:p>
    <w:p>
      <w:pPr>
        <w:pStyle w:val="heading2"/>
        <w:spacing w:before="320" w:after="160"/>
      </w:pPr>
      <w:r>
        <w:rPr>
          <w:b/>
          <w:bCs/>
          <w:sz w:val="20"/>
          <w:szCs w:val="20"/>
        </w:rPr>
        <w:t xml:space="preserve">2.5 Validación por fuerza bruta</w:t>
      </w:r>
    </w:p>
    <w:p>
      <w:pPr>
        <w:pStyle w:val="p1a"/>
        <w:spacing w:after="120"/>
        <w:jc w:val="both"/>
        <w:rPr>
          <w:sz w:val="20"/>
          <w:szCs w:val="20"/>
        </w:rPr>
      </w:pPr>
      <w:r>
        <w:rPr>
          <w:sz w:val="20"/>
          <w:szCs w:val="20"/>
        </w:rPr>
        <w:t xml:space="preserve">Para poder evaluar si el AG resuelve el problema se implementó, aparte, una enumeración exhaustiva sin AG. De las 420 permutaciones distintas de los contenidos {V, V, V, W, W, A, R}, sólo </w:t>
      </w:r>
      <w:r>
        <w:rPr>
          <w:b/>
          <w:bCs/>
          <w:sz w:val="20"/>
          <w:szCs w:val="20"/>
        </w:rPr>
        <w:t xml:space="preserve">8</w:t>
      </w:r>
      <w:r>
        <w:rPr>
          <w:sz w:val="20"/>
          <w:szCs w:val="20"/>
        </w:rPr>
        <w:t xml:space="preserve"> cumplen las pistas 1, 2 y 4. Para cada una, los tamaños admiten 4 · 3 ubicaciones para el enano y el gigante (que no pueden contener veneno) y 5! = 120 órdenes para el resto, lo que da 8 · 12 · 120 = </w:t>
      </w:r>
      <w:r>
        <w:rPr>
          <w:b/>
          <w:bCs/>
          <w:sz w:val="20"/>
          <w:szCs w:val="20"/>
        </w:rPr>
        <w:t xml:space="preserve">11.520 soluciones completas</w:t>
      </w:r>
      <w:r>
        <w:rPr>
          <w:sz w:val="20"/>
          <w:szCs w:val="20"/>
        </w:rPr>
        <w:t xml:space="preserve">. Las 11.520 obtienen aptitud 55 con la función implementada y, recorriendo las 420 · 5040 combinaciones de contenidos y tamaños, ningún otro individuo alcanza 55 (un gen 111 resta 10 puntos, por lo que no es necesario recorrer el resto de las 2</w:t>
      </w:r>
      <w:r>
        <w:rPr>
          <w:vertAlign w:val="superscript"/>
          <w:sz w:val="20"/>
          <w:szCs w:val="20"/>
        </w:rPr>
        <w:t xml:space="preserve">35</w:t>
      </w:r>
      <w:r>
        <w:rPr>
          <w:sz w:val="20"/>
          <w:szCs w:val="20"/>
        </w:rPr>
        <w:t xml:space="preserve"> combinaciones). La poción para avanzar puede estar en la botella </w:t>
      </w:r>
      <w:r>
        <w:rPr>
          <w:b/>
          <w:bCs/>
          <w:sz w:val="20"/>
          <w:szCs w:val="20"/>
        </w:rPr>
        <w:t xml:space="preserve">3</w:t>
      </w:r>
      <w:r>
        <w:rPr>
          <w:sz w:val="20"/>
          <w:szCs w:val="20"/>
        </w:rPr>
        <w:t xml:space="preserve"> (2 disposiciones), </w:t>
      </w:r>
      <w:r>
        <w:rPr>
          <w:b/>
          <w:bCs/>
          <w:sz w:val="20"/>
          <w:szCs w:val="20"/>
        </w:rPr>
        <w:t xml:space="preserve">4</w:t>
      </w:r>
      <w:r>
        <w:rPr>
          <w:sz w:val="20"/>
          <w:szCs w:val="20"/>
        </w:rPr>
        <w:t xml:space="preserve"> (3 disposiciones) o </w:t>
      </w:r>
      <w:r>
        <w:rPr>
          <w:b/>
          <w:bCs/>
          <w:sz w:val="20"/>
          <w:szCs w:val="20"/>
        </w:rPr>
        <w:t xml:space="preserve">5</w:t>
      </w:r>
      <w:r>
        <w:rPr>
          <w:sz w:val="20"/>
          <w:szCs w:val="20"/>
        </w:rPr>
        <w:t xml:space="preserve"> (3 disposiciones).</w:t>
      </w:r>
    </w:p>
    <w:p>
      <w:pPr>
        <w:pStyle w:val="heading2"/>
        <w:spacing w:before="320" w:after="160"/>
      </w:pPr>
      <w:r>
        <w:rPr>
          <w:b/>
          <w:bCs/>
          <w:sz w:val="20"/>
          <w:szCs w:val="20"/>
        </w:rPr>
        <w:t xml:space="preserve">2.6 Herramientas, lenguajes y librerías</w:t>
      </w:r>
    </w:p>
    <w:p>
      <w:pPr>
        <w:pStyle w:val="BulletItem"/>
        <w:numPr>
          <w:ilvl w:val="0"/>
          <w:numId w:val="90"/>
        </w:numPr>
        <w:spacing w:after="60"/>
        <w:ind w:left="340" w:hanging="227"/>
        <w:jc w:val="both"/>
        <w:rPr>
          <w:sz w:val="20"/>
          <w:szCs w:val="20"/>
        </w:rPr>
      </w:pPr>
      <w:r>
        <w:rPr>
          <w:b/>
          <w:bCs/>
          <w:sz w:val="20"/>
          <w:szCs w:val="20"/>
        </w:rPr>
        <w:t xml:space="preserve">Python 3</w:t>
      </w:r>
      <w:r>
        <w:rPr>
          <w:sz w:val="20"/>
          <w:szCs w:val="20"/>
        </w:rPr>
        <w:t xml:space="preserve"> como lenguaje de implementación.</w:t>
      </w:r>
    </w:p>
    <w:p>
      <w:pPr>
        <w:pStyle w:val="BulletItem"/>
        <w:numPr>
          <w:ilvl w:val="0"/>
          <w:numId w:val="90"/>
        </w:numPr>
        <w:spacing w:after="60"/>
        <w:ind w:left="340" w:hanging="227"/>
        <w:jc w:val="both"/>
        <w:rPr>
          <w:sz w:val="20"/>
          <w:szCs w:val="20"/>
        </w:rPr>
      </w:pPr>
      <w:r>
        <w:rPr>
          <w:b/>
          <w:bCs/>
          <w:sz w:val="20"/>
          <w:szCs w:val="20"/>
        </w:rPr>
        <w:t xml:space="preserve">DEAP</w:t>
      </w:r>
      <w:r>
        <w:rPr>
          <w:sz w:val="20"/>
          <w:szCs w:val="20"/>
        </w:rPr>
        <w:t xml:space="preserve"> [4, 7]: tipos de individuo y aptitud (creator, base), selección por torneo y salón de la fama (tools). El bucle evolutivo es propio, en lugar de eaSimple, para soportar mutación adaptativa, criterios de paro combinados y registro por generación.</w:t>
      </w:r>
    </w:p>
    <w:p>
      <w:pPr>
        <w:pStyle w:val="BulletItem"/>
        <w:numPr>
          <w:ilvl w:val="0"/>
          <w:numId w:val="90"/>
        </w:numPr>
        <w:spacing w:after="60"/>
        <w:ind w:left="340" w:hanging="227"/>
        <w:jc w:val="both"/>
        <w:rPr>
          <w:sz w:val="20"/>
          <w:szCs w:val="20"/>
        </w:rPr>
      </w:pPr>
      <w:r>
        <w:rPr>
          <w:b/>
          <w:bCs/>
          <w:sz w:val="20"/>
          <w:szCs w:val="20"/>
        </w:rPr>
        <w:t xml:space="preserve">NumPy</w:t>
      </w:r>
      <w:r>
        <w:rPr>
          <w:sz w:val="20"/>
          <w:szCs w:val="20"/>
        </w:rPr>
        <w:t xml:space="preserve">, </w:t>
      </w:r>
      <w:r>
        <w:rPr>
          <w:b/>
          <w:bCs/>
          <w:sz w:val="20"/>
          <w:szCs w:val="20"/>
        </w:rPr>
        <w:t xml:space="preserve">pandas</w:t>
      </w:r>
      <w:r>
        <w:rPr>
          <w:sz w:val="20"/>
          <w:szCs w:val="20"/>
        </w:rPr>
        <w:t xml:space="preserve"> [9] y </w:t>
      </w:r>
      <w:r>
        <w:rPr>
          <w:b/>
          <w:bCs/>
          <w:sz w:val="20"/>
          <w:szCs w:val="20"/>
        </w:rPr>
        <w:t xml:space="preserve">Matplotlib</w:t>
      </w:r>
      <w:r>
        <w:rPr>
          <w:sz w:val="20"/>
          <w:szCs w:val="20"/>
        </w:rPr>
        <w:t xml:space="preserve"> [8] para el procesamiento de los registros, los CSV y los gráficos; </w:t>
      </w:r>
      <w:r>
        <w:rPr>
          <w:b/>
          <w:bCs/>
          <w:sz w:val="20"/>
          <w:szCs w:val="20"/>
        </w:rPr>
        <w:t xml:space="preserve">PyYAML</w:t>
      </w:r>
      <w:r>
        <w:rPr>
          <w:sz w:val="20"/>
          <w:szCs w:val="20"/>
        </w:rPr>
        <w:t xml:space="preserve"> para la configuración de las corridas; </w:t>
      </w:r>
      <w:r>
        <w:rPr>
          <w:b/>
          <w:bCs/>
          <w:sz w:val="20"/>
          <w:szCs w:val="20"/>
        </w:rPr>
        <w:t xml:space="preserve">pytest</w:t>
      </w:r>
      <w:r>
        <w:rPr>
          <w:sz w:val="20"/>
          <w:szCs w:val="20"/>
        </w:rPr>
        <w:t xml:space="preserve"> para las pruebas automáticas (21 tests sobre la codificación, la función de aptitud y los operadores).</w:t>
      </w:r>
    </w:p>
    <w:p>
      <w:pPr>
        <w:pStyle w:val="BulletItem"/>
        <w:numPr>
          <w:ilvl w:val="0"/>
          <w:numId w:val="90"/>
        </w:numPr>
        <w:spacing w:after="60"/>
        <w:ind w:left="340" w:hanging="227"/>
        <w:jc w:val="both"/>
        <w:rPr>
          <w:sz w:val="20"/>
          <w:szCs w:val="20"/>
        </w:rPr>
      </w:pPr>
      <w:r>
        <w:rPr>
          <w:b/>
          <w:bCs/>
          <w:sz w:val="20"/>
          <w:szCs w:val="20"/>
        </w:rPr>
        <w:t xml:space="preserve">Git</w:t>
      </w:r>
      <w:r>
        <w:rPr>
          <w:sz w:val="20"/>
          <w:szCs w:val="20"/>
        </w:rPr>
        <w:t xml:space="preserve"> y </w:t>
      </w:r>
      <w:r>
        <w:rPr>
          <w:b/>
          <w:bCs/>
          <w:sz w:val="20"/>
          <w:szCs w:val="20"/>
        </w:rPr>
        <w:t xml:space="preserve">GitHub</w:t>
      </w:r>
      <w:r>
        <w:rPr>
          <w:sz w:val="20"/>
          <w:szCs w:val="20"/>
        </w:rPr>
        <w:t xml:space="preserve"> para el control de versiones y la publicación del código [11].</w:t>
      </w:r>
    </w:p>
    <w:p>
      <w:pPr>
        <w:pStyle w:val="BulletItem"/>
        <w:numPr>
          <w:ilvl w:val="0"/>
          <w:numId w:val="90"/>
        </w:numPr>
        <w:spacing w:after="60"/>
        <w:ind w:left="340" w:hanging="227"/>
        <w:jc w:val="both"/>
        <w:rPr>
          <w:sz w:val="20"/>
          <w:szCs w:val="20"/>
        </w:rPr>
      </w:pPr>
      <w:r>
        <w:rPr>
          <w:b/>
          <w:bCs/>
          <w:sz w:val="20"/>
          <w:szCs w:val="20"/>
        </w:rPr>
        <w:t xml:space="preserve">Asistente de codificación basado en IA:</w:t>
      </w:r>
      <w:r>
        <w:rPr>
          <w:sz w:val="20"/>
          <w:szCs w:val="20"/>
        </w:rPr>
        <w:t xml:space="preserve"> se utilizó </w:t>
      </w:r>
      <w:r>
        <w:rPr>
          <w:b/>
          <w:bCs/>
          <w:sz w:val="20"/>
          <w:szCs w:val="20"/>
        </w:rPr>
        <w:t xml:space="preserve">Claude Code</w:t>
      </w:r>
      <w:r>
        <w:rPr>
          <w:sz w:val="20"/>
          <w:szCs w:val="20"/>
        </w:rPr>
        <w:t xml:space="preserve"> (Anthropic) [10] como asistente durante la implementación, las pruebas y la documentación.</w:t>
      </w:r>
    </w:p>
    <w:p>
      <w:pPr>
        <w:pStyle w:val="heading1"/>
      </w:pPr>
      <w:r>
        <w:t xml:space="preserve">3. Resultados</w:t>
      </w:r>
    </w:p>
    <w:p>
      <w:pPr>
        <w:pStyle w:val="p1a"/>
        <w:spacing w:after="120"/>
        <w:jc w:val="both"/>
        <w:rPr>
          <w:sz w:val="20"/>
          <w:szCs w:val="20"/>
        </w:rPr>
      </w:pPr>
      <w:r>
        <w:rPr>
          <w:sz w:val="20"/>
          <w:szCs w:val="20"/>
        </w:rPr>
        <w:t xml:space="preserve">Para cada corrida se indican los cambios respecto de la función de aptitud y el cromosoma, los métodos y parámetros, el gráfico de la aptitud máxima, promedio y mínima por generación, y la mejor solución obtenida con su interpretación. </w:t>
      </w:r>
      <w:r>
        <w:rPr>
          <w:b/>
          <w:bCs/>
          <w:sz w:val="20"/>
          <w:szCs w:val="20"/>
        </w:rPr>
        <w:t xml:space="preserve">En ninguna corrida se modificaron la función de aptitud ni la estructura del cromosoma</w:t>
      </w:r>
      <w:r>
        <w:rPr>
          <w:sz w:val="20"/>
          <w:szCs w:val="20"/>
        </w:rPr>
        <w:t xml:space="preserve"> (se usó la versión descripta en la sección 2). Los valores corresponden a la semilla 13; el registro completo de cada generación se encuentra en el archivo log.csv de cada corrida del repositorio.</w:t>
      </w:r>
    </w:p>
    <w:p>
      <w:pPr>
        <w:pStyle w:val="heading2"/>
        <w:spacing w:before="320" w:after="160"/>
      </w:pPr>
      <w:r>
        <w:rPr>
          <w:b/>
          <w:bCs/>
          <w:sz w:val="20"/>
          <w:szCs w:val="20"/>
        </w:rPr>
        <w:t xml:space="preserve">3.1 Corrida 1: Torneo + cruza simple + mutación simple 1 %</w:t>
      </w:r>
    </w:p>
    <w:p>
      <w:pPr>
        <w:pStyle w:val="p1a"/>
        <w:spacing w:after="60"/>
        <w:jc w:val="both"/>
        <w:rPr>
          <w:sz w:val="20"/>
          <w:szCs w:val="20"/>
        </w:rPr>
      </w:pPr>
      <w:r>
        <w:rPr>
          <w:b/>
          <w:bCs/>
          <w:sz w:val="20"/>
          <w:szCs w:val="20"/>
        </w:rPr>
        <w:t xml:space="preserve">Cambios en la función de aptitud / cromosoma:</w:t>
      </w:r>
      <w:r>
        <w:rPr>
          <w:sz w:val="20"/>
          <w:szCs w:val="20"/>
        </w:rPr>
        <w:t xml:space="preserve"> ninguno.</w:t>
      </w:r>
    </w:p>
    <w:p>
      <w:pPr>
        <w:pStyle w:val="p1a"/>
        <w:spacing w:after="60"/>
        <w:jc w:val="both"/>
        <w:rPr>
          <w:sz w:val="20"/>
          <w:szCs w:val="20"/>
        </w:rPr>
      </w:pPr>
      <w:r>
        <w:rPr>
          <w:b/>
          <w:bCs/>
          <w:sz w:val="20"/>
          <w:szCs w:val="20"/>
        </w:rPr>
        <w:t xml:space="preserve">Métodos y parámetros:</w:t>
      </w:r>
      <w:r>
        <w:rPr>
          <w:sz w:val="20"/>
          <w:szCs w:val="20"/>
        </w:rPr>
        <w:t xml:space="preserve"> Población inicial al azar de 100 individuos; selección por torneo (k = 3); cruza simple con probabilidad 0,8; mutación simple con ProbM = 1 %; sin elitismo.</w:t>
      </w:r>
    </w:p>
    <w:p>
      <w:pPr>
        <w:pStyle w:val="p1a"/>
        <w:spacing w:after="120"/>
        <w:jc w:val="both"/>
        <w:rPr>
          <w:sz w:val="20"/>
          <w:szCs w:val="20"/>
        </w:rPr>
      </w:pPr>
      <w:r>
        <w:rPr>
          <w:b/>
          <w:bCs/>
          <w:sz w:val="20"/>
          <w:szCs w:val="20"/>
        </w:rPr>
        <w:t xml:space="preserve">Comportamiento:</w:t>
      </w:r>
      <w:r>
        <w:rPr>
          <w:sz w:val="20"/>
          <w:szCs w:val="20"/>
        </w:rPr>
        <w:t xml:space="preserve"> La aptitud máxima arranca en 34 y permanece estancada durante largos tramos: sube a 39 cerca de la generación 55 y a 44 en la generación 104, sin volver a mejorar. La corrida termina por el máximo de 200 generaciones con un promedio final de 43,69: casi toda la población es una copia del mismo individuo.</w:t>
      </w:r>
    </w:p>
    <w:p>
      <w:pPr>
        <w:keepNext/>
        <w:spacing w:before="160" w:after="0"/>
        <w:jc w:val="center"/>
      </w:pPr>
      <w:r>
        <w:drawing>
          <wp:inline distT="0" distB="0" distL="0" distR="0">
            <wp:extent cx="4300000" cy="2365000"/>
            <wp:effectExtent l="0" t="0" r="0" b="0"/>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4300000" cy="2365000"/>
                    </a:xfrm>
                    <a:prstGeom prst="rect">
                      <a:avLst/>
                    </a:prstGeom>
                  </pic:spPr>
                </pic:pic>
              </a:graphicData>
            </a:graphic>
          </wp:inline>
        </w:drawing>
      </w:r>
    </w:p>
    <w:p>
      <w:pPr>
        <w:pStyle w:val="figlegend"/>
        <w:spacing w:before="60" w:after="200"/>
        <w:jc w:val="center"/>
        <w:rPr>
          <w:sz w:val="18"/>
          <w:szCs w:val="18"/>
        </w:rPr>
      </w:pPr>
      <w:r>
        <w:rPr>
          <w:b/>
          <w:bCs/>
          <w:sz w:val="18"/>
          <w:szCs w:val="18"/>
        </w:rPr>
        <w:t xml:space="preserve">Fig. 1. </w:t>
      </w:r>
      <w:r>
        <w:rPr>
          <w:sz w:val="18"/>
          <w:szCs w:val="18"/>
        </w:rPr>
        <w:t xml:space="preserve">Aptitud máxima, promedio y mínima por generación en la corrida 1.</w:t>
      </w:r>
    </w:p>
    <w:p>
      <w:pPr>
        <w:pStyle w:val="p1a"/>
        <w:spacing w:after="120"/>
        <w:jc w:val="both"/>
        <w:rPr>
          <w:sz w:val="20"/>
          <w:szCs w:val="20"/>
        </w:rPr>
      </w:pPr>
      <w:r>
        <w:rPr>
          <w:b/>
          <w:bCs/>
          <w:sz w:val="20"/>
          <w:szCs w:val="20"/>
        </w:rPr>
        <w:t xml:space="preserve">Mejor solución (aptitud 44):</w:t>
      </w:r>
      <w:r>
        <w:rPr>
          <w:sz w:val="20"/>
          <w:szCs w:val="20"/>
        </w:rPr>
        <w:t xml:space="preserve"> ver Tabla 6. Cumple las cantidades, la pista 1, la pista 3 y los tamaños de la pista 4, pero la poción para avanzar está en la botella 7 (viola R4) y las botellas 2 y 6 tienen contenidos distintos (no cumple C10 y viola R8): 5 · 10 − 3 · 2 = 44. </w:t>
      </w:r>
      <w:r>
        <w:rPr>
          <w:b/>
          <w:bCs/>
          <w:sz w:val="20"/>
          <w:szCs w:val="20"/>
        </w:rPr>
        <w:t xml:space="preserve">No resuelve el acertijo.</w:t>
      </w:r>
      <w:r>
        <w:rPr>
          <w:sz w:val="20"/>
          <w:szCs w:val="20"/>
        </w:rPr>
        <w:t xml:space="preserve"> Es un óptimo local: para corregirlo hay que mover varios contenidos a la vez y cada cambio individual rompe primero alguna de las cantidades C2–C5, bajando la aptitud.</w:t>
      </w:r>
    </w:p>
    <w:p>
      <w:pPr>
        <w:pStyle w:val="tablelegend"/>
        <w:spacing w:before="200" w:after="120"/>
        <w:jc w:val="center"/>
        <w:rPr>
          <w:sz w:val="18"/>
          <w:szCs w:val="18"/>
        </w:rPr>
      </w:pPr>
      <w:r>
        <w:rPr>
          <w:b/>
          <w:bCs/>
          <w:sz w:val="18"/>
          <w:szCs w:val="18"/>
        </w:rPr>
        <w:t xml:space="preserve">Tabla 6. </w:t>
      </w:r>
      <w:r>
        <w:rPr>
          <w:sz w:val="18"/>
          <w:szCs w:val="18"/>
        </w:rPr>
        <w:t xml:space="preserve">Mejor individuo de la corrida 1 (aptitud 44).</w:t>
      </w:r>
    </w:p>
    <w:tbl>
      <w:tblPr>
        <w:tblStyle w:val="Tablaconcuadrcula"/>
        <w:tblW w:w="6916" w:type="dxa"/>
        <w:jc w:val="center"/>
        <w:tblLayout w:type="fixed"/>
        <w:tblCellMar>
          <w:left w:w="57" w:type="dxa"/>
          <w:right w:w="57" w:type="dxa"/>
        </w:tblCellMar>
        <w:tblLook w:val="04A0" w:firstRow="1" w:lastRow="0" w:firstColumn="1" w:lastColumn="0" w:noHBand="0" w:noVBand="1"/>
      </w:tblPr>
      <w:tblGrid>
        <w:gridCol w:w="917"/>
        <w:gridCol w:w="857"/>
        <w:gridCol w:w="857"/>
        <w:gridCol w:w="857"/>
        <w:gridCol w:w="857"/>
        <w:gridCol w:w="857"/>
        <w:gridCol w:w="857"/>
        <w:gridCol w:w="857"/>
      </w:tblGrid>
      <w:tr>
        <w:trPr>
          <w:tblHeader/>
          <w:cantSplit/>
        </w:trPr>
        <w:tc>
          <w:tcPr>
            <w:tcW w:w="917" w:type="dxa"/>
            <w:shd w:val="clear" w:color="auto" w:fill="D9D9D9"/>
            <w:vAlign w:val="center"/>
          </w:tcPr>
          <w:p>
            <w:pPr>
              <w:keepNext/>
              <w:spacing w:before="20" w:after="20"/>
              <w:jc w:val="center"/>
              <w:rPr>
                <w:sz w:val="15"/>
              </w:rPr>
            </w:pPr>
            <w:r>
              <w:rPr>
                <w:b/>
                <w:bCs/>
                <w:sz w:val="15"/>
                <w:szCs w:val="15"/>
              </w:rPr>
              <w:t xml:space="preserve">Botella</w:t>
            </w:r>
          </w:p>
        </w:tc>
        <w:tc>
          <w:tcPr>
            <w:tcW w:w="857" w:type="dxa"/>
            <w:shd w:val="clear" w:color="auto" w:fill="D9D9D9"/>
            <w:vAlign w:val="center"/>
          </w:tcPr>
          <w:p>
            <w:pPr>
              <w:keepNext/>
              <w:spacing w:before="20" w:after="20"/>
              <w:jc w:val="center"/>
              <w:rPr>
                <w:sz w:val="15"/>
              </w:rPr>
            </w:pPr>
            <w:r>
              <w:rPr>
                <w:b/>
                <w:bCs/>
                <w:sz w:val="15"/>
                <w:szCs w:val="15"/>
              </w:rPr>
              <w:t xml:space="preserve">1</w:t>
            </w:r>
          </w:p>
        </w:tc>
        <w:tc>
          <w:tcPr>
            <w:tcW w:w="857" w:type="dxa"/>
            <w:shd w:val="clear" w:color="auto" w:fill="D9D9D9"/>
            <w:vAlign w:val="center"/>
          </w:tcPr>
          <w:p>
            <w:pPr>
              <w:keepNext/>
              <w:spacing w:before="20" w:after="20"/>
              <w:jc w:val="center"/>
              <w:rPr>
                <w:sz w:val="15"/>
              </w:rPr>
            </w:pPr>
            <w:r>
              <w:rPr>
                <w:b/>
                <w:bCs/>
                <w:sz w:val="15"/>
                <w:szCs w:val="15"/>
              </w:rPr>
              <w:t xml:space="preserve">2</w:t>
            </w:r>
          </w:p>
        </w:tc>
        <w:tc>
          <w:tcPr>
            <w:tcW w:w="857" w:type="dxa"/>
            <w:shd w:val="clear" w:color="auto" w:fill="D9D9D9"/>
            <w:vAlign w:val="center"/>
          </w:tcPr>
          <w:p>
            <w:pPr>
              <w:keepNext/>
              <w:spacing w:before="20" w:after="20"/>
              <w:jc w:val="center"/>
              <w:rPr>
                <w:sz w:val="15"/>
              </w:rPr>
            </w:pPr>
            <w:r>
              <w:rPr>
                <w:b/>
                <w:bCs/>
                <w:sz w:val="15"/>
                <w:szCs w:val="15"/>
              </w:rPr>
              <w:t xml:space="preserve">3</w:t>
            </w:r>
          </w:p>
        </w:tc>
        <w:tc>
          <w:tcPr>
            <w:tcW w:w="857" w:type="dxa"/>
            <w:shd w:val="clear" w:color="auto" w:fill="D9D9D9"/>
            <w:vAlign w:val="center"/>
          </w:tcPr>
          <w:p>
            <w:pPr>
              <w:keepNext/>
              <w:spacing w:before="20" w:after="20"/>
              <w:jc w:val="center"/>
              <w:rPr>
                <w:sz w:val="15"/>
              </w:rPr>
            </w:pPr>
            <w:r>
              <w:rPr>
                <w:b/>
                <w:bCs/>
                <w:sz w:val="15"/>
                <w:szCs w:val="15"/>
              </w:rPr>
              <w:t xml:space="preserve">4</w:t>
            </w:r>
          </w:p>
        </w:tc>
        <w:tc>
          <w:tcPr>
            <w:tcW w:w="857" w:type="dxa"/>
            <w:shd w:val="clear" w:color="auto" w:fill="D9D9D9"/>
            <w:vAlign w:val="center"/>
          </w:tcPr>
          <w:p>
            <w:pPr>
              <w:keepNext/>
              <w:spacing w:before="20" w:after="20"/>
              <w:jc w:val="center"/>
              <w:rPr>
                <w:sz w:val="15"/>
              </w:rPr>
            </w:pPr>
            <w:r>
              <w:rPr>
                <w:b/>
                <w:bCs/>
                <w:sz w:val="15"/>
                <w:szCs w:val="15"/>
              </w:rPr>
              <w:t xml:space="preserve">5</w:t>
            </w:r>
          </w:p>
        </w:tc>
        <w:tc>
          <w:tcPr>
            <w:tcW w:w="857" w:type="dxa"/>
            <w:shd w:val="clear" w:color="auto" w:fill="D9D9D9"/>
            <w:vAlign w:val="center"/>
          </w:tcPr>
          <w:p>
            <w:pPr>
              <w:keepNext/>
              <w:spacing w:before="20" w:after="20"/>
              <w:jc w:val="center"/>
              <w:rPr>
                <w:sz w:val="15"/>
              </w:rPr>
            </w:pPr>
            <w:r>
              <w:rPr>
                <w:b/>
                <w:bCs/>
                <w:sz w:val="15"/>
                <w:szCs w:val="15"/>
              </w:rPr>
              <w:t xml:space="preserve">6</w:t>
            </w:r>
          </w:p>
        </w:tc>
        <w:tc>
          <w:tcPr>
            <w:tcW w:w="857" w:type="dxa"/>
            <w:shd w:val="clear" w:color="auto" w:fill="D9D9D9"/>
            <w:vAlign w:val="center"/>
          </w:tcPr>
          <w:p>
            <w:pPr>
              <w:keepNext/>
              <w:spacing w:before="20" w:after="20"/>
              <w:jc w:val="center"/>
              <w:rPr>
                <w:sz w:val="15"/>
              </w:rPr>
            </w:pPr>
            <w:r>
              <w:rPr>
                <w:b/>
                <w:bCs/>
                <w:sz w:val="15"/>
                <w:szCs w:val="15"/>
              </w:rPr>
              <w:t xml:space="preserve">7</w:t>
            </w:r>
          </w:p>
        </w:tc>
      </w:tr>
      <w:tr>
        <w:trPr>
          <w:cantSplit/>
        </w:trPr>
        <w:tc>
          <w:tcPr>
            <w:tcW w:w="917" w:type="dxa"/>
            <w:vAlign w:val="center"/>
          </w:tcPr>
          <w:p>
            <w:pPr>
              <w:keepNext/>
              <w:spacing w:before="20" w:after="20"/>
              <w:jc w:val="center"/>
              <w:rPr>
                <w:sz w:val="15"/>
              </w:rPr>
            </w:pPr>
            <w:r>
              <w:rPr>
                <w:b/>
                <w:bCs/>
                <w:sz w:val="15"/>
                <w:szCs w:val="15"/>
              </w:rPr>
              <w:t xml:space="preserve">Tamaño</w:t>
            </w:r>
          </w:p>
        </w:tc>
        <w:tc>
          <w:tcPr>
            <w:tcW w:w="857" w:type="dxa"/>
            <w:vAlign w:val="center"/>
          </w:tcPr>
          <w:p>
            <w:pPr>
              <w:keepNext/>
              <w:spacing w:before="20" w:after="20"/>
              <w:jc w:val="center"/>
              <w:rPr>
                <w:sz w:val="15"/>
              </w:rPr>
            </w:pPr>
            <w:r>
              <w:rPr>
                <w:sz w:val="15"/>
                <w:szCs w:val="15"/>
              </w:rPr>
              <w:t xml:space="preserve">5</w:t>
            </w:r>
          </w:p>
        </w:tc>
        <w:tc>
          <w:tcPr>
            <w:tcW w:w="857" w:type="dxa"/>
            <w:vAlign w:val="center"/>
          </w:tcPr>
          <w:p>
            <w:pPr>
              <w:keepNext/>
              <w:spacing w:before="20" w:after="20"/>
              <w:jc w:val="center"/>
              <w:rPr>
                <w:sz w:val="15"/>
              </w:rPr>
            </w:pPr>
            <w:r>
              <w:rPr>
                <w:sz w:val="15"/>
                <w:szCs w:val="15"/>
              </w:rPr>
              <w:t xml:space="preserve">7 (gigante)</w:t>
            </w:r>
          </w:p>
        </w:tc>
        <w:tc>
          <w:tcPr>
            <w:tcW w:w="857" w:type="dxa"/>
            <w:vAlign w:val="center"/>
          </w:tcPr>
          <w:p>
            <w:pPr>
              <w:keepNext/>
              <w:spacing w:before="20" w:after="20"/>
              <w:jc w:val="center"/>
              <w:rPr>
                <w:sz w:val="15"/>
              </w:rPr>
            </w:pPr>
            <w:r>
              <w:rPr>
                <w:sz w:val="15"/>
                <w:szCs w:val="15"/>
              </w:rPr>
              <w:t xml:space="preserve">6</w:t>
            </w:r>
          </w:p>
        </w:tc>
        <w:tc>
          <w:tcPr>
            <w:tcW w:w="857" w:type="dxa"/>
            <w:vAlign w:val="center"/>
          </w:tcPr>
          <w:p>
            <w:pPr>
              <w:keepNext/>
              <w:spacing w:before="20" w:after="20"/>
              <w:jc w:val="center"/>
              <w:rPr>
                <w:sz w:val="15"/>
              </w:rPr>
            </w:pPr>
            <w:r>
              <w:rPr>
                <w:sz w:val="15"/>
                <w:szCs w:val="15"/>
              </w:rPr>
              <w:t xml:space="preserve">1 (enano)</w:t>
            </w:r>
          </w:p>
        </w:tc>
        <w:tc>
          <w:tcPr>
            <w:tcW w:w="857" w:type="dxa"/>
            <w:vAlign w:val="center"/>
          </w:tcPr>
          <w:p>
            <w:pPr>
              <w:keepNext/>
              <w:spacing w:before="20" w:after="20"/>
              <w:jc w:val="center"/>
              <w:rPr>
                <w:sz w:val="15"/>
              </w:rPr>
            </w:pPr>
            <w:r>
              <w:rPr>
                <w:sz w:val="15"/>
                <w:szCs w:val="15"/>
              </w:rPr>
              <w:t xml:space="preserve">4</w:t>
            </w:r>
          </w:p>
        </w:tc>
        <w:tc>
          <w:tcPr>
            <w:tcW w:w="857" w:type="dxa"/>
            <w:vAlign w:val="center"/>
          </w:tcPr>
          <w:p>
            <w:pPr>
              <w:keepNext/>
              <w:spacing w:before="20" w:after="20"/>
              <w:jc w:val="center"/>
              <w:rPr>
                <w:sz w:val="15"/>
              </w:rPr>
            </w:pPr>
            <w:r>
              <w:rPr>
                <w:sz w:val="15"/>
                <w:szCs w:val="15"/>
              </w:rPr>
              <w:t xml:space="preserve">3</w:t>
            </w:r>
          </w:p>
        </w:tc>
        <w:tc>
          <w:tcPr>
            <w:tcW w:w="857" w:type="dxa"/>
            <w:vAlign w:val="center"/>
          </w:tcPr>
          <w:p>
            <w:pPr>
              <w:keepNext/>
              <w:spacing w:before="20" w:after="20"/>
              <w:jc w:val="center"/>
              <w:rPr>
                <w:sz w:val="15"/>
              </w:rPr>
            </w:pPr>
            <w:r>
              <w:rPr>
                <w:sz w:val="15"/>
                <w:szCs w:val="15"/>
              </w:rPr>
              <w:t xml:space="preserve">2</w:t>
            </w:r>
          </w:p>
        </w:tc>
      </w:tr>
      <w:tr>
        <w:trPr>
          <w:cantSplit/>
        </w:trPr>
        <w:tc>
          <w:tcPr>
            <w:tcW w:w="917" w:type="dxa"/>
            <w:vAlign w:val="center"/>
          </w:tcPr>
          <w:p>
            <w:pPr>
              <w:spacing w:before="20" w:after="20"/>
              <w:jc w:val="center"/>
              <w:rPr>
                <w:sz w:val="15"/>
              </w:rPr>
            </w:pPr>
            <w:r>
              <w:rPr>
                <w:b/>
                <w:bCs/>
                <w:sz w:val="15"/>
                <w:szCs w:val="15"/>
              </w:rPr>
              <w:t xml:space="preserve">Contenido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Retroceder</w:t>
            </w:r>
          </w:p>
        </w:tc>
        <w:tc>
          <w:tcPr>
            <w:tcW w:w="857" w:type="dxa"/>
            <w:vAlign w:val="center"/>
          </w:tcPr>
          <w:p>
            <w:pPr>
              <w:spacing w:before="20" w:after="20"/>
              <w:jc w:val="center"/>
              <w:rPr>
                <w:sz w:val="15"/>
              </w:rPr>
            </w:pPr>
            <w:r>
              <w:rPr>
                <w:sz w:val="15"/>
                <w:szCs w:val="15"/>
              </w:rPr>
              <w:t xml:space="preserve">Avanzar</w:t>
            </w:r>
          </w:p>
        </w:tc>
      </w:tr>
    </w:tbl>
    <w:p>
      <w:pPr>
        <w:pStyle w:val="p1a"/>
        <w:spacing w:after="60"/>
        <w:jc w:val="both"/>
        <w:rPr>
          <w:sz w:val="8"/>
          <w:szCs w:val="8"/>
        </w:rPr>
      </w:pPr>
    </w:p>
    <w:p>
      <w:pPr>
        <w:pStyle w:val="heading2"/>
        <w:spacing w:before="320" w:after="160"/>
      </w:pPr>
      <w:r>
        <w:rPr>
          <w:b/>
          <w:bCs/>
          <w:sz w:val="20"/>
          <w:szCs w:val="20"/>
        </w:rPr>
        <w:t xml:space="preserve">3.2 Corrida 2: Ruleta + cruza multipunto + mutación simple 1 %</w:t>
      </w:r>
    </w:p>
    <w:p>
      <w:pPr>
        <w:pStyle w:val="p1a"/>
        <w:spacing w:after="60"/>
        <w:jc w:val="both"/>
        <w:rPr>
          <w:sz w:val="20"/>
          <w:szCs w:val="20"/>
        </w:rPr>
      </w:pPr>
      <w:r>
        <w:rPr>
          <w:b/>
          <w:bCs/>
          <w:sz w:val="20"/>
          <w:szCs w:val="20"/>
        </w:rPr>
        <w:t xml:space="preserve">Cambios en la función de aptitud / cromosoma:</w:t>
      </w:r>
      <w:r>
        <w:rPr>
          <w:sz w:val="20"/>
          <w:szCs w:val="20"/>
        </w:rPr>
        <w:t xml:space="preserve"> ninguno.</w:t>
      </w:r>
    </w:p>
    <w:p>
      <w:pPr>
        <w:pStyle w:val="p1a"/>
        <w:spacing w:after="60"/>
        <w:jc w:val="both"/>
        <w:rPr>
          <w:sz w:val="20"/>
          <w:szCs w:val="20"/>
        </w:rPr>
      </w:pPr>
      <w:r>
        <w:rPr>
          <w:b/>
          <w:bCs/>
          <w:sz w:val="20"/>
          <w:szCs w:val="20"/>
        </w:rPr>
        <w:t xml:space="preserve">Métodos y parámetros:</w:t>
      </w:r>
      <w:r>
        <w:rPr>
          <w:sz w:val="20"/>
          <w:szCs w:val="20"/>
        </w:rPr>
        <w:t xml:space="preserve"> Población inicial al azar de 100 individuos; selección por ruleta (aptitud desplazada); cruza multipunto con 2 cortes y probabilidad 0,8; mutación simple con ProbM = 1 %; sin elitismo.</w:t>
      </w:r>
    </w:p>
    <w:p>
      <w:pPr>
        <w:pStyle w:val="p1a"/>
        <w:spacing w:after="120"/>
        <w:jc w:val="both"/>
        <w:rPr>
          <w:sz w:val="20"/>
          <w:szCs w:val="20"/>
        </w:rPr>
      </w:pPr>
      <w:r>
        <w:rPr>
          <w:b/>
          <w:bCs/>
          <w:sz w:val="20"/>
          <w:szCs w:val="20"/>
        </w:rPr>
        <w:t xml:space="preserve">Comportamiento:</w:t>
      </w:r>
      <w:r>
        <w:rPr>
          <w:sz w:val="20"/>
          <w:szCs w:val="20"/>
        </w:rPr>
        <w:t xml:space="preserve"> El crecimiento del promedio es más lento que con torneo (la presión selectiva de la ruleta es menor), pero la población conserva diversidad. La primera solución aparece en la generación 44 y la corrida se detiene en la generación 54 porque el promedio alcanza 54,95: toda la población convergió a soluciones. Se encontraron 2 soluciones distintas.</w:t>
      </w:r>
    </w:p>
    <w:p>
      <w:pPr>
        <w:keepNext/>
        <w:spacing w:before="160" w:after="0"/>
        <w:jc w:val="center"/>
      </w:pPr>
      <w:r>
        <w:drawing>
          <wp:inline distT="0" distB="0" distL="0" distR="0">
            <wp:extent cx="4300000" cy="2365000"/>
            <wp:effectExtent l="0" t="0" r="0" b="0"/>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ig2"/>
                    <a:stretch>
                      <a:fillRect/>
                    </a:stretch>
                  </pic:blipFill>
                  <pic:spPr>
                    <a:xfrm>
                      <a:off x="0" y="0"/>
                      <a:ext cx="4300000" cy="2365000"/>
                    </a:xfrm>
                    <a:prstGeom prst="rect">
                      <a:avLst/>
                    </a:prstGeom>
                  </pic:spPr>
                </pic:pic>
              </a:graphicData>
            </a:graphic>
          </wp:inline>
        </w:drawing>
      </w:r>
    </w:p>
    <w:p>
      <w:pPr>
        <w:pStyle w:val="figlegend"/>
        <w:spacing w:before="60" w:after="200"/>
        <w:jc w:val="center"/>
        <w:rPr>
          <w:sz w:val="18"/>
          <w:szCs w:val="18"/>
        </w:rPr>
      </w:pPr>
      <w:r>
        <w:rPr>
          <w:b/>
          <w:bCs/>
          <w:sz w:val="18"/>
          <w:szCs w:val="18"/>
        </w:rPr>
        <w:t xml:space="preserve">Fig. 2. </w:t>
      </w:r>
      <w:r>
        <w:rPr>
          <w:sz w:val="18"/>
          <w:szCs w:val="18"/>
        </w:rPr>
        <w:t xml:space="preserve">Aptitud máxima, promedio y mínima por generación en la corrida 2.</w:t>
      </w:r>
    </w:p>
    <w:p>
      <w:pPr>
        <w:pStyle w:val="p1a"/>
        <w:spacing w:after="120"/>
        <w:jc w:val="both"/>
        <w:rPr>
          <w:sz w:val="20"/>
          <w:szCs w:val="20"/>
        </w:rPr>
      </w:pPr>
      <w:r>
        <w:rPr>
          <w:b/>
          <w:bCs/>
          <w:sz w:val="20"/>
          <w:szCs w:val="20"/>
        </w:rPr>
        <w:t xml:space="preserve">Mejor solución (aptitud 55):</w:t>
      </w:r>
      <w:r>
        <w:rPr>
          <w:sz w:val="20"/>
          <w:szCs w:val="20"/>
        </w:rPr>
        <w:t xml:space="preserve"> ver Tabla 7. Cumple las 11 condiciones sin violar restricciones. </w:t>
      </w:r>
      <w:r>
        <w:rPr>
          <w:b/>
          <w:bCs/>
          <w:sz w:val="20"/>
          <w:szCs w:val="20"/>
        </w:rPr>
        <w:t xml:space="preserve">Resuelve el acertijo: la poción para avanzar está en la botella 4.</w:t>
      </w:r>
      <w:r>
        <w:rPr>
          <w:sz w:val="20"/>
          <w:szCs w:val="20"/>
        </w:rPr>
        <w:t xml:space="preserve"> Es la disposición usada como ejemplo en la sección 1.3.</w:t>
      </w:r>
    </w:p>
    <w:p>
      <w:pPr>
        <w:pStyle w:val="tablelegend"/>
        <w:spacing w:before="200" w:after="120"/>
        <w:jc w:val="center"/>
        <w:rPr>
          <w:sz w:val="18"/>
          <w:szCs w:val="18"/>
        </w:rPr>
      </w:pPr>
      <w:r>
        <w:rPr>
          <w:b/>
          <w:bCs/>
          <w:sz w:val="18"/>
          <w:szCs w:val="18"/>
        </w:rPr>
        <w:t xml:space="preserve">Tabla 7. </w:t>
      </w:r>
      <w:r>
        <w:rPr>
          <w:sz w:val="18"/>
          <w:szCs w:val="18"/>
        </w:rPr>
        <w:t xml:space="preserve">Mejor individuo de la corrida 2 (aptitud 55).</w:t>
      </w:r>
    </w:p>
    <w:tbl>
      <w:tblPr>
        <w:tblStyle w:val="Tablaconcuadrcula"/>
        <w:tblW w:w="6916" w:type="dxa"/>
        <w:jc w:val="center"/>
        <w:tblLayout w:type="fixed"/>
        <w:tblCellMar>
          <w:left w:w="57" w:type="dxa"/>
          <w:right w:w="57" w:type="dxa"/>
        </w:tblCellMar>
        <w:tblLook w:val="04A0" w:firstRow="1" w:lastRow="0" w:firstColumn="1" w:lastColumn="0" w:noHBand="0" w:noVBand="1"/>
      </w:tblPr>
      <w:tblGrid>
        <w:gridCol w:w="917"/>
        <w:gridCol w:w="857"/>
        <w:gridCol w:w="857"/>
        <w:gridCol w:w="857"/>
        <w:gridCol w:w="857"/>
        <w:gridCol w:w="857"/>
        <w:gridCol w:w="857"/>
        <w:gridCol w:w="857"/>
      </w:tblGrid>
      <w:tr>
        <w:trPr>
          <w:tblHeader/>
          <w:cantSplit/>
        </w:trPr>
        <w:tc>
          <w:tcPr>
            <w:tcW w:w="917" w:type="dxa"/>
            <w:shd w:val="clear" w:color="auto" w:fill="D9D9D9"/>
            <w:vAlign w:val="center"/>
          </w:tcPr>
          <w:p>
            <w:pPr>
              <w:keepNext/>
              <w:spacing w:before="20" w:after="20"/>
              <w:jc w:val="center"/>
              <w:rPr>
                <w:sz w:val="15"/>
              </w:rPr>
            </w:pPr>
            <w:r>
              <w:rPr>
                <w:b/>
                <w:bCs/>
                <w:sz w:val="15"/>
                <w:szCs w:val="15"/>
              </w:rPr>
              <w:t xml:space="preserve">Botella</w:t>
            </w:r>
          </w:p>
        </w:tc>
        <w:tc>
          <w:tcPr>
            <w:tcW w:w="857" w:type="dxa"/>
            <w:shd w:val="clear" w:color="auto" w:fill="D9D9D9"/>
            <w:vAlign w:val="center"/>
          </w:tcPr>
          <w:p>
            <w:pPr>
              <w:keepNext/>
              <w:spacing w:before="20" w:after="20"/>
              <w:jc w:val="center"/>
              <w:rPr>
                <w:sz w:val="15"/>
              </w:rPr>
            </w:pPr>
            <w:r>
              <w:rPr>
                <w:b/>
                <w:bCs/>
                <w:sz w:val="15"/>
                <w:szCs w:val="15"/>
              </w:rPr>
              <w:t xml:space="preserve">1</w:t>
            </w:r>
          </w:p>
        </w:tc>
        <w:tc>
          <w:tcPr>
            <w:tcW w:w="857" w:type="dxa"/>
            <w:shd w:val="clear" w:color="auto" w:fill="D9D9D9"/>
            <w:vAlign w:val="center"/>
          </w:tcPr>
          <w:p>
            <w:pPr>
              <w:keepNext/>
              <w:spacing w:before="20" w:after="20"/>
              <w:jc w:val="center"/>
              <w:rPr>
                <w:sz w:val="15"/>
              </w:rPr>
            </w:pPr>
            <w:r>
              <w:rPr>
                <w:b/>
                <w:bCs/>
                <w:sz w:val="15"/>
                <w:szCs w:val="15"/>
              </w:rPr>
              <w:t xml:space="preserve">2</w:t>
            </w:r>
          </w:p>
        </w:tc>
        <w:tc>
          <w:tcPr>
            <w:tcW w:w="857" w:type="dxa"/>
            <w:shd w:val="clear" w:color="auto" w:fill="D9D9D9"/>
            <w:vAlign w:val="center"/>
          </w:tcPr>
          <w:p>
            <w:pPr>
              <w:keepNext/>
              <w:spacing w:before="20" w:after="20"/>
              <w:jc w:val="center"/>
              <w:rPr>
                <w:sz w:val="15"/>
              </w:rPr>
            </w:pPr>
            <w:r>
              <w:rPr>
                <w:b/>
                <w:bCs/>
                <w:sz w:val="15"/>
                <w:szCs w:val="15"/>
              </w:rPr>
              <w:t xml:space="preserve">3</w:t>
            </w:r>
          </w:p>
        </w:tc>
        <w:tc>
          <w:tcPr>
            <w:tcW w:w="857" w:type="dxa"/>
            <w:shd w:val="clear" w:color="auto" w:fill="D9D9D9"/>
            <w:vAlign w:val="center"/>
          </w:tcPr>
          <w:p>
            <w:pPr>
              <w:keepNext/>
              <w:spacing w:before="20" w:after="20"/>
              <w:jc w:val="center"/>
              <w:rPr>
                <w:sz w:val="15"/>
              </w:rPr>
            </w:pPr>
            <w:r>
              <w:rPr>
                <w:b/>
                <w:bCs/>
                <w:sz w:val="15"/>
                <w:szCs w:val="15"/>
              </w:rPr>
              <w:t xml:space="preserve">4</w:t>
            </w:r>
          </w:p>
        </w:tc>
        <w:tc>
          <w:tcPr>
            <w:tcW w:w="857" w:type="dxa"/>
            <w:shd w:val="clear" w:color="auto" w:fill="D9D9D9"/>
            <w:vAlign w:val="center"/>
          </w:tcPr>
          <w:p>
            <w:pPr>
              <w:keepNext/>
              <w:spacing w:before="20" w:after="20"/>
              <w:jc w:val="center"/>
              <w:rPr>
                <w:sz w:val="15"/>
              </w:rPr>
            </w:pPr>
            <w:r>
              <w:rPr>
                <w:b/>
                <w:bCs/>
                <w:sz w:val="15"/>
                <w:szCs w:val="15"/>
              </w:rPr>
              <w:t xml:space="preserve">5</w:t>
            </w:r>
          </w:p>
        </w:tc>
        <w:tc>
          <w:tcPr>
            <w:tcW w:w="857" w:type="dxa"/>
            <w:shd w:val="clear" w:color="auto" w:fill="D9D9D9"/>
            <w:vAlign w:val="center"/>
          </w:tcPr>
          <w:p>
            <w:pPr>
              <w:keepNext/>
              <w:spacing w:before="20" w:after="20"/>
              <w:jc w:val="center"/>
              <w:rPr>
                <w:sz w:val="15"/>
              </w:rPr>
            </w:pPr>
            <w:r>
              <w:rPr>
                <w:b/>
                <w:bCs/>
                <w:sz w:val="15"/>
                <w:szCs w:val="15"/>
              </w:rPr>
              <w:t xml:space="preserve">6</w:t>
            </w:r>
          </w:p>
        </w:tc>
        <w:tc>
          <w:tcPr>
            <w:tcW w:w="857" w:type="dxa"/>
            <w:shd w:val="clear" w:color="auto" w:fill="D9D9D9"/>
            <w:vAlign w:val="center"/>
          </w:tcPr>
          <w:p>
            <w:pPr>
              <w:keepNext/>
              <w:spacing w:before="20" w:after="20"/>
              <w:jc w:val="center"/>
              <w:rPr>
                <w:sz w:val="15"/>
              </w:rPr>
            </w:pPr>
            <w:r>
              <w:rPr>
                <w:b/>
                <w:bCs/>
                <w:sz w:val="15"/>
                <w:szCs w:val="15"/>
              </w:rPr>
              <w:t xml:space="preserve">7</w:t>
            </w:r>
          </w:p>
        </w:tc>
      </w:tr>
      <w:tr>
        <w:trPr>
          <w:cantSplit/>
        </w:trPr>
        <w:tc>
          <w:tcPr>
            <w:tcW w:w="917" w:type="dxa"/>
            <w:vAlign w:val="center"/>
          </w:tcPr>
          <w:p>
            <w:pPr>
              <w:keepNext/>
              <w:spacing w:before="20" w:after="20"/>
              <w:jc w:val="center"/>
              <w:rPr>
                <w:sz w:val="15"/>
              </w:rPr>
            </w:pPr>
            <w:r>
              <w:rPr>
                <w:b/>
                <w:bCs/>
                <w:sz w:val="15"/>
                <w:szCs w:val="15"/>
              </w:rPr>
              <w:t xml:space="preserve">Tamaño</w:t>
            </w:r>
          </w:p>
        </w:tc>
        <w:tc>
          <w:tcPr>
            <w:tcW w:w="857" w:type="dxa"/>
            <w:vAlign w:val="center"/>
          </w:tcPr>
          <w:p>
            <w:pPr>
              <w:keepNext/>
              <w:spacing w:before="20" w:after="20"/>
              <w:jc w:val="center"/>
              <w:rPr>
                <w:sz w:val="15"/>
              </w:rPr>
            </w:pPr>
            <w:r>
              <w:rPr>
                <w:sz w:val="15"/>
                <w:szCs w:val="15"/>
              </w:rPr>
              <w:t xml:space="preserve">4</w:t>
            </w:r>
          </w:p>
        </w:tc>
        <w:tc>
          <w:tcPr>
            <w:tcW w:w="857" w:type="dxa"/>
            <w:vAlign w:val="center"/>
          </w:tcPr>
          <w:p>
            <w:pPr>
              <w:keepNext/>
              <w:spacing w:before="20" w:after="20"/>
              <w:jc w:val="center"/>
              <w:rPr>
                <w:sz w:val="15"/>
              </w:rPr>
            </w:pPr>
            <w:r>
              <w:rPr>
                <w:sz w:val="15"/>
                <w:szCs w:val="15"/>
              </w:rPr>
              <w:t xml:space="preserve">1 (enano)</w:t>
            </w:r>
          </w:p>
        </w:tc>
        <w:tc>
          <w:tcPr>
            <w:tcW w:w="857" w:type="dxa"/>
            <w:vAlign w:val="center"/>
          </w:tcPr>
          <w:p>
            <w:pPr>
              <w:keepNext/>
              <w:spacing w:before="20" w:after="20"/>
              <w:jc w:val="center"/>
              <w:rPr>
                <w:sz w:val="15"/>
              </w:rPr>
            </w:pPr>
            <w:r>
              <w:rPr>
                <w:sz w:val="15"/>
                <w:szCs w:val="15"/>
              </w:rPr>
              <w:t xml:space="preserve">6</w:t>
            </w:r>
          </w:p>
        </w:tc>
        <w:tc>
          <w:tcPr>
            <w:tcW w:w="857" w:type="dxa"/>
            <w:vAlign w:val="center"/>
          </w:tcPr>
          <w:p>
            <w:pPr>
              <w:keepNext/>
              <w:spacing w:before="20" w:after="20"/>
              <w:jc w:val="center"/>
              <w:rPr>
                <w:sz w:val="15"/>
              </w:rPr>
            </w:pPr>
            <w:r>
              <w:rPr>
                <w:sz w:val="15"/>
                <w:szCs w:val="15"/>
              </w:rPr>
              <w:t xml:space="preserve">2</w:t>
            </w:r>
          </w:p>
        </w:tc>
        <w:tc>
          <w:tcPr>
            <w:tcW w:w="857" w:type="dxa"/>
            <w:vAlign w:val="center"/>
          </w:tcPr>
          <w:p>
            <w:pPr>
              <w:keepNext/>
              <w:spacing w:before="20" w:after="20"/>
              <w:jc w:val="center"/>
              <w:rPr>
                <w:sz w:val="15"/>
              </w:rPr>
            </w:pPr>
            <w:r>
              <w:rPr>
                <w:sz w:val="15"/>
                <w:szCs w:val="15"/>
              </w:rPr>
              <w:t xml:space="preserve">3</w:t>
            </w:r>
          </w:p>
        </w:tc>
        <w:tc>
          <w:tcPr>
            <w:tcW w:w="857" w:type="dxa"/>
            <w:vAlign w:val="center"/>
          </w:tcPr>
          <w:p>
            <w:pPr>
              <w:keepNext/>
              <w:spacing w:before="20" w:after="20"/>
              <w:jc w:val="center"/>
              <w:rPr>
                <w:sz w:val="15"/>
              </w:rPr>
            </w:pPr>
            <w:r>
              <w:rPr>
                <w:sz w:val="15"/>
                <w:szCs w:val="15"/>
              </w:rPr>
              <w:t xml:space="preserve">5</w:t>
            </w:r>
          </w:p>
        </w:tc>
        <w:tc>
          <w:tcPr>
            <w:tcW w:w="857" w:type="dxa"/>
            <w:vAlign w:val="center"/>
          </w:tcPr>
          <w:p>
            <w:pPr>
              <w:keepNext/>
              <w:spacing w:before="20" w:after="20"/>
              <w:jc w:val="center"/>
              <w:rPr>
                <w:sz w:val="15"/>
              </w:rPr>
            </w:pPr>
            <w:r>
              <w:rPr>
                <w:sz w:val="15"/>
                <w:szCs w:val="15"/>
              </w:rPr>
              <w:t xml:space="preserve">7 (gigante)</w:t>
            </w:r>
          </w:p>
        </w:tc>
      </w:tr>
      <w:tr>
        <w:trPr>
          <w:cantSplit/>
        </w:trPr>
        <w:tc>
          <w:tcPr>
            <w:tcW w:w="917" w:type="dxa"/>
            <w:vAlign w:val="center"/>
          </w:tcPr>
          <w:p>
            <w:pPr>
              <w:spacing w:before="20" w:after="20"/>
              <w:jc w:val="center"/>
              <w:rPr>
                <w:sz w:val="15"/>
              </w:rPr>
            </w:pPr>
            <w:r>
              <w:rPr>
                <w:b/>
                <w:bCs/>
                <w:sz w:val="15"/>
                <w:szCs w:val="15"/>
              </w:rPr>
              <w:t xml:space="preserve">Contenido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Avanzar</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Retroceder</w:t>
            </w:r>
          </w:p>
        </w:tc>
      </w:tr>
    </w:tbl>
    <w:p>
      <w:pPr>
        <w:pStyle w:val="p1a"/>
        <w:spacing w:after="60"/>
        <w:jc w:val="both"/>
        <w:rPr>
          <w:sz w:val="8"/>
          <w:szCs w:val="8"/>
        </w:rPr>
      </w:pPr>
    </w:p>
    <w:p>
      <w:pPr>
        <w:pStyle w:val="heading2"/>
        <w:spacing w:before="320" w:after="160"/>
      </w:pPr>
      <w:r>
        <w:rPr>
          <w:b/>
          <w:bCs/>
          <w:sz w:val="20"/>
          <w:szCs w:val="20"/>
        </w:rPr>
        <w:t xml:space="preserve">3.3 Corrida 3: Ranking + cruza binomial al azar + mutación simple 5 %</w:t>
      </w:r>
    </w:p>
    <w:p>
      <w:pPr>
        <w:pStyle w:val="p1a"/>
        <w:spacing w:after="60"/>
        <w:jc w:val="both"/>
        <w:rPr>
          <w:sz w:val="20"/>
          <w:szCs w:val="20"/>
        </w:rPr>
      </w:pPr>
      <w:r>
        <w:rPr>
          <w:b/>
          <w:bCs/>
          <w:sz w:val="20"/>
          <w:szCs w:val="20"/>
        </w:rPr>
        <w:t xml:space="preserve">Cambios en la función de aptitud / cromosoma:</w:t>
      </w:r>
      <w:r>
        <w:rPr>
          <w:sz w:val="20"/>
          <w:szCs w:val="20"/>
        </w:rPr>
        <w:t xml:space="preserve"> ninguno.</w:t>
      </w:r>
    </w:p>
    <w:p>
      <w:pPr>
        <w:pStyle w:val="p1a"/>
        <w:spacing w:after="60"/>
        <w:jc w:val="both"/>
        <w:rPr>
          <w:sz w:val="20"/>
          <w:szCs w:val="20"/>
        </w:rPr>
      </w:pPr>
      <w:r>
        <w:rPr>
          <w:b/>
          <w:bCs/>
          <w:sz w:val="20"/>
          <w:szCs w:val="20"/>
        </w:rPr>
        <w:t xml:space="preserve">Métodos y parámetros:</w:t>
      </w:r>
      <w:r>
        <w:rPr>
          <w:sz w:val="20"/>
          <w:szCs w:val="20"/>
        </w:rPr>
        <w:t xml:space="preserve"> Población inicial al azar de 100 individuos; selección por ranking (se conserva el mejor 50 %); cruza binomial al azar con probabilidad 0,8; mutación simple con ProbM = 5 %; sin elitismo.</w:t>
      </w:r>
    </w:p>
    <w:p>
      <w:pPr>
        <w:pStyle w:val="p1a"/>
        <w:spacing w:after="120"/>
        <w:jc w:val="both"/>
        <w:rPr>
          <w:sz w:val="20"/>
          <w:szCs w:val="20"/>
        </w:rPr>
      </w:pPr>
      <w:r>
        <w:rPr>
          <w:b/>
          <w:bCs/>
          <w:sz w:val="20"/>
          <w:szCs w:val="20"/>
        </w:rPr>
        <w:t xml:space="preserve">Comportamiento:</w:t>
      </w:r>
      <w:r>
        <w:rPr>
          <w:sz w:val="20"/>
          <w:szCs w:val="20"/>
        </w:rPr>
        <w:t xml:space="preserve"> El promedio sube rápidamente hasta ≈ 49 y se mantiene en una meseta. La primera solución aparece en la generación 32; a partir de la generación 108 la población se llena de soluciones y la corrida se detiene en la generación 118 con promedio 54,62. Se encontraron 2 soluciones distintas.</w:t>
      </w:r>
    </w:p>
    <w:p>
      <w:pPr>
        <w:keepNext/>
        <w:spacing w:before="160" w:after="0"/>
        <w:jc w:val="center"/>
      </w:pPr>
      <w:r>
        <w:drawing>
          <wp:inline distT="0" distB="0" distL="0" distR="0">
            <wp:extent cx="4300000" cy="2365000"/>
            <wp:effectExtent l="0" t="0" r="0" b="0"/>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Fig3"/>
                    <a:stretch>
                      <a:fillRect/>
                    </a:stretch>
                  </pic:blipFill>
                  <pic:spPr>
                    <a:xfrm>
                      <a:off x="0" y="0"/>
                      <a:ext cx="4300000" cy="2365000"/>
                    </a:xfrm>
                    <a:prstGeom prst="rect">
                      <a:avLst/>
                    </a:prstGeom>
                  </pic:spPr>
                </pic:pic>
              </a:graphicData>
            </a:graphic>
          </wp:inline>
        </w:drawing>
      </w:r>
    </w:p>
    <w:p>
      <w:pPr>
        <w:pStyle w:val="figlegend"/>
        <w:spacing w:before="60" w:after="200"/>
        <w:jc w:val="center"/>
        <w:rPr>
          <w:sz w:val="18"/>
          <w:szCs w:val="18"/>
        </w:rPr>
      </w:pPr>
      <w:r>
        <w:rPr>
          <w:b/>
          <w:bCs/>
          <w:sz w:val="18"/>
          <w:szCs w:val="18"/>
        </w:rPr>
        <w:t xml:space="preserve">Fig. 3. </w:t>
      </w:r>
      <w:r>
        <w:rPr>
          <w:sz w:val="18"/>
          <w:szCs w:val="18"/>
        </w:rPr>
        <w:t xml:space="preserve">Aptitud máxima, promedio y mínima por generación en la corrida 3.</w:t>
      </w:r>
    </w:p>
    <w:p>
      <w:pPr>
        <w:pStyle w:val="p1a"/>
        <w:spacing w:after="120"/>
        <w:jc w:val="both"/>
        <w:rPr>
          <w:sz w:val="20"/>
          <w:szCs w:val="20"/>
        </w:rPr>
      </w:pPr>
      <w:r>
        <w:rPr>
          <w:b/>
          <w:bCs/>
          <w:sz w:val="20"/>
          <w:szCs w:val="20"/>
        </w:rPr>
        <w:t xml:space="preserve">Mejor solución (aptitud 55):</w:t>
      </w:r>
      <w:r>
        <w:rPr>
          <w:sz w:val="20"/>
          <w:szCs w:val="20"/>
        </w:rPr>
        <w:t xml:space="preserve"> ver Tabla 8. Aptitud máxima. </w:t>
      </w:r>
      <w:r>
        <w:rPr>
          <w:b/>
          <w:bCs/>
          <w:sz w:val="20"/>
          <w:szCs w:val="20"/>
        </w:rPr>
        <w:t xml:space="preserve">Resuelve el acertijo: la poción para avanzar está en la botella 4.</w:t>
      </w:r>
      <w:r>
        <w:rPr>
          <w:sz w:val="20"/>
          <w:szCs w:val="20"/>
        </w:rPr>
        <w:t xml:space="preserve"> Tiene la misma disposición de contenidos que la corrida 2 con otros tamaños: aquí el gigante es la botella 2 (vino) y el enano la botella 7 (retroceder).</w:t>
      </w:r>
    </w:p>
    <w:p>
      <w:pPr>
        <w:pStyle w:val="tablelegend"/>
        <w:spacing w:before="200" w:after="120"/>
        <w:jc w:val="center"/>
        <w:rPr>
          <w:sz w:val="18"/>
          <w:szCs w:val="18"/>
        </w:rPr>
      </w:pPr>
      <w:r>
        <w:rPr>
          <w:b/>
          <w:bCs/>
          <w:sz w:val="18"/>
          <w:szCs w:val="18"/>
        </w:rPr>
        <w:t xml:space="preserve">Tabla 8. </w:t>
      </w:r>
      <w:r>
        <w:rPr>
          <w:sz w:val="18"/>
          <w:szCs w:val="18"/>
        </w:rPr>
        <w:t xml:space="preserve">Mejor individuo de la corrida 3 (aptitud 55).</w:t>
      </w:r>
    </w:p>
    <w:tbl>
      <w:tblPr>
        <w:tblStyle w:val="Tablaconcuadrcula"/>
        <w:tblW w:w="6916" w:type="dxa"/>
        <w:jc w:val="center"/>
        <w:tblLayout w:type="fixed"/>
        <w:tblCellMar>
          <w:left w:w="57" w:type="dxa"/>
          <w:right w:w="57" w:type="dxa"/>
        </w:tblCellMar>
        <w:tblLook w:val="04A0" w:firstRow="1" w:lastRow="0" w:firstColumn="1" w:lastColumn="0" w:noHBand="0" w:noVBand="1"/>
      </w:tblPr>
      <w:tblGrid>
        <w:gridCol w:w="917"/>
        <w:gridCol w:w="857"/>
        <w:gridCol w:w="857"/>
        <w:gridCol w:w="857"/>
        <w:gridCol w:w="857"/>
        <w:gridCol w:w="857"/>
        <w:gridCol w:w="857"/>
        <w:gridCol w:w="857"/>
      </w:tblGrid>
      <w:tr>
        <w:trPr>
          <w:tblHeader/>
          <w:cantSplit/>
        </w:trPr>
        <w:tc>
          <w:tcPr>
            <w:tcW w:w="917" w:type="dxa"/>
            <w:shd w:val="clear" w:color="auto" w:fill="D9D9D9"/>
            <w:vAlign w:val="center"/>
          </w:tcPr>
          <w:p>
            <w:pPr>
              <w:keepNext/>
              <w:spacing w:before="20" w:after="20"/>
              <w:jc w:val="center"/>
              <w:rPr>
                <w:sz w:val="15"/>
              </w:rPr>
            </w:pPr>
            <w:r>
              <w:rPr>
                <w:b/>
                <w:bCs/>
                <w:sz w:val="15"/>
                <w:szCs w:val="15"/>
              </w:rPr>
              <w:t xml:space="preserve">Botella</w:t>
            </w:r>
          </w:p>
        </w:tc>
        <w:tc>
          <w:tcPr>
            <w:tcW w:w="857" w:type="dxa"/>
            <w:shd w:val="clear" w:color="auto" w:fill="D9D9D9"/>
            <w:vAlign w:val="center"/>
          </w:tcPr>
          <w:p>
            <w:pPr>
              <w:keepNext/>
              <w:spacing w:before="20" w:after="20"/>
              <w:jc w:val="center"/>
              <w:rPr>
                <w:sz w:val="15"/>
              </w:rPr>
            </w:pPr>
            <w:r>
              <w:rPr>
                <w:b/>
                <w:bCs/>
                <w:sz w:val="15"/>
                <w:szCs w:val="15"/>
              </w:rPr>
              <w:t xml:space="preserve">1</w:t>
            </w:r>
          </w:p>
        </w:tc>
        <w:tc>
          <w:tcPr>
            <w:tcW w:w="857" w:type="dxa"/>
            <w:shd w:val="clear" w:color="auto" w:fill="D9D9D9"/>
            <w:vAlign w:val="center"/>
          </w:tcPr>
          <w:p>
            <w:pPr>
              <w:keepNext/>
              <w:spacing w:before="20" w:after="20"/>
              <w:jc w:val="center"/>
              <w:rPr>
                <w:sz w:val="15"/>
              </w:rPr>
            </w:pPr>
            <w:r>
              <w:rPr>
                <w:b/>
                <w:bCs/>
                <w:sz w:val="15"/>
                <w:szCs w:val="15"/>
              </w:rPr>
              <w:t xml:space="preserve">2</w:t>
            </w:r>
          </w:p>
        </w:tc>
        <w:tc>
          <w:tcPr>
            <w:tcW w:w="857" w:type="dxa"/>
            <w:shd w:val="clear" w:color="auto" w:fill="D9D9D9"/>
            <w:vAlign w:val="center"/>
          </w:tcPr>
          <w:p>
            <w:pPr>
              <w:keepNext/>
              <w:spacing w:before="20" w:after="20"/>
              <w:jc w:val="center"/>
              <w:rPr>
                <w:sz w:val="15"/>
              </w:rPr>
            </w:pPr>
            <w:r>
              <w:rPr>
                <w:b/>
                <w:bCs/>
                <w:sz w:val="15"/>
                <w:szCs w:val="15"/>
              </w:rPr>
              <w:t xml:space="preserve">3</w:t>
            </w:r>
          </w:p>
        </w:tc>
        <w:tc>
          <w:tcPr>
            <w:tcW w:w="857" w:type="dxa"/>
            <w:shd w:val="clear" w:color="auto" w:fill="D9D9D9"/>
            <w:vAlign w:val="center"/>
          </w:tcPr>
          <w:p>
            <w:pPr>
              <w:keepNext/>
              <w:spacing w:before="20" w:after="20"/>
              <w:jc w:val="center"/>
              <w:rPr>
                <w:sz w:val="15"/>
              </w:rPr>
            </w:pPr>
            <w:r>
              <w:rPr>
                <w:b/>
                <w:bCs/>
                <w:sz w:val="15"/>
                <w:szCs w:val="15"/>
              </w:rPr>
              <w:t xml:space="preserve">4</w:t>
            </w:r>
          </w:p>
        </w:tc>
        <w:tc>
          <w:tcPr>
            <w:tcW w:w="857" w:type="dxa"/>
            <w:shd w:val="clear" w:color="auto" w:fill="D9D9D9"/>
            <w:vAlign w:val="center"/>
          </w:tcPr>
          <w:p>
            <w:pPr>
              <w:keepNext/>
              <w:spacing w:before="20" w:after="20"/>
              <w:jc w:val="center"/>
              <w:rPr>
                <w:sz w:val="15"/>
              </w:rPr>
            </w:pPr>
            <w:r>
              <w:rPr>
                <w:b/>
                <w:bCs/>
                <w:sz w:val="15"/>
                <w:szCs w:val="15"/>
              </w:rPr>
              <w:t xml:space="preserve">5</w:t>
            </w:r>
          </w:p>
        </w:tc>
        <w:tc>
          <w:tcPr>
            <w:tcW w:w="857" w:type="dxa"/>
            <w:shd w:val="clear" w:color="auto" w:fill="D9D9D9"/>
            <w:vAlign w:val="center"/>
          </w:tcPr>
          <w:p>
            <w:pPr>
              <w:keepNext/>
              <w:spacing w:before="20" w:after="20"/>
              <w:jc w:val="center"/>
              <w:rPr>
                <w:sz w:val="15"/>
              </w:rPr>
            </w:pPr>
            <w:r>
              <w:rPr>
                <w:b/>
                <w:bCs/>
                <w:sz w:val="15"/>
                <w:szCs w:val="15"/>
              </w:rPr>
              <w:t xml:space="preserve">6</w:t>
            </w:r>
          </w:p>
        </w:tc>
        <w:tc>
          <w:tcPr>
            <w:tcW w:w="857" w:type="dxa"/>
            <w:shd w:val="clear" w:color="auto" w:fill="D9D9D9"/>
            <w:vAlign w:val="center"/>
          </w:tcPr>
          <w:p>
            <w:pPr>
              <w:keepNext/>
              <w:spacing w:before="20" w:after="20"/>
              <w:jc w:val="center"/>
              <w:rPr>
                <w:sz w:val="15"/>
              </w:rPr>
            </w:pPr>
            <w:r>
              <w:rPr>
                <w:b/>
                <w:bCs/>
                <w:sz w:val="15"/>
                <w:szCs w:val="15"/>
              </w:rPr>
              <w:t xml:space="preserve">7</w:t>
            </w:r>
          </w:p>
        </w:tc>
      </w:tr>
      <w:tr>
        <w:trPr>
          <w:cantSplit/>
        </w:trPr>
        <w:tc>
          <w:tcPr>
            <w:tcW w:w="917" w:type="dxa"/>
            <w:vAlign w:val="center"/>
          </w:tcPr>
          <w:p>
            <w:pPr>
              <w:keepNext/>
              <w:spacing w:before="20" w:after="20"/>
              <w:jc w:val="center"/>
              <w:rPr>
                <w:sz w:val="15"/>
              </w:rPr>
            </w:pPr>
            <w:r>
              <w:rPr>
                <w:b/>
                <w:bCs/>
                <w:sz w:val="15"/>
                <w:szCs w:val="15"/>
              </w:rPr>
              <w:t xml:space="preserve">Tamaño</w:t>
            </w:r>
          </w:p>
        </w:tc>
        <w:tc>
          <w:tcPr>
            <w:tcW w:w="857" w:type="dxa"/>
            <w:vAlign w:val="center"/>
          </w:tcPr>
          <w:p>
            <w:pPr>
              <w:keepNext/>
              <w:spacing w:before="20" w:after="20"/>
              <w:jc w:val="center"/>
              <w:rPr>
                <w:sz w:val="15"/>
              </w:rPr>
            </w:pPr>
            <w:r>
              <w:rPr>
                <w:sz w:val="15"/>
                <w:szCs w:val="15"/>
              </w:rPr>
              <w:t xml:space="preserve">6</w:t>
            </w:r>
          </w:p>
        </w:tc>
        <w:tc>
          <w:tcPr>
            <w:tcW w:w="857" w:type="dxa"/>
            <w:vAlign w:val="center"/>
          </w:tcPr>
          <w:p>
            <w:pPr>
              <w:keepNext/>
              <w:spacing w:before="20" w:after="20"/>
              <w:jc w:val="center"/>
              <w:rPr>
                <w:sz w:val="15"/>
              </w:rPr>
            </w:pPr>
            <w:r>
              <w:rPr>
                <w:sz w:val="15"/>
                <w:szCs w:val="15"/>
              </w:rPr>
              <w:t xml:space="preserve">7 (gigante)</w:t>
            </w:r>
          </w:p>
        </w:tc>
        <w:tc>
          <w:tcPr>
            <w:tcW w:w="857" w:type="dxa"/>
            <w:vAlign w:val="center"/>
          </w:tcPr>
          <w:p>
            <w:pPr>
              <w:keepNext/>
              <w:spacing w:before="20" w:after="20"/>
              <w:jc w:val="center"/>
              <w:rPr>
                <w:sz w:val="15"/>
              </w:rPr>
            </w:pPr>
            <w:r>
              <w:rPr>
                <w:sz w:val="15"/>
                <w:szCs w:val="15"/>
              </w:rPr>
              <w:t xml:space="preserve">2</w:t>
            </w:r>
          </w:p>
        </w:tc>
        <w:tc>
          <w:tcPr>
            <w:tcW w:w="857" w:type="dxa"/>
            <w:vAlign w:val="center"/>
          </w:tcPr>
          <w:p>
            <w:pPr>
              <w:keepNext/>
              <w:spacing w:before="20" w:after="20"/>
              <w:jc w:val="center"/>
              <w:rPr>
                <w:sz w:val="15"/>
              </w:rPr>
            </w:pPr>
            <w:r>
              <w:rPr>
                <w:sz w:val="15"/>
                <w:szCs w:val="15"/>
              </w:rPr>
              <w:t xml:space="preserve">5</w:t>
            </w:r>
          </w:p>
        </w:tc>
        <w:tc>
          <w:tcPr>
            <w:tcW w:w="857" w:type="dxa"/>
            <w:vAlign w:val="center"/>
          </w:tcPr>
          <w:p>
            <w:pPr>
              <w:keepNext/>
              <w:spacing w:before="20" w:after="20"/>
              <w:jc w:val="center"/>
              <w:rPr>
                <w:sz w:val="15"/>
              </w:rPr>
            </w:pPr>
            <w:r>
              <w:rPr>
                <w:sz w:val="15"/>
                <w:szCs w:val="15"/>
              </w:rPr>
              <w:t xml:space="preserve">3</w:t>
            </w:r>
          </w:p>
        </w:tc>
        <w:tc>
          <w:tcPr>
            <w:tcW w:w="857" w:type="dxa"/>
            <w:vAlign w:val="center"/>
          </w:tcPr>
          <w:p>
            <w:pPr>
              <w:keepNext/>
              <w:spacing w:before="20" w:after="20"/>
              <w:jc w:val="center"/>
              <w:rPr>
                <w:sz w:val="15"/>
              </w:rPr>
            </w:pPr>
            <w:r>
              <w:rPr>
                <w:sz w:val="15"/>
                <w:szCs w:val="15"/>
              </w:rPr>
              <w:t xml:space="preserve">4</w:t>
            </w:r>
          </w:p>
        </w:tc>
        <w:tc>
          <w:tcPr>
            <w:tcW w:w="857" w:type="dxa"/>
            <w:vAlign w:val="center"/>
          </w:tcPr>
          <w:p>
            <w:pPr>
              <w:keepNext/>
              <w:spacing w:before="20" w:after="20"/>
              <w:jc w:val="center"/>
              <w:rPr>
                <w:sz w:val="15"/>
              </w:rPr>
            </w:pPr>
            <w:r>
              <w:rPr>
                <w:sz w:val="15"/>
                <w:szCs w:val="15"/>
              </w:rPr>
              <w:t xml:space="preserve">1 (enano)</w:t>
            </w:r>
          </w:p>
        </w:tc>
      </w:tr>
      <w:tr>
        <w:trPr>
          <w:cantSplit/>
        </w:trPr>
        <w:tc>
          <w:tcPr>
            <w:tcW w:w="917" w:type="dxa"/>
            <w:vAlign w:val="center"/>
          </w:tcPr>
          <w:p>
            <w:pPr>
              <w:spacing w:before="20" w:after="20"/>
              <w:jc w:val="center"/>
              <w:rPr>
                <w:sz w:val="15"/>
              </w:rPr>
            </w:pPr>
            <w:r>
              <w:rPr>
                <w:b/>
                <w:bCs/>
                <w:sz w:val="15"/>
                <w:szCs w:val="15"/>
              </w:rPr>
              <w:t xml:space="preserve">Contenido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Avanzar</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Retroceder</w:t>
            </w:r>
          </w:p>
        </w:tc>
      </w:tr>
    </w:tbl>
    <w:p>
      <w:pPr>
        <w:pStyle w:val="p1a"/>
        <w:spacing w:after="60"/>
        <w:jc w:val="both"/>
        <w:rPr>
          <w:sz w:val="8"/>
          <w:szCs w:val="8"/>
        </w:rPr>
      </w:pPr>
    </w:p>
    <w:p>
      <w:pPr>
        <w:pStyle w:val="heading2"/>
        <w:spacing w:before="320" w:after="160"/>
      </w:pPr>
      <w:r>
        <w:rPr>
          <w:b/>
          <w:bCs/>
          <w:sz w:val="20"/>
          <w:szCs w:val="20"/>
        </w:rPr>
        <w:t xml:space="preserve">3.4 Corrida 4: Control sobre número esperado + máscara complemento + mutación adaptativa por convergencia</w:t>
      </w:r>
    </w:p>
    <w:p>
      <w:pPr>
        <w:pStyle w:val="p1a"/>
        <w:spacing w:after="60"/>
        <w:jc w:val="both"/>
        <w:rPr>
          <w:sz w:val="20"/>
          <w:szCs w:val="20"/>
        </w:rPr>
      </w:pPr>
      <w:r>
        <w:rPr>
          <w:b/>
          <w:bCs/>
          <w:sz w:val="20"/>
          <w:szCs w:val="20"/>
        </w:rPr>
        <w:t xml:space="preserve">Cambios en la función de aptitud / cromosoma:</w:t>
      </w:r>
      <w:r>
        <w:rPr>
          <w:sz w:val="20"/>
          <w:szCs w:val="20"/>
        </w:rPr>
        <w:t xml:space="preserve"> ninguno.</w:t>
      </w:r>
    </w:p>
    <w:p>
      <w:pPr>
        <w:pStyle w:val="p1a"/>
        <w:spacing w:after="60"/>
        <w:jc w:val="both"/>
        <w:rPr>
          <w:sz w:val="20"/>
          <w:szCs w:val="20"/>
        </w:rPr>
      </w:pPr>
      <w:r>
        <w:rPr>
          <w:b/>
          <w:bCs/>
          <w:sz w:val="20"/>
          <w:szCs w:val="20"/>
        </w:rPr>
        <w:t xml:space="preserve">Métodos y parámetros:</w:t>
      </w:r>
      <w:r>
        <w:rPr>
          <w:sz w:val="20"/>
          <w:szCs w:val="20"/>
        </w:rPr>
        <w:t xml:space="preserve"> Población inicial al azar de 100 individuos; selección por control sobre número esperado; cruza binomial con máscara complemento (11111 00000 11111 00000 11111 00000 11111) y probabilidad 0,8; mutación adaptativa por convergencia entre 1 % y 30 %; sin elitismo.</w:t>
      </w:r>
    </w:p>
    <w:p>
      <w:pPr>
        <w:pStyle w:val="p1a"/>
        <w:spacing w:after="120"/>
        <w:jc w:val="both"/>
        <w:rPr>
          <w:sz w:val="20"/>
          <w:szCs w:val="20"/>
        </w:rPr>
      </w:pPr>
      <w:r>
        <w:rPr>
          <w:b/>
          <w:bCs/>
          <w:sz w:val="20"/>
          <w:szCs w:val="20"/>
        </w:rPr>
        <w:t xml:space="preserve">Comportamiento:</w:t>
      </w:r>
      <w:r>
        <w:rPr>
          <w:sz w:val="20"/>
          <w:szCs w:val="20"/>
        </w:rPr>
        <w:t xml:space="preserve"> Es la corrida que antes encuentra una solución partiendo de una población al azar (generación 20). Al converger la población, la ProbM sube hasta 30 %, lo que mantiene la diversidad: el promedio se estabiliza en ≈ 44 y la aptitud máxima oscila entre 50 y 55 (sin elitismo, la mejor solución puede perderse y volver a aparecer). Por eso la corrida llega a las 200 generaciones, pero en el camino descubre </w:t>
      </w:r>
      <w:r>
        <w:rPr>
          <w:b/>
          <w:bCs/>
          <w:sz w:val="20"/>
          <w:szCs w:val="20"/>
        </w:rPr>
        <w:t xml:space="preserve">53 soluciones distintas</w:t>
      </w:r>
      <w:r>
        <w:rPr>
          <w:sz w:val="20"/>
          <w:szCs w:val="20"/>
        </w:rPr>
        <w:t xml:space="preserve">.</w:t>
      </w:r>
    </w:p>
    <w:p>
      <w:pPr>
        <w:keepNext/>
        <w:spacing w:before="160" w:after="0"/>
        <w:jc w:val="center"/>
      </w:pPr>
      <w:r>
        <w:drawing>
          <wp:inline distT="0" distB="0" distL="0" distR="0">
            <wp:extent cx="4300000" cy="2365000"/>
            <wp:effectExtent l="0" t="0" r="0" b="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Fig4"/>
                    <a:stretch>
                      <a:fillRect/>
                    </a:stretch>
                  </pic:blipFill>
                  <pic:spPr>
                    <a:xfrm>
                      <a:off x="0" y="0"/>
                      <a:ext cx="4300000" cy="2365000"/>
                    </a:xfrm>
                    <a:prstGeom prst="rect">
                      <a:avLst/>
                    </a:prstGeom>
                  </pic:spPr>
                </pic:pic>
              </a:graphicData>
            </a:graphic>
          </wp:inline>
        </w:drawing>
      </w:r>
    </w:p>
    <w:p>
      <w:pPr>
        <w:pStyle w:val="figlegend"/>
        <w:spacing w:before="60" w:after="200"/>
        <w:jc w:val="center"/>
        <w:rPr>
          <w:sz w:val="18"/>
          <w:szCs w:val="18"/>
        </w:rPr>
      </w:pPr>
      <w:r>
        <w:rPr>
          <w:b/>
          <w:bCs/>
          <w:sz w:val="18"/>
          <w:szCs w:val="18"/>
        </w:rPr>
        <w:t xml:space="preserve">Fig. 4. </w:t>
      </w:r>
      <w:r>
        <w:rPr>
          <w:sz w:val="18"/>
          <w:szCs w:val="18"/>
        </w:rPr>
        <w:t xml:space="preserve">Aptitud máxima, promedio y mínima por generación en la corrida 4.</w:t>
      </w:r>
    </w:p>
    <w:p>
      <w:pPr>
        <w:pStyle w:val="p1a"/>
        <w:spacing w:after="120"/>
        <w:jc w:val="both"/>
        <w:rPr>
          <w:sz w:val="20"/>
          <w:szCs w:val="20"/>
        </w:rPr>
      </w:pPr>
      <w:r>
        <w:rPr>
          <w:b/>
          <w:bCs/>
          <w:sz w:val="20"/>
          <w:szCs w:val="20"/>
        </w:rPr>
        <w:t xml:space="preserve">Mejor solución (aptitud 55):</w:t>
      </w:r>
      <w:r>
        <w:rPr>
          <w:sz w:val="20"/>
          <w:szCs w:val="20"/>
        </w:rPr>
        <w:t xml:space="preserve"> ver Tabla 9. Aptitud máxima. </w:t>
      </w:r>
      <w:r>
        <w:rPr>
          <w:b/>
          <w:bCs/>
          <w:sz w:val="20"/>
          <w:szCs w:val="20"/>
        </w:rPr>
        <w:t xml:space="preserve">Resuelve el acertijo: la poción para avanzar está en la botella 4.</w:t>
      </w:r>
      <w:r>
        <w:rPr>
          <w:sz w:val="20"/>
          <w:szCs w:val="20"/>
        </w:rPr>
        <w:t xml:space="preserve"> Es una disposición de contenidos distinta a la de las corridas 2 y 3 (retroceder en la botella 1).</w:t>
      </w:r>
    </w:p>
    <w:p>
      <w:pPr>
        <w:pStyle w:val="tablelegend"/>
        <w:spacing w:before="200" w:after="120"/>
        <w:jc w:val="center"/>
        <w:rPr>
          <w:sz w:val="18"/>
          <w:szCs w:val="18"/>
        </w:rPr>
      </w:pPr>
      <w:r>
        <w:rPr>
          <w:b/>
          <w:bCs/>
          <w:sz w:val="18"/>
          <w:szCs w:val="18"/>
        </w:rPr>
        <w:t xml:space="preserve">Tabla 9. </w:t>
      </w:r>
      <w:r>
        <w:rPr>
          <w:sz w:val="18"/>
          <w:szCs w:val="18"/>
        </w:rPr>
        <w:t xml:space="preserve">Mejor individuo de la corrida 4 (aptitud 55).</w:t>
      </w:r>
    </w:p>
    <w:tbl>
      <w:tblPr>
        <w:tblStyle w:val="Tablaconcuadrcula"/>
        <w:tblW w:w="6916" w:type="dxa"/>
        <w:jc w:val="center"/>
        <w:tblLayout w:type="fixed"/>
        <w:tblCellMar>
          <w:left w:w="57" w:type="dxa"/>
          <w:right w:w="57" w:type="dxa"/>
        </w:tblCellMar>
        <w:tblLook w:val="04A0" w:firstRow="1" w:lastRow="0" w:firstColumn="1" w:lastColumn="0" w:noHBand="0" w:noVBand="1"/>
      </w:tblPr>
      <w:tblGrid>
        <w:gridCol w:w="917"/>
        <w:gridCol w:w="857"/>
        <w:gridCol w:w="857"/>
        <w:gridCol w:w="857"/>
        <w:gridCol w:w="857"/>
        <w:gridCol w:w="857"/>
        <w:gridCol w:w="857"/>
        <w:gridCol w:w="857"/>
      </w:tblGrid>
      <w:tr>
        <w:trPr>
          <w:tblHeader/>
          <w:cantSplit/>
        </w:trPr>
        <w:tc>
          <w:tcPr>
            <w:tcW w:w="917" w:type="dxa"/>
            <w:shd w:val="clear" w:color="auto" w:fill="D9D9D9"/>
            <w:vAlign w:val="center"/>
          </w:tcPr>
          <w:p>
            <w:pPr>
              <w:keepNext/>
              <w:spacing w:before="20" w:after="20"/>
              <w:jc w:val="center"/>
              <w:rPr>
                <w:sz w:val="15"/>
              </w:rPr>
            </w:pPr>
            <w:r>
              <w:rPr>
                <w:b/>
                <w:bCs/>
                <w:sz w:val="15"/>
                <w:szCs w:val="15"/>
              </w:rPr>
              <w:t xml:space="preserve">Botella</w:t>
            </w:r>
          </w:p>
        </w:tc>
        <w:tc>
          <w:tcPr>
            <w:tcW w:w="857" w:type="dxa"/>
            <w:shd w:val="clear" w:color="auto" w:fill="D9D9D9"/>
            <w:vAlign w:val="center"/>
          </w:tcPr>
          <w:p>
            <w:pPr>
              <w:keepNext/>
              <w:spacing w:before="20" w:after="20"/>
              <w:jc w:val="center"/>
              <w:rPr>
                <w:sz w:val="15"/>
              </w:rPr>
            </w:pPr>
            <w:r>
              <w:rPr>
                <w:b/>
                <w:bCs/>
                <w:sz w:val="15"/>
                <w:szCs w:val="15"/>
              </w:rPr>
              <w:t xml:space="preserve">1</w:t>
            </w:r>
          </w:p>
        </w:tc>
        <w:tc>
          <w:tcPr>
            <w:tcW w:w="857" w:type="dxa"/>
            <w:shd w:val="clear" w:color="auto" w:fill="D9D9D9"/>
            <w:vAlign w:val="center"/>
          </w:tcPr>
          <w:p>
            <w:pPr>
              <w:keepNext/>
              <w:spacing w:before="20" w:after="20"/>
              <w:jc w:val="center"/>
              <w:rPr>
                <w:sz w:val="15"/>
              </w:rPr>
            </w:pPr>
            <w:r>
              <w:rPr>
                <w:b/>
                <w:bCs/>
                <w:sz w:val="15"/>
                <w:szCs w:val="15"/>
              </w:rPr>
              <w:t xml:space="preserve">2</w:t>
            </w:r>
          </w:p>
        </w:tc>
        <w:tc>
          <w:tcPr>
            <w:tcW w:w="857" w:type="dxa"/>
            <w:shd w:val="clear" w:color="auto" w:fill="D9D9D9"/>
            <w:vAlign w:val="center"/>
          </w:tcPr>
          <w:p>
            <w:pPr>
              <w:keepNext/>
              <w:spacing w:before="20" w:after="20"/>
              <w:jc w:val="center"/>
              <w:rPr>
                <w:sz w:val="15"/>
              </w:rPr>
            </w:pPr>
            <w:r>
              <w:rPr>
                <w:b/>
                <w:bCs/>
                <w:sz w:val="15"/>
                <w:szCs w:val="15"/>
              </w:rPr>
              <w:t xml:space="preserve">3</w:t>
            </w:r>
          </w:p>
        </w:tc>
        <w:tc>
          <w:tcPr>
            <w:tcW w:w="857" w:type="dxa"/>
            <w:shd w:val="clear" w:color="auto" w:fill="D9D9D9"/>
            <w:vAlign w:val="center"/>
          </w:tcPr>
          <w:p>
            <w:pPr>
              <w:keepNext/>
              <w:spacing w:before="20" w:after="20"/>
              <w:jc w:val="center"/>
              <w:rPr>
                <w:sz w:val="15"/>
              </w:rPr>
            </w:pPr>
            <w:r>
              <w:rPr>
                <w:b/>
                <w:bCs/>
                <w:sz w:val="15"/>
                <w:szCs w:val="15"/>
              </w:rPr>
              <w:t xml:space="preserve">4</w:t>
            </w:r>
          </w:p>
        </w:tc>
        <w:tc>
          <w:tcPr>
            <w:tcW w:w="857" w:type="dxa"/>
            <w:shd w:val="clear" w:color="auto" w:fill="D9D9D9"/>
            <w:vAlign w:val="center"/>
          </w:tcPr>
          <w:p>
            <w:pPr>
              <w:keepNext/>
              <w:spacing w:before="20" w:after="20"/>
              <w:jc w:val="center"/>
              <w:rPr>
                <w:sz w:val="15"/>
              </w:rPr>
            </w:pPr>
            <w:r>
              <w:rPr>
                <w:b/>
                <w:bCs/>
                <w:sz w:val="15"/>
                <w:szCs w:val="15"/>
              </w:rPr>
              <w:t xml:space="preserve">5</w:t>
            </w:r>
          </w:p>
        </w:tc>
        <w:tc>
          <w:tcPr>
            <w:tcW w:w="857" w:type="dxa"/>
            <w:shd w:val="clear" w:color="auto" w:fill="D9D9D9"/>
            <w:vAlign w:val="center"/>
          </w:tcPr>
          <w:p>
            <w:pPr>
              <w:keepNext/>
              <w:spacing w:before="20" w:after="20"/>
              <w:jc w:val="center"/>
              <w:rPr>
                <w:sz w:val="15"/>
              </w:rPr>
            </w:pPr>
            <w:r>
              <w:rPr>
                <w:b/>
                <w:bCs/>
                <w:sz w:val="15"/>
                <w:szCs w:val="15"/>
              </w:rPr>
              <w:t xml:space="preserve">6</w:t>
            </w:r>
          </w:p>
        </w:tc>
        <w:tc>
          <w:tcPr>
            <w:tcW w:w="857" w:type="dxa"/>
            <w:shd w:val="clear" w:color="auto" w:fill="D9D9D9"/>
            <w:vAlign w:val="center"/>
          </w:tcPr>
          <w:p>
            <w:pPr>
              <w:keepNext/>
              <w:spacing w:before="20" w:after="20"/>
              <w:jc w:val="center"/>
              <w:rPr>
                <w:sz w:val="15"/>
              </w:rPr>
            </w:pPr>
            <w:r>
              <w:rPr>
                <w:b/>
                <w:bCs/>
                <w:sz w:val="15"/>
                <w:szCs w:val="15"/>
              </w:rPr>
              <w:t xml:space="preserve">7</w:t>
            </w:r>
          </w:p>
        </w:tc>
      </w:tr>
      <w:tr>
        <w:trPr>
          <w:cantSplit/>
        </w:trPr>
        <w:tc>
          <w:tcPr>
            <w:tcW w:w="917" w:type="dxa"/>
            <w:vAlign w:val="center"/>
          </w:tcPr>
          <w:p>
            <w:pPr>
              <w:keepNext/>
              <w:spacing w:before="20" w:after="20"/>
              <w:jc w:val="center"/>
              <w:rPr>
                <w:sz w:val="15"/>
              </w:rPr>
            </w:pPr>
            <w:r>
              <w:rPr>
                <w:b/>
                <w:bCs/>
                <w:sz w:val="15"/>
                <w:szCs w:val="15"/>
              </w:rPr>
              <w:t xml:space="preserve">Tamaño</w:t>
            </w:r>
          </w:p>
        </w:tc>
        <w:tc>
          <w:tcPr>
            <w:tcW w:w="857" w:type="dxa"/>
            <w:vAlign w:val="center"/>
          </w:tcPr>
          <w:p>
            <w:pPr>
              <w:keepNext/>
              <w:spacing w:before="20" w:after="20"/>
              <w:jc w:val="center"/>
              <w:rPr>
                <w:sz w:val="15"/>
              </w:rPr>
            </w:pPr>
            <w:r>
              <w:rPr>
                <w:sz w:val="15"/>
                <w:szCs w:val="15"/>
              </w:rPr>
              <w:t xml:space="preserve">7 (gigante)</w:t>
            </w:r>
          </w:p>
        </w:tc>
        <w:tc>
          <w:tcPr>
            <w:tcW w:w="857" w:type="dxa"/>
            <w:vAlign w:val="center"/>
          </w:tcPr>
          <w:p>
            <w:pPr>
              <w:keepNext/>
              <w:spacing w:before="20" w:after="20"/>
              <w:jc w:val="center"/>
              <w:rPr>
                <w:sz w:val="15"/>
              </w:rPr>
            </w:pPr>
            <w:r>
              <w:rPr>
                <w:sz w:val="15"/>
                <w:szCs w:val="15"/>
              </w:rPr>
              <w:t xml:space="preserve">2</w:t>
            </w:r>
          </w:p>
        </w:tc>
        <w:tc>
          <w:tcPr>
            <w:tcW w:w="857" w:type="dxa"/>
            <w:vAlign w:val="center"/>
          </w:tcPr>
          <w:p>
            <w:pPr>
              <w:keepNext/>
              <w:spacing w:before="20" w:after="20"/>
              <w:jc w:val="center"/>
              <w:rPr>
                <w:sz w:val="15"/>
              </w:rPr>
            </w:pPr>
            <w:r>
              <w:rPr>
                <w:sz w:val="15"/>
                <w:szCs w:val="15"/>
              </w:rPr>
              <w:t xml:space="preserve">6</w:t>
            </w:r>
          </w:p>
        </w:tc>
        <w:tc>
          <w:tcPr>
            <w:tcW w:w="857" w:type="dxa"/>
            <w:vAlign w:val="center"/>
          </w:tcPr>
          <w:p>
            <w:pPr>
              <w:keepNext/>
              <w:spacing w:before="20" w:after="20"/>
              <w:jc w:val="center"/>
              <w:rPr>
                <w:sz w:val="15"/>
              </w:rPr>
            </w:pPr>
            <w:r>
              <w:rPr>
                <w:sz w:val="15"/>
                <w:szCs w:val="15"/>
              </w:rPr>
              <w:t xml:space="preserve">4</w:t>
            </w:r>
          </w:p>
        </w:tc>
        <w:tc>
          <w:tcPr>
            <w:tcW w:w="857" w:type="dxa"/>
            <w:vAlign w:val="center"/>
          </w:tcPr>
          <w:p>
            <w:pPr>
              <w:keepNext/>
              <w:spacing w:before="20" w:after="20"/>
              <w:jc w:val="center"/>
              <w:rPr>
                <w:sz w:val="15"/>
              </w:rPr>
            </w:pPr>
            <w:r>
              <w:rPr>
                <w:sz w:val="15"/>
                <w:szCs w:val="15"/>
              </w:rPr>
              <w:t xml:space="preserve">3</w:t>
            </w:r>
          </w:p>
        </w:tc>
        <w:tc>
          <w:tcPr>
            <w:tcW w:w="857" w:type="dxa"/>
            <w:vAlign w:val="center"/>
          </w:tcPr>
          <w:p>
            <w:pPr>
              <w:keepNext/>
              <w:spacing w:before="20" w:after="20"/>
              <w:jc w:val="center"/>
              <w:rPr>
                <w:sz w:val="15"/>
              </w:rPr>
            </w:pPr>
            <w:r>
              <w:rPr>
                <w:sz w:val="15"/>
                <w:szCs w:val="15"/>
              </w:rPr>
              <w:t xml:space="preserve">5</w:t>
            </w:r>
          </w:p>
        </w:tc>
        <w:tc>
          <w:tcPr>
            <w:tcW w:w="857" w:type="dxa"/>
            <w:vAlign w:val="center"/>
          </w:tcPr>
          <w:p>
            <w:pPr>
              <w:keepNext/>
              <w:spacing w:before="20" w:after="20"/>
              <w:jc w:val="center"/>
              <w:rPr>
                <w:sz w:val="15"/>
              </w:rPr>
            </w:pPr>
            <w:r>
              <w:rPr>
                <w:sz w:val="15"/>
                <w:szCs w:val="15"/>
              </w:rPr>
              <w:t xml:space="preserve">1 (enano)</w:t>
            </w:r>
          </w:p>
        </w:tc>
      </w:tr>
      <w:tr>
        <w:trPr>
          <w:cantSplit/>
        </w:trPr>
        <w:tc>
          <w:tcPr>
            <w:tcW w:w="917" w:type="dxa"/>
            <w:vAlign w:val="center"/>
          </w:tcPr>
          <w:p>
            <w:pPr>
              <w:spacing w:before="20" w:after="20"/>
              <w:jc w:val="center"/>
              <w:rPr>
                <w:sz w:val="15"/>
              </w:rPr>
            </w:pPr>
            <w:r>
              <w:rPr>
                <w:b/>
                <w:bCs/>
                <w:sz w:val="15"/>
                <w:szCs w:val="15"/>
              </w:rPr>
              <w:t xml:space="preserve">Contenido</w:t>
            </w:r>
          </w:p>
        </w:tc>
        <w:tc>
          <w:tcPr>
            <w:tcW w:w="857" w:type="dxa"/>
            <w:vAlign w:val="center"/>
          </w:tcPr>
          <w:p>
            <w:pPr>
              <w:spacing w:before="20" w:after="20"/>
              <w:jc w:val="center"/>
              <w:rPr>
                <w:sz w:val="15"/>
              </w:rPr>
            </w:pPr>
            <w:r>
              <w:rPr>
                <w:sz w:val="15"/>
                <w:szCs w:val="15"/>
              </w:rPr>
              <w:t xml:space="preserve">Retroceder</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Avanzar</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r>
    </w:tbl>
    <w:p>
      <w:pPr>
        <w:pStyle w:val="p1a"/>
        <w:spacing w:after="60"/>
        <w:jc w:val="both"/>
        <w:rPr>
          <w:sz w:val="8"/>
          <w:szCs w:val="8"/>
        </w:rPr>
      </w:pPr>
    </w:p>
    <w:p>
      <w:pPr>
        <w:pStyle w:val="heading2"/>
        <w:spacing w:before="320" w:after="160"/>
      </w:pPr>
      <w:r>
        <w:rPr>
          <w:b/>
          <w:bCs/>
          <w:sz w:val="20"/>
          <w:szCs w:val="20"/>
        </w:rPr>
        <w:t xml:space="preserve">3.5 Corrida 5: Torneo + cruza simple sin mutación</w:t>
      </w:r>
    </w:p>
    <w:p>
      <w:pPr>
        <w:pStyle w:val="p1a"/>
        <w:spacing w:after="60"/>
        <w:jc w:val="both"/>
        <w:rPr>
          <w:sz w:val="20"/>
          <w:szCs w:val="20"/>
        </w:rPr>
      </w:pPr>
      <w:r>
        <w:rPr>
          <w:b/>
          <w:bCs/>
          <w:sz w:val="20"/>
          <w:szCs w:val="20"/>
        </w:rPr>
        <w:t xml:space="preserve">Cambios en la función de aptitud / cromosoma:</w:t>
      </w:r>
      <w:r>
        <w:rPr>
          <w:sz w:val="20"/>
          <w:szCs w:val="20"/>
        </w:rPr>
        <w:t xml:space="preserve"> ninguno.</w:t>
      </w:r>
    </w:p>
    <w:p>
      <w:pPr>
        <w:pStyle w:val="p1a"/>
        <w:spacing w:after="60"/>
        <w:jc w:val="both"/>
        <w:rPr>
          <w:sz w:val="20"/>
          <w:szCs w:val="20"/>
        </w:rPr>
      </w:pPr>
      <w:r>
        <w:rPr>
          <w:b/>
          <w:bCs/>
          <w:sz w:val="20"/>
          <w:szCs w:val="20"/>
        </w:rPr>
        <w:t xml:space="preserve">Métodos y parámetros:</w:t>
      </w:r>
      <w:r>
        <w:rPr>
          <w:sz w:val="20"/>
          <w:szCs w:val="20"/>
        </w:rPr>
        <w:t xml:space="preserve"> Igual que la corrida 1 pero con ProbM = 0 % (sin mutación).</w:t>
      </w:r>
    </w:p>
    <w:p>
      <w:pPr>
        <w:pStyle w:val="p1a"/>
        <w:spacing w:after="120"/>
        <w:jc w:val="both"/>
        <w:rPr>
          <w:sz w:val="20"/>
          <w:szCs w:val="20"/>
        </w:rPr>
      </w:pPr>
      <w:r>
        <w:rPr>
          <w:b/>
          <w:bCs/>
          <w:sz w:val="20"/>
          <w:szCs w:val="20"/>
        </w:rPr>
        <w:t xml:space="preserve">Comportamiento:</w:t>
      </w:r>
      <w:r>
        <w:rPr>
          <w:sz w:val="20"/>
          <w:szCs w:val="20"/>
        </w:rPr>
        <w:t xml:space="preserve"> El promedio sube muy rápido y la población converge en la generación 7 a un individuo de aptitud 44; desde allí la población es idéntica (mínimo = máximo = 44, desvío 0) hasta la generación 200. Es un caso de </w:t>
      </w:r>
      <w:r>
        <w:rPr>
          <w:b/>
          <w:bCs/>
          <w:sz w:val="20"/>
          <w:szCs w:val="20"/>
        </w:rPr>
        <w:t xml:space="preserve">convergencia prematura</w:t>
      </w:r>
      <w:r>
        <w:rPr>
          <w:sz w:val="20"/>
          <w:szCs w:val="20"/>
        </w:rPr>
        <w:t xml:space="preserve">: sin mutación la cruza sólo recombina los bits presentes en la población y no puede crear los que faltan.</w:t>
      </w:r>
    </w:p>
    <w:p>
      <w:pPr>
        <w:keepNext/>
        <w:spacing w:before="160" w:after="0"/>
        <w:jc w:val="center"/>
      </w:pPr>
      <w:r>
        <w:drawing>
          <wp:inline distT="0" distB="0" distL="0" distR="0">
            <wp:extent cx="4300000" cy="2365000"/>
            <wp:effectExtent l="0" t="0" r="0" b="0"/>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Fig5"/>
                    <a:stretch>
                      <a:fillRect/>
                    </a:stretch>
                  </pic:blipFill>
                  <pic:spPr>
                    <a:xfrm>
                      <a:off x="0" y="0"/>
                      <a:ext cx="4300000" cy="2365000"/>
                    </a:xfrm>
                    <a:prstGeom prst="rect">
                      <a:avLst/>
                    </a:prstGeom>
                  </pic:spPr>
                </pic:pic>
              </a:graphicData>
            </a:graphic>
          </wp:inline>
        </w:drawing>
      </w:r>
    </w:p>
    <w:p>
      <w:pPr>
        <w:pStyle w:val="figlegend"/>
        <w:spacing w:before="60" w:after="200"/>
        <w:jc w:val="center"/>
        <w:rPr>
          <w:sz w:val="18"/>
          <w:szCs w:val="18"/>
        </w:rPr>
      </w:pPr>
      <w:r>
        <w:rPr>
          <w:b/>
          <w:bCs/>
          <w:sz w:val="18"/>
          <w:szCs w:val="18"/>
        </w:rPr>
        <w:t xml:space="preserve">Fig. 5. </w:t>
      </w:r>
      <w:r>
        <w:rPr>
          <w:sz w:val="18"/>
          <w:szCs w:val="18"/>
        </w:rPr>
        <w:t xml:space="preserve">Aptitud máxima, promedio y mínima por generación en la corrida 5.</w:t>
      </w:r>
    </w:p>
    <w:p>
      <w:pPr>
        <w:pStyle w:val="p1a"/>
        <w:spacing w:after="120"/>
        <w:jc w:val="both"/>
        <w:rPr>
          <w:sz w:val="20"/>
          <w:szCs w:val="20"/>
        </w:rPr>
      </w:pPr>
      <w:r>
        <w:rPr>
          <w:b/>
          <w:bCs/>
          <w:sz w:val="20"/>
          <w:szCs w:val="20"/>
        </w:rPr>
        <w:t xml:space="preserve">Mejor solución (aptitud 44):</w:t>
      </w:r>
      <w:r>
        <w:rPr>
          <w:sz w:val="20"/>
          <w:szCs w:val="20"/>
        </w:rPr>
        <w:t xml:space="preserve"> ver Tabla 10. Falla igual que la corrida 1: avanzar en la botella 7 (R4) y botellas 2 y 6 con contenidos distintos (C10, R8). </w:t>
      </w:r>
      <w:r>
        <w:rPr>
          <w:b/>
          <w:bCs/>
          <w:sz w:val="20"/>
          <w:szCs w:val="20"/>
        </w:rPr>
        <w:t xml:space="preserve">No resuelve el acertijo.</w:t>
      </w:r>
    </w:p>
    <w:p>
      <w:pPr>
        <w:pStyle w:val="tablelegend"/>
        <w:spacing w:before="200" w:after="120"/>
        <w:jc w:val="center"/>
        <w:rPr>
          <w:sz w:val="18"/>
          <w:szCs w:val="18"/>
        </w:rPr>
      </w:pPr>
      <w:r>
        <w:rPr>
          <w:b/>
          <w:bCs/>
          <w:sz w:val="18"/>
          <w:szCs w:val="18"/>
        </w:rPr>
        <w:t xml:space="preserve">Tabla 10. </w:t>
      </w:r>
      <w:r>
        <w:rPr>
          <w:sz w:val="18"/>
          <w:szCs w:val="18"/>
        </w:rPr>
        <w:t xml:space="preserve">Mejor individuo de la corrida 5 (aptitud 44).</w:t>
      </w:r>
    </w:p>
    <w:tbl>
      <w:tblPr>
        <w:tblStyle w:val="Tablaconcuadrcula"/>
        <w:tblW w:w="6916" w:type="dxa"/>
        <w:jc w:val="center"/>
        <w:tblLayout w:type="fixed"/>
        <w:tblCellMar>
          <w:left w:w="57" w:type="dxa"/>
          <w:right w:w="57" w:type="dxa"/>
        </w:tblCellMar>
        <w:tblLook w:val="04A0" w:firstRow="1" w:lastRow="0" w:firstColumn="1" w:lastColumn="0" w:noHBand="0" w:noVBand="1"/>
      </w:tblPr>
      <w:tblGrid>
        <w:gridCol w:w="917"/>
        <w:gridCol w:w="857"/>
        <w:gridCol w:w="857"/>
        <w:gridCol w:w="857"/>
        <w:gridCol w:w="857"/>
        <w:gridCol w:w="857"/>
        <w:gridCol w:w="857"/>
        <w:gridCol w:w="857"/>
      </w:tblGrid>
      <w:tr>
        <w:trPr>
          <w:tblHeader/>
          <w:cantSplit/>
        </w:trPr>
        <w:tc>
          <w:tcPr>
            <w:tcW w:w="917" w:type="dxa"/>
            <w:shd w:val="clear" w:color="auto" w:fill="D9D9D9"/>
            <w:vAlign w:val="center"/>
          </w:tcPr>
          <w:p>
            <w:pPr>
              <w:keepNext/>
              <w:spacing w:before="20" w:after="20"/>
              <w:jc w:val="center"/>
              <w:rPr>
                <w:sz w:val="15"/>
              </w:rPr>
            </w:pPr>
            <w:r>
              <w:rPr>
                <w:b/>
                <w:bCs/>
                <w:sz w:val="15"/>
                <w:szCs w:val="15"/>
              </w:rPr>
              <w:t xml:space="preserve">Botella</w:t>
            </w:r>
          </w:p>
        </w:tc>
        <w:tc>
          <w:tcPr>
            <w:tcW w:w="857" w:type="dxa"/>
            <w:shd w:val="clear" w:color="auto" w:fill="D9D9D9"/>
            <w:vAlign w:val="center"/>
          </w:tcPr>
          <w:p>
            <w:pPr>
              <w:keepNext/>
              <w:spacing w:before="20" w:after="20"/>
              <w:jc w:val="center"/>
              <w:rPr>
                <w:sz w:val="15"/>
              </w:rPr>
            </w:pPr>
            <w:r>
              <w:rPr>
                <w:b/>
                <w:bCs/>
                <w:sz w:val="15"/>
                <w:szCs w:val="15"/>
              </w:rPr>
              <w:t xml:space="preserve">1</w:t>
            </w:r>
          </w:p>
        </w:tc>
        <w:tc>
          <w:tcPr>
            <w:tcW w:w="857" w:type="dxa"/>
            <w:shd w:val="clear" w:color="auto" w:fill="D9D9D9"/>
            <w:vAlign w:val="center"/>
          </w:tcPr>
          <w:p>
            <w:pPr>
              <w:keepNext/>
              <w:spacing w:before="20" w:after="20"/>
              <w:jc w:val="center"/>
              <w:rPr>
                <w:sz w:val="15"/>
              </w:rPr>
            </w:pPr>
            <w:r>
              <w:rPr>
                <w:b/>
                <w:bCs/>
                <w:sz w:val="15"/>
                <w:szCs w:val="15"/>
              </w:rPr>
              <w:t xml:space="preserve">2</w:t>
            </w:r>
          </w:p>
        </w:tc>
        <w:tc>
          <w:tcPr>
            <w:tcW w:w="857" w:type="dxa"/>
            <w:shd w:val="clear" w:color="auto" w:fill="D9D9D9"/>
            <w:vAlign w:val="center"/>
          </w:tcPr>
          <w:p>
            <w:pPr>
              <w:keepNext/>
              <w:spacing w:before="20" w:after="20"/>
              <w:jc w:val="center"/>
              <w:rPr>
                <w:sz w:val="15"/>
              </w:rPr>
            </w:pPr>
            <w:r>
              <w:rPr>
                <w:b/>
                <w:bCs/>
                <w:sz w:val="15"/>
                <w:szCs w:val="15"/>
              </w:rPr>
              <w:t xml:space="preserve">3</w:t>
            </w:r>
          </w:p>
        </w:tc>
        <w:tc>
          <w:tcPr>
            <w:tcW w:w="857" w:type="dxa"/>
            <w:shd w:val="clear" w:color="auto" w:fill="D9D9D9"/>
            <w:vAlign w:val="center"/>
          </w:tcPr>
          <w:p>
            <w:pPr>
              <w:keepNext/>
              <w:spacing w:before="20" w:after="20"/>
              <w:jc w:val="center"/>
              <w:rPr>
                <w:sz w:val="15"/>
              </w:rPr>
            </w:pPr>
            <w:r>
              <w:rPr>
                <w:b/>
                <w:bCs/>
                <w:sz w:val="15"/>
                <w:szCs w:val="15"/>
              </w:rPr>
              <w:t xml:space="preserve">4</w:t>
            </w:r>
          </w:p>
        </w:tc>
        <w:tc>
          <w:tcPr>
            <w:tcW w:w="857" w:type="dxa"/>
            <w:shd w:val="clear" w:color="auto" w:fill="D9D9D9"/>
            <w:vAlign w:val="center"/>
          </w:tcPr>
          <w:p>
            <w:pPr>
              <w:keepNext/>
              <w:spacing w:before="20" w:after="20"/>
              <w:jc w:val="center"/>
              <w:rPr>
                <w:sz w:val="15"/>
              </w:rPr>
            </w:pPr>
            <w:r>
              <w:rPr>
                <w:b/>
                <w:bCs/>
                <w:sz w:val="15"/>
                <w:szCs w:val="15"/>
              </w:rPr>
              <w:t xml:space="preserve">5</w:t>
            </w:r>
          </w:p>
        </w:tc>
        <w:tc>
          <w:tcPr>
            <w:tcW w:w="857" w:type="dxa"/>
            <w:shd w:val="clear" w:color="auto" w:fill="D9D9D9"/>
            <w:vAlign w:val="center"/>
          </w:tcPr>
          <w:p>
            <w:pPr>
              <w:keepNext/>
              <w:spacing w:before="20" w:after="20"/>
              <w:jc w:val="center"/>
              <w:rPr>
                <w:sz w:val="15"/>
              </w:rPr>
            </w:pPr>
            <w:r>
              <w:rPr>
                <w:b/>
                <w:bCs/>
                <w:sz w:val="15"/>
                <w:szCs w:val="15"/>
              </w:rPr>
              <w:t xml:space="preserve">6</w:t>
            </w:r>
          </w:p>
        </w:tc>
        <w:tc>
          <w:tcPr>
            <w:tcW w:w="857" w:type="dxa"/>
            <w:shd w:val="clear" w:color="auto" w:fill="D9D9D9"/>
            <w:vAlign w:val="center"/>
          </w:tcPr>
          <w:p>
            <w:pPr>
              <w:keepNext/>
              <w:spacing w:before="20" w:after="20"/>
              <w:jc w:val="center"/>
              <w:rPr>
                <w:sz w:val="15"/>
              </w:rPr>
            </w:pPr>
            <w:r>
              <w:rPr>
                <w:b/>
                <w:bCs/>
                <w:sz w:val="15"/>
                <w:szCs w:val="15"/>
              </w:rPr>
              <w:t xml:space="preserve">7</w:t>
            </w:r>
          </w:p>
        </w:tc>
      </w:tr>
      <w:tr>
        <w:trPr>
          <w:cantSplit/>
        </w:trPr>
        <w:tc>
          <w:tcPr>
            <w:tcW w:w="917" w:type="dxa"/>
            <w:vAlign w:val="center"/>
          </w:tcPr>
          <w:p>
            <w:pPr>
              <w:keepNext/>
              <w:spacing w:before="20" w:after="20"/>
              <w:jc w:val="center"/>
              <w:rPr>
                <w:sz w:val="15"/>
              </w:rPr>
            </w:pPr>
            <w:r>
              <w:rPr>
                <w:b/>
                <w:bCs/>
                <w:sz w:val="15"/>
                <w:szCs w:val="15"/>
              </w:rPr>
              <w:t xml:space="preserve">Tamaño</w:t>
            </w:r>
          </w:p>
        </w:tc>
        <w:tc>
          <w:tcPr>
            <w:tcW w:w="857" w:type="dxa"/>
            <w:vAlign w:val="center"/>
          </w:tcPr>
          <w:p>
            <w:pPr>
              <w:keepNext/>
              <w:spacing w:before="20" w:after="20"/>
              <w:jc w:val="center"/>
              <w:rPr>
                <w:sz w:val="15"/>
              </w:rPr>
            </w:pPr>
            <w:r>
              <w:rPr>
                <w:sz w:val="15"/>
                <w:szCs w:val="15"/>
              </w:rPr>
              <w:t xml:space="preserve">6</w:t>
            </w:r>
          </w:p>
        </w:tc>
        <w:tc>
          <w:tcPr>
            <w:tcW w:w="857" w:type="dxa"/>
            <w:vAlign w:val="center"/>
          </w:tcPr>
          <w:p>
            <w:pPr>
              <w:keepNext/>
              <w:spacing w:before="20" w:after="20"/>
              <w:jc w:val="center"/>
              <w:rPr>
                <w:sz w:val="15"/>
              </w:rPr>
            </w:pPr>
            <w:r>
              <w:rPr>
                <w:sz w:val="15"/>
                <w:szCs w:val="15"/>
              </w:rPr>
              <w:t xml:space="preserve">5</w:t>
            </w:r>
          </w:p>
        </w:tc>
        <w:tc>
          <w:tcPr>
            <w:tcW w:w="857" w:type="dxa"/>
            <w:vAlign w:val="center"/>
          </w:tcPr>
          <w:p>
            <w:pPr>
              <w:keepNext/>
              <w:spacing w:before="20" w:after="20"/>
              <w:jc w:val="center"/>
              <w:rPr>
                <w:sz w:val="15"/>
              </w:rPr>
            </w:pPr>
            <w:r>
              <w:rPr>
                <w:sz w:val="15"/>
                <w:szCs w:val="15"/>
              </w:rPr>
              <w:t xml:space="preserve">2</w:t>
            </w:r>
          </w:p>
        </w:tc>
        <w:tc>
          <w:tcPr>
            <w:tcW w:w="857" w:type="dxa"/>
            <w:vAlign w:val="center"/>
          </w:tcPr>
          <w:p>
            <w:pPr>
              <w:keepNext/>
              <w:spacing w:before="20" w:after="20"/>
              <w:jc w:val="center"/>
              <w:rPr>
                <w:sz w:val="15"/>
              </w:rPr>
            </w:pPr>
            <w:r>
              <w:rPr>
                <w:sz w:val="15"/>
                <w:szCs w:val="15"/>
              </w:rPr>
              <w:t xml:space="preserve">1 (enano)</w:t>
            </w:r>
          </w:p>
        </w:tc>
        <w:tc>
          <w:tcPr>
            <w:tcW w:w="857" w:type="dxa"/>
            <w:vAlign w:val="center"/>
          </w:tcPr>
          <w:p>
            <w:pPr>
              <w:keepNext/>
              <w:spacing w:before="20" w:after="20"/>
              <w:jc w:val="center"/>
              <w:rPr>
                <w:sz w:val="15"/>
              </w:rPr>
            </w:pPr>
            <w:r>
              <w:rPr>
                <w:sz w:val="15"/>
                <w:szCs w:val="15"/>
              </w:rPr>
              <w:t xml:space="preserve">4</w:t>
            </w:r>
          </w:p>
        </w:tc>
        <w:tc>
          <w:tcPr>
            <w:tcW w:w="857" w:type="dxa"/>
            <w:vAlign w:val="center"/>
          </w:tcPr>
          <w:p>
            <w:pPr>
              <w:keepNext/>
              <w:spacing w:before="20" w:after="20"/>
              <w:jc w:val="center"/>
              <w:rPr>
                <w:sz w:val="15"/>
              </w:rPr>
            </w:pPr>
            <w:r>
              <w:rPr>
                <w:sz w:val="15"/>
                <w:szCs w:val="15"/>
              </w:rPr>
              <w:t xml:space="preserve">3</w:t>
            </w:r>
          </w:p>
        </w:tc>
        <w:tc>
          <w:tcPr>
            <w:tcW w:w="857" w:type="dxa"/>
            <w:vAlign w:val="center"/>
          </w:tcPr>
          <w:p>
            <w:pPr>
              <w:keepNext/>
              <w:spacing w:before="20" w:after="20"/>
              <w:jc w:val="center"/>
              <w:rPr>
                <w:sz w:val="15"/>
              </w:rPr>
            </w:pPr>
            <w:r>
              <w:rPr>
                <w:sz w:val="15"/>
                <w:szCs w:val="15"/>
              </w:rPr>
              <w:t xml:space="preserve">7 (gigante)</w:t>
            </w:r>
          </w:p>
        </w:tc>
      </w:tr>
      <w:tr>
        <w:trPr>
          <w:cantSplit/>
        </w:trPr>
        <w:tc>
          <w:tcPr>
            <w:tcW w:w="917" w:type="dxa"/>
            <w:vAlign w:val="center"/>
          </w:tcPr>
          <w:p>
            <w:pPr>
              <w:spacing w:before="20" w:after="20"/>
              <w:jc w:val="center"/>
              <w:rPr>
                <w:sz w:val="15"/>
              </w:rPr>
            </w:pPr>
            <w:r>
              <w:rPr>
                <w:b/>
                <w:bCs/>
                <w:sz w:val="15"/>
                <w:szCs w:val="15"/>
              </w:rPr>
              <w:t xml:space="preserve">Contenido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Retroceder</w:t>
            </w:r>
          </w:p>
        </w:tc>
        <w:tc>
          <w:tcPr>
            <w:tcW w:w="857" w:type="dxa"/>
            <w:vAlign w:val="center"/>
          </w:tcPr>
          <w:p>
            <w:pPr>
              <w:spacing w:before="20" w:after="20"/>
              <w:jc w:val="center"/>
              <w:rPr>
                <w:sz w:val="15"/>
              </w:rPr>
            </w:pPr>
            <w:r>
              <w:rPr>
                <w:sz w:val="15"/>
                <w:szCs w:val="15"/>
              </w:rPr>
              <w:t xml:space="preserve">Avanzar</w:t>
            </w:r>
          </w:p>
        </w:tc>
      </w:tr>
    </w:tbl>
    <w:p>
      <w:pPr>
        <w:pStyle w:val="p1a"/>
        <w:spacing w:after="60"/>
        <w:jc w:val="both"/>
        <w:rPr>
          <w:sz w:val="8"/>
          <w:szCs w:val="8"/>
        </w:rPr>
      </w:pPr>
    </w:p>
    <w:p>
      <w:pPr>
        <w:pStyle w:val="heading2"/>
        <w:spacing w:before="320" w:after="160"/>
      </w:pPr>
      <w:r>
        <w:rPr>
          <w:b/>
          <w:bCs/>
          <w:sz w:val="20"/>
          <w:szCs w:val="20"/>
        </w:rPr>
        <w:t xml:space="preserve">3.6 Corrida 6: Mejor configuración + mutación por temperatura descendente, población 300</w:t>
      </w:r>
    </w:p>
    <w:p>
      <w:pPr>
        <w:pStyle w:val="p1a"/>
        <w:spacing w:after="60"/>
        <w:jc w:val="both"/>
        <w:rPr>
          <w:sz w:val="20"/>
          <w:szCs w:val="20"/>
        </w:rPr>
      </w:pPr>
      <w:r>
        <w:rPr>
          <w:b/>
          <w:bCs/>
          <w:sz w:val="20"/>
          <w:szCs w:val="20"/>
        </w:rPr>
        <w:t xml:space="preserve">Cambios en la función de aptitud / cromosoma:</w:t>
      </w:r>
      <w:r>
        <w:rPr>
          <w:sz w:val="20"/>
          <w:szCs w:val="20"/>
        </w:rPr>
        <w:t xml:space="preserve"> ninguno.</w:t>
      </w:r>
    </w:p>
    <w:p>
      <w:pPr>
        <w:pStyle w:val="p1a"/>
        <w:spacing w:after="60"/>
        <w:jc w:val="both"/>
        <w:rPr>
          <w:sz w:val="20"/>
          <w:szCs w:val="20"/>
        </w:rPr>
      </w:pPr>
      <w:r>
        <w:rPr>
          <w:b/>
          <w:bCs/>
          <w:sz w:val="20"/>
          <w:szCs w:val="20"/>
        </w:rPr>
        <w:t xml:space="preserve">Métodos y parámetros:</w:t>
      </w:r>
      <w:r>
        <w:rPr>
          <w:sz w:val="20"/>
          <w:szCs w:val="20"/>
        </w:rPr>
        <w:t xml:space="preserve"> Se partió de la corrida 4, que tuvo la mayor tasa de éxito entre las corridas 1 a 5 con 30 semillas, y se cambió la mutación por temperatura descendente (de 30 % a 1 %) y la población a 300 individuos. Selección por control sobre número esperado; cruza binomial con máscara complemento con probabilidad 0,8; sin elitismo.</w:t>
      </w:r>
    </w:p>
    <w:p>
      <w:pPr>
        <w:pStyle w:val="p1a"/>
        <w:spacing w:after="120"/>
        <w:jc w:val="both"/>
        <w:rPr>
          <w:sz w:val="20"/>
          <w:szCs w:val="20"/>
        </w:rPr>
      </w:pPr>
      <w:r>
        <w:rPr>
          <w:b/>
          <w:bCs/>
          <w:sz w:val="20"/>
          <w:szCs w:val="20"/>
        </w:rPr>
        <w:t xml:space="preserve">Comportamiento:</w:t>
      </w:r>
      <w:r>
        <w:rPr>
          <w:sz w:val="20"/>
          <w:szCs w:val="20"/>
        </w:rPr>
        <w:t xml:space="preserve"> En las primeras generaciones la mutación alta favorece la exploración y, a medida que baja, el AG explota las mejores zonas. La primera solución aparece en la generación 36 y el promedio sube de forma sostenida hasta ≈ 50. Se encontraron </w:t>
      </w:r>
      <w:r>
        <w:rPr>
          <w:b/>
          <w:bCs/>
          <w:sz w:val="20"/>
          <w:szCs w:val="20"/>
        </w:rPr>
        <w:t xml:space="preserve">35 soluciones distintas</w:t>
      </w:r>
      <w:r>
        <w:rPr>
          <w:sz w:val="20"/>
          <w:szCs w:val="20"/>
        </w:rPr>
        <w:t xml:space="preserve">, todas con la poción para avanzar en la botella 5.</w:t>
      </w:r>
    </w:p>
    <w:p>
      <w:pPr>
        <w:keepNext/>
        <w:spacing w:before="160" w:after="0"/>
        <w:jc w:val="center"/>
      </w:pPr>
      <w:r>
        <w:drawing>
          <wp:inline distT="0" distB="0" distL="0" distR="0">
            <wp:extent cx="4300000" cy="2365000"/>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pic:cNvPicPr/>
                  </pic:nvPicPr>
                  <pic:blipFill>
                    <a:blip r:embed="rIdFig6"/>
                    <a:stretch>
                      <a:fillRect/>
                    </a:stretch>
                  </pic:blipFill>
                  <pic:spPr>
                    <a:xfrm>
                      <a:off x="0" y="0"/>
                      <a:ext cx="4300000" cy="2365000"/>
                    </a:xfrm>
                    <a:prstGeom prst="rect">
                      <a:avLst/>
                    </a:prstGeom>
                  </pic:spPr>
                </pic:pic>
              </a:graphicData>
            </a:graphic>
          </wp:inline>
        </w:drawing>
      </w:r>
    </w:p>
    <w:p>
      <w:pPr>
        <w:pStyle w:val="figlegend"/>
        <w:spacing w:before="60" w:after="200"/>
        <w:jc w:val="center"/>
        <w:rPr>
          <w:sz w:val="18"/>
          <w:szCs w:val="18"/>
        </w:rPr>
      </w:pPr>
      <w:r>
        <w:rPr>
          <w:b/>
          <w:bCs/>
          <w:sz w:val="18"/>
          <w:szCs w:val="18"/>
        </w:rPr>
        <w:t xml:space="preserve">Fig. 6. </w:t>
      </w:r>
      <w:r>
        <w:rPr>
          <w:sz w:val="18"/>
          <w:szCs w:val="18"/>
        </w:rPr>
        <w:t xml:space="preserve">Aptitud máxima, promedio y mínima por generación en la corrida 6.</w:t>
      </w:r>
    </w:p>
    <w:p>
      <w:pPr>
        <w:pStyle w:val="p1a"/>
        <w:spacing w:after="120"/>
        <w:jc w:val="both"/>
        <w:rPr>
          <w:sz w:val="20"/>
          <w:szCs w:val="20"/>
        </w:rPr>
      </w:pPr>
      <w:r>
        <w:rPr>
          <w:b/>
          <w:bCs/>
          <w:sz w:val="20"/>
          <w:szCs w:val="20"/>
        </w:rPr>
        <w:t xml:space="preserve">Mejor solución (aptitud 55):</w:t>
      </w:r>
      <w:r>
        <w:rPr>
          <w:sz w:val="20"/>
          <w:szCs w:val="20"/>
        </w:rPr>
        <w:t xml:space="preserve"> ver Tabla 11. Aptitud máxima. </w:t>
      </w:r>
      <w:r>
        <w:rPr>
          <w:b/>
          <w:bCs/>
          <w:sz w:val="20"/>
          <w:szCs w:val="20"/>
        </w:rPr>
        <w:t xml:space="preserve">Resuelve el acertijo: la poción para avanzar está en la botella 5.</w:t>
      </w:r>
      <w:r>
        <w:rPr>
          <w:sz w:val="20"/>
          <w:szCs w:val="20"/>
        </w:rPr>
        <w:t xml:space="preserve"> Es una tercera disposición de contenidos, distinta de las encontradas en las corridas anteriores.</w:t>
      </w:r>
    </w:p>
    <w:p>
      <w:pPr>
        <w:pStyle w:val="tablelegend"/>
        <w:spacing w:before="200" w:after="120"/>
        <w:jc w:val="center"/>
        <w:rPr>
          <w:sz w:val="18"/>
          <w:szCs w:val="18"/>
        </w:rPr>
      </w:pPr>
      <w:r>
        <w:rPr>
          <w:b/>
          <w:bCs/>
          <w:sz w:val="18"/>
          <w:szCs w:val="18"/>
        </w:rPr>
        <w:t xml:space="preserve">Tabla 11. </w:t>
      </w:r>
      <w:r>
        <w:rPr>
          <w:sz w:val="18"/>
          <w:szCs w:val="18"/>
        </w:rPr>
        <w:t xml:space="preserve">Mejor individuo de la corrida 6 (aptitud 55).</w:t>
      </w:r>
    </w:p>
    <w:tbl>
      <w:tblPr>
        <w:tblStyle w:val="Tablaconcuadrcula"/>
        <w:tblW w:w="6916" w:type="dxa"/>
        <w:jc w:val="center"/>
        <w:tblLayout w:type="fixed"/>
        <w:tblCellMar>
          <w:left w:w="57" w:type="dxa"/>
          <w:right w:w="57" w:type="dxa"/>
        </w:tblCellMar>
        <w:tblLook w:val="04A0" w:firstRow="1" w:lastRow="0" w:firstColumn="1" w:lastColumn="0" w:noHBand="0" w:noVBand="1"/>
      </w:tblPr>
      <w:tblGrid>
        <w:gridCol w:w="917"/>
        <w:gridCol w:w="857"/>
        <w:gridCol w:w="857"/>
        <w:gridCol w:w="857"/>
        <w:gridCol w:w="857"/>
        <w:gridCol w:w="857"/>
        <w:gridCol w:w="857"/>
        <w:gridCol w:w="857"/>
      </w:tblGrid>
      <w:tr>
        <w:trPr>
          <w:tblHeader/>
          <w:cantSplit/>
        </w:trPr>
        <w:tc>
          <w:tcPr>
            <w:tcW w:w="917" w:type="dxa"/>
            <w:shd w:val="clear" w:color="auto" w:fill="D9D9D9"/>
            <w:vAlign w:val="center"/>
          </w:tcPr>
          <w:p>
            <w:pPr>
              <w:keepNext/>
              <w:spacing w:before="20" w:after="20"/>
              <w:jc w:val="center"/>
              <w:rPr>
                <w:sz w:val="15"/>
              </w:rPr>
            </w:pPr>
            <w:r>
              <w:rPr>
                <w:b/>
                <w:bCs/>
                <w:sz w:val="15"/>
                <w:szCs w:val="15"/>
              </w:rPr>
              <w:t xml:space="preserve">Botella</w:t>
            </w:r>
          </w:p>
        </w:tc>
        <w:tc>
          <w:tcPr>
            <w:tcW w:w="857" w:type="dxa"/>
            <w:shd w:val="clear" w:color="auto" w:fill="D9D9D9"/>
            <w:vAlign w:val="center"/>
          </w:tcPr>
          <w:p>
            <w:pPr>
              <w:keepNext/>
              <w:spacing w:before="20" w:after="20"/>
              <w:jc w:val="center"/>
              <w:rPr>
                <w:sz w:val="15"/>
              </w:rPr>
            </w:pPr>
            <w:r>
              <w:rPr>
                <w:b/>
                <w:bCs/>
                <w:sz w:val="15"/>
                <w:szCs w:val="15"/>
              </w:rPr>
              <w:t xml:space="preserve">1</w:t>
            </w:r>
          </w:p>
        </w:tc>
        <w:tc>
          <w:tcPr>
            <w:tcW w:w="857" w:type="dxa"/>
            <w:shd w:val="clear" w:color="auto" w:fill="D9D9D9"/>
            <w:vAlign w:val="center"/>
          </w:tcPr>
          <w:p>
            <w:pPr>
              <w:keepNext/>
              <w:spacing w:before="20" w:after="20"/>
              <w:jc w:val="center"/>
              <w:rPr>
                <w:sz w:val="15"/>
              </w:rPr>
            </w:pPr>
            <w:r>
              <w:rPr>
                <w:b/>
                <w:bCs/>
                <w:sz w:val="15"/>
                <w:szCs w:val="15"/>
              </w:rPr>
              <w:t xml:space="preserve">2</w:t>
            </w:r>
          </w:p>
        </w:tc>
        <w:tc>
          <w:tcPr>
            <w:tcW w:w="857" w:type="dxa"/>
            <w:shd w:val="clear" w:color="auto" w:fill="D9D9D9"/>
            <w:vAlign w:val="center"/>
          </w:tcPr>
          <w:p>
            <w:pPr>
              <w:keepNext/>
              <w:spacing w:before="20" w:after="20"/>
              <w:jc w:val="center"/>
              <w:rPr>
                <w:sz w:val="15"/>
              </w:rPr>
            </w:pPr>
            <w:r>
              <w:rPr>
                <w:b/>
                <w:bCs/>
                <w:sz w:val="15"/>
                <w:szCs w:val="15"/>
              </w:rPr>
              <w:t xml:space="preserve">3</w:t>
            </w:r>
          </w:p>
        </w:tc>
        <w:tc>
          <w:tcPr>
            <w:tcW w:w="857" w:type="dxa"/>
            <w:shd w:val="clear" w:color="auto" w:fill="D9D9D9"/>
            <w:vAlign w:val="center"/>
          </w:tcPr>
          <w:p>
            <w:pPr>
              <w:keepNext/>
              <w:spacing w:before="20" w:after="20"/>
              <w:jc w:val="center"/>
              <w:rPr>
                <w:sz w:val="15"/>
              </w:rPr>
            </w:pPr>
            <w:r>
              <w:rPr>
                <w:b/>
                <w:bCs/>
                <w:sz w:val="15"/>
                <w:szCs w:val="15"/>
              </w:rPr>
              <w:t xml:space="preserve">4</w:t>
            </w:r>
          </w:p>
        </w:tc>
        <w:tc>
          <w:tcPr>
            <w:tcW w:w="857" w:type="dxa"/>
            <w:shd w:val="clear" w:color="auto" w:fill="D9D9D9"/>
            <w:vAlign w:val="center"/>
          </w:tcPr>
          <w:p>
            <w:pPr>
              <w:keepNext/>
              <w:spacing w:before="20" w:after="20"/>
              <w:jc w:val="center"/>
              <w:rPr>
                <w:sz w:val="15"/>
              </w:rPr>
            </w:pPr>
            <w:r>
              <w:rPr>
                <w:b/>
                <w:bCs/>
                <w:sz w:val="15"/>
                <w:szCs w:val="15"/>
              </w:rPr>
              <w:t xml:space="preserve">5</w:t>
            </w:r>
          </w:p>
        </w:tc>
        <w:tc>
          <w:tcPr>
            <w:tcW w:w="857" w:type="dxa"/>
            <w:shd w:val="clear" w:color="auto" w:fill="D9D9D9"/>
            <w:vAlign w:val="center"/>
          </w:tcPr>
          <w:p>
            <w:pPr>
              <w:keepNext/>
              <w:spacing w:before="20" w:after="20"/>
              <w:jc w:val="center"/>
              <w:rPr>
                <w:sz w:val="15"/>
              </w:rPr>
            </w:pPr>
            <w:r>
              <w:rPr>
                <w:b/>
                <w:bCs/>
                <w:sz w:val="15"/>
                <w:szCs w:val="15"/>
              </w:rPr>
              <w:t xml:space="preserve">6</w:t>
            </w:r>
          </w:p>
        </w:tc>
        <w:tc>
          <w:tcPr>
            <w:tcW w:w="857" w:type="dxa"/>
            <w:shd w:val="clear" w:color="auto" w:fill="D9D9D9"/>
            <w:vAlign w:val="center"/>
          </w:tcPr>
          <w:p>
            <w:pPr>
              <w:keepNext/>
              <w:spacing w:before="20" w:after="20"/>
              <w:jc w:val="center"/>
              <w:rPr>
                <w:sz w:val="15"/>
              </w:rPr>
            </w:pPr>
            <w:r>
              <w:rPr>
                <w:b/>
                <w:bCs/>
                <w:sz w:val="15"/>
                <w:szCs w:val="15"/>
              </w:rPr>
              <w:t xml:space="preserve">7</w:t>
            </w:r>
          </w:p>
        </w:tc>
      </w:tr>
      <w:tr>
        <w:trPr>
          <w:cantSplit/>
        </w:trPr>
        <w:tc>
          <w:tcPr>
            <w:tcW w:w="917" w:type="dxa"/>
            <w:vAlign w:val="center"/>
          </w:tcPr>
          <w:p>
            <w:pPr>
              <w:keepNext/>
              <w:spacing w:before="20" w:after="20"/>
              <w:jc w:val="center"/>
              <w:rPr>
                <w:sz w:val="15"/>
              </w:rPr>
            </w:pPr>
            <w:r>
              <w:rPr>
                <w:b/>
                <w:bCs/>
                <w:sz w:val="15"/>
                <w:szCs w:val="15"/>
              </w:rPr>
              <w:t xml:space="preserve">Tamaño</w:t>
            </w:r>
          </w:p>
        </w:tc>
        <w:tc>
          <w:tcPr>
            <w:tcW w:w="857" w:type="dxa"/>
            <w:vAlign w:val="center"/>
          </w:tcPr>
          <w:p>
            <w:pPr>
              <w:keepNext/>
              <w:spacing w:before="20" w:after="20"/>
              <w:jc w:val="center"/>
              <w:rPr>
                <w:sz w:val="15"/>
              </w:rPr>
            </w:pPr>
            <w:r>
              <w:rPr>
                <w:sz w:val="15"/>
                <w:szCs w:val="15"/>
              </w:rPr>
              <w:t xml:space="preserve">5</w:t>
            </w:r>
          </w:p>
        </w:tc>
        <w:tc>
          <w:tcPr>
            <w:tcW w:w="857" w:type="dxa"/>
            <w:vAlign w:val="center"/>
          </w:tcPr>
          <w:p>
            <w:pPr>
              <w:keepNext/>
              <w:spacing w:before="20" w:after="20"/>
              <w:jc w:val="center"/>
              <w:rPr>
                <w:sz w:val="15"/>
              </w:rPr>
            </w:pPr>
            <w:r>
              <w:rPr>
                <w:sz w:val="15"/>
                <w:szCs w:val="15"/>
              </w:rPr>
              <w:t xml:space="preserve">6</w:t>
            </w:r>
          </w:p>
        </w:tc>
        <w:tc>
          <w:tcPr>
            <w:tcW w:w="857" w:type="dxa"/>
            <w:vAlign w:val="center"/>
          </w:tcPr>
          <w:p>
            <w:pPr>
              <w:keepNext/>
              <w:spacing w:before="20" w:after="20"/>
              <w:jc w:val="center"/>
              <w:rPr>
                <w:sz w:val="15"/>
              </w:rPr>
            </w:pPr>
            <w:r>
              <w:rPr>
                <w:sz w:val="15"/>
                <w:szCs w:val="15"/>
              </w:rPr>
              <w:t xml:space="preserve">1 (enano)</w:t>
            </w:r>
          </w:p>
        </w:tc>
        <w:tc>
          <w:tcPr>
            <w:tcW w:w="857" w:type="dxa"/>
            <w:vAlign w:val="center"/>
          </w:tcPr>
          <w:p>
            <w:pPr>
              <w:keepNext/>
              <w:spacing w:before="20" w:after="20"/>
              <w:jc w:val="center"/>
              <w:rPr>
                <w:sz w:val="15"/>
              </w:rPr>
            </w:pPr>
            <w:r>
              <w:rPr>
                <w:sz w:val="15"/>
                <w:szCs w:val="15"/>
              </w:rPr>
              <w:t xml:space="preserve">3</w:t>
            </w:r>
          </w:p>
        </w:tc>
        <w:tc>
          <w:tcPr>
            <w:tcW w:w="857" w:type="dxa"/>
            <w:vAlign w:val="center"/>
          </w:tcPr>
          <w:p>
            <w:pPr>
              <w:keepNext/>
              <w:spacing w:before="20" w:after="20"/>
              <w:jc w:val="center"/>
              <w:rPr>
                <w:sz w:val="15"/>
              </w:rPr>
            </w:pPr>
            <w:r>
              <w:rPr>
                <w:sz w:val="15"/>
                <w:szCs w:val="15"/>
              </w:rPr>
              <w:t xml:space="preserve">2</w:t>
            </w:r>
          </w:p>
        </w:tc>
        <w:tc>
          <w:tcPr>
            <w:tcW w:w="857" w:type="dxa"/>
            <w:vAlign w:val="center"/>
          </w:tcPr>
          <w:p>
            <w:pPr>
              <w:keepNext/>
              <w:spacing w:before="20" w:after="20"/>
              <w:jc w:val="center"/>
              <w:rPr>
                <w:sz w:val="15"/>
              </w:rPr>
            </w:pPr>
            <w:r>
              <w:rPr>
                <w:sz w:val="15"/>
                <w:szCs w:val="15"/>
              </w:rPr>
              <w:t xml:space="preserve">4</w:t>
            </w:r>
          </w:p>
        </w:tc>
        <w:tc>
          <w:tcPr>
            <w:tcW w:w="857" w:type="dxa"/>
            <w:vAlign w:val="center"/>
          </w:tcPr>
          <w:p>
            <w:pPr>
              <w:keepNext/>
              <w:spacing w:before="20" w:after="20"/>
              <w:jc w:val="center"/>
              <w:rPr>
                <w:sz w:val="15"/>
              </w:rPr>
            </w:pPr>
            <w:r>
              <w:rPr>
                <w:sz w:val="15"/>
                <w:szCs w:val="15"/>
              </w:rPr>
              <w:t xml:space="preserve">7 (gigante)</w:t>
            </w:r>
          </w:p>
        </w:tc>
      </w:tr>
      <w:tr>
        <w:trPr>
          <w:cantSplit/>
        </w:trPr>
        <w:tc>
          <w:tcPr>
            <w:tcW w:w="917" w:type="dxa"/>
            <w:vAlign w:val="center"/>
          </w:tcPr>
          <w:p>
            <w:pPr>
              <w:spacing w:before="20" w:after="20"/>
              <w:jc w:val="center"/>
              <w:rPr>
                <w:sz w:val="15"/>
              </w:rPr>
            </w:pPr>
            <w:r>
              <w:rPr>
                <w:b/>
                <w:bCs/>
                <w:sz w:val="15"/>
                <w:szCs w:val="15"/>
              </w:rPr>
              <w:t xml:space="preserve">Contenido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Retroceder</w:t>
            </w:r>
          </w:p>
        </w:tc>
        <w:tc>
          <w:tcPr>
            <w:tcW w:w="857" w:type="dxa"/>
            <w:vAlign w:val="center"/>
          </w:tcPr>
          <w:p>
            <w:pPr>
              <w:spacing w:before="20" w:after="20"/>
              <w:jc w:val="center"/>
              <w:rPr>
                <w:sz w:val="15"/>
              </w:rPr>
            </w:pPr>
            <w:r>
              <w:rPr>
                <w:sz w:val="15"/>
                <w:szCs w:val="15"/>
              </w:rPr>
              <w:t xml:space="preserve">Avanzar</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r>
    </w:tbl>
    <w:p>
      <w:pPr>
        <w:pStyle w:val="p1a"/>
        <w:spacing w:after="60"/>
        <w:jc w:val="both"/>
        <w:rPr>
          <w:sz w:val="8"/>
          <w:szCs w:val="8"/>
        </w:rPr>
      </w:pPr>
    </w:p>
    <w:p>
      <w:pPr>
        <w:pStyle w:val="heading2"/>
        <w:spacing w:before="320" w:after="160"/>
      </w:pPr>
      <w:r>
        <w:rPr>
          <w:b/>
          <w:bCs/>
          <w:sz w:val="20"/>
          <w:szCs w:val="20"/>
        </w:rPr>
        <w:t xml:space="preserve">3.7 Corrida 7: Población inicial ad hoc (corrida 1 modificada)</w:t>
      </w:r>
    </w:p>
    <w:p>
      <w:pPr>
        <w:pStyle w:val="p1a"/>
        <w:spacing w:after="60"/>
        <w:jc w:val="both"/>
        <w:rPr>
          <w:sz w:val="20"/>
          <w:szCs w:val="20"/>
        </w:rPr>
      </w:pPr>
      <w:r>
        <w:rPr>
          <w:b/>
          <w:bCs/>
          <w:sz w:val="20"/>
          <w:szCs w:val="20"/>
        </w:rPr>
        <w:t xml:space="preserve">Cambios en la función de aptitud / cromosoma:</w:t>
      </w:r>
      <w:r>
        <w:rPr>
          <w:sz w:val="20"/>
          <w:szCs w:val="20"/>
        </w:rPr>
        <w:t xml:space="preserve"> ninguno.</w:t>
      </w:r>
    </w:p>
    <w:p>
      <w:pPr>
        <w:pStyle w:val="p1a"/>
        <w:spacing w:after="60"/>
        <w:jc w:val="both"/>
        <w:rPr>
          <w:sz w:val="20"/>
          <w:szCs w:val="20"/>
        </w:rPr>
      </w:pPr>
      <w:r>
        <w:rPr>
          <w:b/>
          <w:bCs/>
          <w:sz w:val="20"/>
          <w:szCs w:val="20"/>
        </w:rPr>
        <w:t xml:space="preserve">Métodos y parámetros:</w:t>
      </w:r>
      <w:r>
        <w:rPr>
          <w:sz w:val="20"/>
          <w:szCs w:val="20"/>
        </w:rPr>
        <w:t xml:space="preserve"> Igual que la corrida 1 (torneo k = 3, cruza simple 0,8, mutación simple 1 %), pero con población inicial ad hoc y deteniendo la corrida al aparecer un individuo con aptitud 55.</w:t>
      </w:r>
    </w:p>
    <w:p>
      <w:pPr>
        <w:pStyle w:val="p1a"/>
        <w:spacing w:after="120"/>
        <w:jc w:val="both"/>
        <w:rPr>
          <w:sz w:val="20"/>
          <w:szCs w:val="20"/>
        </w:rPr>
      </w:pPr>
      <w:r>
        <w:rPr>
          <w:b/>
          <w:bCs/>
          <w:sz w:val="20"/>
          <w:szCs w:val="20"/>
        </w:rPr>
        <w:t xml:space="preserve">Comportamiento:</w:t>
      </w:r>
      <w:r>
        <w:rPr>
          <w:sz w:val="20"/>
          <w:szCs w:val="20"/>
        </w:rPr>
        <w:t xml:space="preserve"> La población inicial ya cumple las cantidades y no tiene genes inválidos: el promedio inicial es 31,04 (contra 2,99 con población al azar) y la aptitud máxima inicial es 47. La solución aparece en la generación 28 y la corrida se detiene allí.</w:t>
      </w:r>
    </w:p>
    <w:p>
      <w:pPr>
        <w:keepNext/>
        <w:spacing w:before="160" w:after="0"/>
        <w:jc w:val="center"/>
      </w:pPr>
      <w:r>
        <w:drawing>
          <wp:inline distT="0" distB="0" distL="0" distR="0">
            <wp:extent cx="4300000" cy="2365000"/>
            <wp:effectExtent l="0" t="0" r="0" b="0"/>
            <wp:docPr id="1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png"/>
                    <pic:cNvPicPr/>
                  </pic:nvPicPr>
                  <pic:blipFill>
                    <a:blip r:embed="rIdFig7"/>
                    <a:stretch>
                      <a:fillRect/>
                    </a:stretch>
                  </pic:blipFill>
                  <pic:spPr>
                    <a:xfrm>
                      <a:off x="0" y="0"/>
                      <a:ext cx="4300000" cy="2365000"/>
                    </a:xfrm>
                    <a:prstGeom prst="rect">
                      <a:avLst/>
                    </a:prstGeom>
                  </pic:spPr>
                </pic:pic>
              </a:graphicData>
            </a:graphic>
          </wp:inline>
        </w:drawing>
      </w:r>
    </w:p>
    <w:p>
      <w:pPr>
        <w:pStyle w:val="figlegend"/>
        <w:spacing w:before="60" w:after="200"/>
        <w:jc w:val="center"/>
        <w:rPr>
          <w:sz w:val="18"/>
          <w:szCs w:val="18"/>
        </w:rPr>
      </w:pPr>
      <w:r>
        <w:rPr>
          <w:b/>
          <w:bCs/>
          <w:sz w:val="18"/>
          <w:szCs w:val="18"/>
        </w:rPr>
        <w:t xml:space="preserve">Fig. 7. </w:t>
      </w:r>
      <w:r>
        <w:rPr>
          <w:sz w:val="18"/>
          <w:szCs w:val="18"/>
        </w:rPr>
        <w:t xml:space="preserve">Aptitud máxima, promedio y mínima por generación en la corrida 7.</w:t>
      </w:r>
    </w:p>
    <w:p>
      <w:pPr>
        <w:pStyle w:val="p1a"/>
        <w:spacing w:after="120"/>
        <w:jc w:val="both"/>
        <w:rPr>
          <w:sz w:val="20"/>
          <w:szCs w:val="20"/>
        </w:rPr>
      </w:pPr>
      <w:r>
        <w:rPr>
          <w:b/>
          <w:bCs/>
          <w:sz w:val="20"/>
          <w:szCs w:val="20"/>
        </w:rPr>
        <w:t xml:space="preserve">Mejor solución (aptitud 55):</w:t>
      </w:r>
      <w:r>
        <w:rPr>
          <w:sz w:val="20"/>
          <w:szCs w:val="20"/>
        </w:rPr>
        <w:t xml:space="preserve"> ver Tabla 12. Aptitud máxima. </w:t>
      </w:r>
      <w:r>
        <w:rPr>
          <w:b/>
          <w:bCs/>
          <w:sz w:val="20"/>
          <w:szCs w:val="20"/>
        </w:rPr>
        <w:t xml:space="preserve">Resuelve el acertijo: la poción para avanzar está en la botella 4</w:t>
      </w:r>
      <w:r>
        <w:rPr>
          <w:sz w:val="20"/>
          <w:szCs w:val="20"/>
        </w:rPr>
        <w:t xml:space="preserve">, que además es la botella enana. Esto es coherente con el libro, donde la poción para avanzar resulta ser la botella más pequeña [1].</w:t>
      </w:r>
    </w:p>
    <w:p>
      <w:pPr>
        <w:pStyle w:val="tablelegend"/>
        <w:spacing w:before="200" w:after="120"/>
        <w:jc w:val="center"/>
        <w:rPr>
          <w:sz w:val="18"/>
          <w:szCs w:val="18"/>
        </w:rPr>
      </w:pPr>
      <w:r>
        <w:rPr>
          <w:b/>
          <w:bCs/>
          <w:sz w:val="18"/>
          <w:szCs w:val="18"/>
        </w:rPr>
        <w:t xml:space="preserve">Tabla 12. </w:t>
      </w:r>
      <w:r>
        <w:rPr>
          <w:sz w:val="18"/>
          <w:szCs w:val="18"/>
        </w:rPr>
        <w:t xml:space="preserve">Mejor individuo de la corrida 7 (aptitud 55).</w:t>
      </w:r>
    </w:p>
    <w:tbl>
      <w:tblPr>
        <w:tblStyle w:val="Tablaconcuadrcula"/>
        <w:tblW w:w="6916" w:type="dxa"/>
        <w:jc w:val="center"/>
        <w:tblLayout w:type="fixed"/>
        <w:tblCellMar>
          <w:left w:w="57" w:type="dxa"/>
          <w:right w:w="57" w:type="dxa"/>
        </w:tblCellMar>
        <w:tblLook w:val="04A0" w:firstRow="1" w:lastRow="0" w:firstColumn="1" w:lastColumn="0" w:noHBand="0" w:noVBand="1"/>
      </w:tblPr>
      <w:tblGrid>
        <w:gridCol w:w="917"/>
        <w:gridCol w:w="857"/>
        <w:gridCol w:w="857"/>
        <w:gridCol w:w="857"/>
        <w:gridCol w:w="857"/>
        <w:gridCol w:w="857"/>
        <w:gridCol w:w="857"/>
        <w:gridCol w:w="857"/>
      </w:tblGrid>
      <w:tr>
        <w:trPr>
          <w:tblHeader/>
          <w:cantSplit/>
        </w:trPr>
        <w:tc>
          <w:tcPr>
            <w:tcW w:w="917" w:type="dxa"/>
            <w:shd w:val="clear" w:color="auto" w:fill="D9D9D9"/>
            <w:vAlign w:val="center"/>
          </w:tcPr>
          <w:p>
            <w:pPr>
              <w:keepNext/>
              <w:spacing w:before="20" w:after="20"/>
              <w:jc w:val="center"/>
              <w:rPr>
                <w:sz w:val="15"/>
              </w:rPr>
            </w:pPr>
            <w:r>
              <w:rPr>
                <w:b/>
                <w:bCs/>
                <w:sz w:val="15"/>
                <w:szCs w:val="15"/>
              </w:rPr>
              <w:t xml:space="preserve">Botella</w:t>
            </w:r>
          </w:p>
        </w:tc>
        <w:tc>
          <w:tcPr>
            <w:tcW w:w="857" w:type="dxa"/>
            <w:shd w:val="clear" w:color="auto" w:fill="D9D9D9"/>
            <w:vAlign w:val="center"/>
          </w:tcPr>
          <w:p>
            <w:pPr>
              <w:keepNext/>
              <w:spacing w:before="20" w:after="20"/>
              <w:jc w:val="center"/>
              <w:rPr>
                <w:sz w:val="15"/>
              </w:rPr>
            </w:pPr>
            <w:r>
              <w:rPr>
                <w:b/>
                <w:bCs/>
                <w:sz w:val="15"/>
                <w:szCs w:val="15"/>
              </w:rPr>
              <w:t xml:space="preserve">1</w:t>
            </w:r>
          </w:p>
        </w:tc>
        <w:tc>
          <w:tcPr>
            <w:tcW w:w="857" w:type="dxa"/>
            <w:shd w:val="clear" w:color="auto" w:fill="D9D9D9"/>
            <w:vAlign w:val="center"/>
          </w:tcPr>
          <w:p>
            <w:pPr>
              <w:keepNext/>
              <w:spacing w:before="20" w:after="20"/>
              <w:jc w:val="center"/>
              <w:rPr>
                <w:sz w:val="15"/>
              </w:rPr>
            </w:pPr>
            <w:r>
              <w:rPr>
                <w:b/>
                <w:bCs/>
                <w:sz w:val="15"/>
                <w:szCs w:val="15"/>
              </w:rPr>
              <w:t xml:space="preserve">2</w:t>
            </w:r>
          </w:p>
        </w:tc>
        <w:tc>
          <w:tcPr>
            <w:tcW w:w="857" w:type="dxa"/>
            <w:shd w:val="clear" w:color="auto" w:fill="D9D9D9"/>
            <w:vAlign w:val="center"/>
          </w:tcPr>
          <w:p>
            <w:pPr>
              <w:keepNext/>
              <w:spacing w:before="20" w:after="20"/>
              <w:jc w:val="center"/>
              <w:rPr>
                <w:sz w:val="15"/>
              </w:rPr>
            </w:pPr>
            <w:r>
              <w:rPr>
                <w:b/>
                <w:bCs/>
                <w:sz w:val="15"/>
                <w:szCs w:val="15"/>
              </w:rPr>
              <w:t xml:space="preserve">3</w:t>
            </w:r>
          </w:p>
        </w:tc>
        <w:tc>
          <w:tcPr>
            <w:tcW w:w="857" w:type="dxa"/>
            <w:shd w:val="clear" w:color="auto" w:fill="D9D9D9"/>
            <w:vAlign w:val="center"/>
          </w:tcPr>
          <w:p>
            <w:pPr>
              <w:keepNext/>
              <w:spacing w:before="20" w:after="20"/>
              <w:jc w:val="center"/>
              <w:rPr>
                <w:sz w:val="15"/>
              </w:rPr>
            </w:pPr>
            <w:r>
              <w:rPr>
                <w:b/>
                <w:bCs/>
                <w:sz w:val="15"/>
                <w:szCs w:val="15"/>
              </w:rPr>
              <w:t xml:space="preserve">4</w:t>
            </w:r>
          </w:p>
        </w:tc>
        <w:tc>
          <w:tcPr>
            <w:tcW w:w="857" w:type="dxa"/>
            <w:shd w:val="clear" w:color="auto" w:fill="D9D9D9"/>
            <w:vAlign w:val="center"/>
          </w:tcPr>
          <w:p>
            <w:pPr>
              <w:keepNext/>
              <w:spacing w:before="20" w:after="20"/>
              <w:jc w:val="center"/>
              <w:rPr>
                <w:sz w:val="15"/>
              </w:rPr>
            </w:pPr>
            <w:r>
              <w:rPr>
                <w:b/>
                <w:bCs/>
                <w:sz w:val="15"/>
                <w:szCs w:val="15"/>
              </w:rPr>
              <w:t xml:space="preserve">5</w:t>
            </w:r>
          </w:p>
        </w:tc>
        <w:tc>
          <w:tcPr>
            <w:tcW w:w="857" w:type="dxa"/>
            <w:shd w:val="clear" w:color="auto" w:fill="D9D9D9"/>
            <w:vAlign w:val="center"/>
          </w:tcPr>
          <w:p>
            <w:pPr>
              <w:keepNext/>
              <w:spacing w:before="20" w:after="20"/>
              <w:jc w:val="center"/>
              <w:rPr>
                <w:sz w:val="15"/>
              </w:rPr>
            </w:pPr>
            <w:r>
              <w:rPr>
                <w:b/>
                <w:bCs/>
                <w:sz w:val="15"/>
                <w:szCs w:val="15"/>
              </w:rPr>
              <w:t xml:space="preserve">6</w:t>
            </w:r>
          </w:p>
        </w:tc>
        <w:tc>
          <w:tcPr>
            <w:tcW w:w="857" w:type="dxa"/>
            <w:shd w:val="clear" w:color="auto" w:fill="D9D9D9"/>
            <w:vAlign w:val="center"/>
          </w:tcPr>
          <w:p>
            <w:pPr>
              <w:keepNext/>
              <w:spacing w:before="20" w:after="20"/>
              <w:jc w:val="center"/>
              <w:rPr>
                <w:sz w:val="15"/>
              </w:rPr>
            </w:pPr>
            <w:r>
              <w:rPr>
                <w:b/>
                <w:bCs/>
                <w:sz w:val="15"/>
                <w:szCs w:val="15"/>
              </w:rPr>
              <w:t xml:space="preserve">7</w:t>
            </w:r>
          </w:p>
        </w:tc>
      </w:tr>
      <w:tr>
        <w:trPr>
          <w:cantSplit/>
        </w:trPr>
        <w:tc>
          <w:tcPr>
            <w:tcW w:w="917" w:type="dxa"/>
            <w:vAlign w:val="center"/>
          </w:tcPr>
          <w:p>
            <w:pPr>
              <w:keepNext/>
              <w:spacing w:before="20" w:after="20"/>
              <w:jc w:val="center"/>
              <w:rPr>
                <w:sz w:val="15"/>
              </w:rPr>
            </w:pPr>
            <w:r>
              <w:rPr>
                <w:b/>
                <w:bCs/>
                <w:sz w:val="15"/>
                <w:szCs w:val="15"/>
              </w:rPr>
              <w:t xml:space="preserve">Tamaño</w:t>
            </w:r>
          </w:p>
        </w:tc>
        <w:tc>
          <w:tcPr>
            <w:tcW w:w="857" w:type="dxa"/>
            <w:vAlign w:val="center"/>
          </w:tcPr>
          <w:p>
            <w:pPr>
              <w:keepNext/>
              <w:spacing w:before="20" w:after="20"/>
              <w:jc w:val="center"/>
              <w:rPr>
                <w:sz w:val="15"/>
              </w:rPr>
            </w:pPr>
            <w:r>
              <w:rPr>
                <w:sz w:val="15"/>
                <w:szCs w:val="15"/>
              </w:rPr>
              <w:t xml:space="preserve">3</w:t>
            </w:r>
          </w:p>
        </w:tc>
        <w:tc>
          <w:tcPr>
            <w:tcW w:w="857" w:type="dxa"/>
            <w:vAlign w:val="center"/>
          </w:tcPr>
          <w:p>
            <w:pPr>
              <w:keepNext/>
              <w:spacing w:before="20" w:after="20"/>
              <w:jc w:val="center"/>
              <w:rPr>
                <w:sz w:val="15"/>
              </w:rPr>
            </w:pPr>
            <w:r>
              <w:rPr>
                <w:sz w:val="15"/>
                <w:szCs w:val="15"/>
              </w:rPr>
              <w:t xml:space="preserve">6</w:t>
            </w:r>
          </w:p>
        </w:tc>
        <w:tc>
          <w:tcPr>
            <w:tcW w:w="857" w:type="dxa"/>
            <w:vAlign w:val="center"/>
          </w:tcPr>
          <w:p>
            <w:pPr>
              <w:keepNext/>
              <w:spacing w:before="20" w:after="20"/>
              <w:jc w:val="center"/>
              <w:rPr>
                <w:sz w:val="15"/>
              </w:rPr>
            </w:pPr>
            <w:r>
              <w:rPr>
                <w:sz w:val="15"/>
                <w:szCs w:val="15"/>
              </w:rPr>
              <w:t xml:space="preserve">5</w:t>
            </w:r>
          </w:p>
        </w:tc>
        <w:tc>
          <w:tcPr>
            <w:tcW w:w="857" w:type="dxa"/>
            <w:vAlign w:val="center"/>
          </w:tcPr>
          <w:p>
            <w:pPr>
              <w:keepNext/>
              <w:spacing w:before="20" w:after="20"/>
              <w:jc w:val="center"/>
              <w:rPr>
                <w:sz w:val="15"/>
              </w:rPr>
            </w:pPr>
            <w:r>
              <w:rPr>
                <w:sz w:val="15"/>
                <w:szCs w:val="15"/>
              </w:rPr>
              <w:t xml:space="preserve">1 (enano)</w:t>
            </w:r>
          </w:p>
        </w:tc>
        <w:tc>
          <w:tcPr>
            <w:tcW w:w="857" w:type="dxa"/>
            <w:vAlign w:val="center"/>
          </w:tcPr>
          <w:p>
            <w:pPr>
              <w:keepNext/>
              <w:spacing w:before="20" w:after="20"/>
              <w:jc w:val="center"/>
              <w:rPr>
                <w:sz w:val="15"/>
              </w:rPr>
            </w:pPr>
            <w:r>
              <w:rPr>
                <w:sz w:val="15"/>
                <w:szCs w:val="15"/>
              </w:rPr>
              <w:t xml:space="preserve">2</w:t>
            </w:r>
          </w:p>
        </w:tc>
        <w:tc>
          <w:tcPr>
            <w:tcW w:w="857" w:type="dxa"/>
            <w:vAlign w:val="center"/>
          </w:tcPr>
          <w:p>
            <w:pPr>
              <w:keepNext/>
              <w:spacing w:before="20" w:after="20"/>
              <w:jc w:val="center"/>
              <w:rPr>
                <w:sz w:val="15"/>
              </w:rPr>
            </w:pPr>
            <w:r>
              <w:rPr>
                <w:sz w:val="15"/>
                <w:szCs w:val="15"/>
              </w:rPr>
              <w:t xml:space="preserve">4</w:t>
            </w:r>
          </w:p>
        </w:tc>
        <w:tc>
          <w:tcPr>
            <w:tcW w:w="857" w:type="dxa"/>
            <w:vAlign w:val="center"/>
          </w:tcPr>
          <w:p>
            <w:pPr>
              <w:keepNext/>
              <w:spacing w:before="20" w:after="20"/>
              <w:jc w:val="center"/>
              <w:rPr>
                <w:sz w:val="15"/>
              </w:rPr>
            </w:pPr>
            <w:r>
              <w:rPr>
                <w:sz w:val="15"/>
                <w:szCs w:val="15"/>
              </w:rPr>
              <w:t xml:space="preserve">7 (gigante)</w:t>
            </w:r>
          </w:p>
        </w:tc>
      </w:tr>
      <w:tr>
        <w:trPr>
          <w:cantSplit/>
        </w:trPr>
        <w:tc>
          <w:tcPr>
            <w:tcW w:w="917" w:type="dxa"/>
            <w:vAlign w:val="center"/>
          </w:tcPr>
          <w:p>
            <w:pPr>
              <w:spacing w:before="20" w:after="20"/>
              <w:jc w:val="center"/>
              <w:rPr>
                <w:sz w:val="15"/>
              </w:rPr>
            </w:pPr>
            <w:r>
              <w:rPr>
                <w:b/>
                <w:bCs/>
                <w:sz w:val="15"/>
                <w:szCs w:val="15"/>
              </w:rPr>
              <w:t xml:space="preserve">Contenido</w:t>
            </w:r>
          </w:p>
        </w:tc>
        <w:tc>
          <w:tcPr>
            <w:tcW w:w="857" w:type="dxa"/>
            <w:vAlign w:val="center"/>
          </w:tcPr>
          <w:p>
            <w:pPr>
              <w:spacing w:before="20" w:after="20"/>
              <w:jc w:val="center"/>
              <w:rPr>
                <w:sz w:val="15"/>
              </w:rPr>
            </w:pPr>
            <w:r>
              <w:rPr>
                <w:sz w:val="15"/>
                <w:szCs w:val="15"/>
              </w:rPr>
              <w:t xml:space="preserve">Retroceder</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Avanzar</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r>
    </w:tbl>
    <w:p>
      <w:pPr>
        <w:pStyle w:val="p1a"/>
        <w:spacing w:after="60"/>
        <w:jc w:val="both"/>
        <w:rPr>
          <w:sz w:val="8"/>
          <w:szCs w:val="8"/>
        </w:rPr>
      </w:pPr>
    </w:p>
    <w:p>
      <w:pPr>
        <w:pStyle w:val="heading2"/>
        <w:spacing w:before="320" w:after="160"/>
      </w:pPr>
      <w:r>
        <w:rPr>
          <w:b/>
          <w:bCs/>
          <w:sz w:val="20"/>
          <w:szCs w:val="20"/>
        </w:rPr>
        <w:t xml:space="preserve">3.8 Corrida 8: Ruleta + cruza multipunto con elitismo (corrida 2 modificada)</w:t>
      </w:r>
    </w:p>
    <w:p>
      <w:pPr>
        <w:pStyle w:val="p1a"/>
        <w:spacing w:after="60"/>
        <w:jc w:val="both"/>
        <w:rPr>
          <w:sz w:val="20"/>
          <w:szCs w:val="20"/>
        </w:rPr>
      </w:pPr>
      <w:r>
        <w:rPr>
          <w:b/>
          <w:bCs/>
          <w:sz w:val="20"/>
          <w:szCs w:val="20"/>
        </w:rPr>
        <w:t xml:space="preserve">Cambios en la función de aptitud / cromosoma:</w:t>
      </w:r>
      <w:r>
        <w:rPr>
          <w:sz w:val="20"/>
          <w:szCs w:val="20"/>
        </w:rPr>
        <w:t xml:space="preserve"> ninguno.</w:t>
      </w:r>
    </w:p>
    <w:p>
      <w:pPr>
        <w:pStyle w:val="p1a"/>
        <w:spacing w:after="60"/>
        <w:jc w:val="both"/>
        <w:rPr>
          <w:sz w:val="20"/>
          <w:szCs w:val="20"/>
        </w:rPr>
      </w:pPr>
      <w:r>
        <w:rPr>
          <w:b/>
          <w:bCs/>
          <w:sz w:val="20"/>
          <w:szCs w:val="20"/>
        </w:rPr>
        <w:t xml:space="preserve">Métodos y parámetros:</w:t>
      </w:r>
      <w:r>
        <w:rPr>
          <w:sz w:val="20"/>
          <w:szCs w:val="20"/>
        </w:rPr>
        <w:t xml:space="preserve"> Igual que la corrida 2 (ruleta, cruza multipunto con 2 cortes y probabilidad 0,8, mutación simple 1 %), agregando elitismo de 2 individuos.</w:t>
      </w:r>
    </w:p>
    <w:p>
      <w:pPr>
        <w:pStyle w:val="p1a"/>
        <w:spacing w:after="120"/>
        <w:jc w:val="both"/>
        <w:rPr>
          <w:sz w:val="20"/>
          <w:szCs w:val="20"/>
        </w:rPr>
      </w:pPr>
      <w:r>
        <w:rPr>
          <w:b/>
          <w:bCs/>
          <w:sz w:val="20"/>
          <w:szCs w:val="20"/>
        </w:rPr>
        <w:t xml:space="preserve">Comportamiento:</w:t>
      </w:r>
      <w:r>
        <w:rPr>
          <w:sz w:val="20"/>
          <w:szCs w:val="20"/>
        </w:rPr>
        <w:t xml:space="preserve"> El mejor individuo llega a 47 en la generación 12 y el elitismo lo conserva; la ruleta lo reproduce cada vez más y la población termina completamente uniforme (mínimo = máximo = 47) sin volver a mejorar hasta la generación 200.</w:t>
      </w:r>
    </w:p>
    <w:p>
      <w:pPr>
        <w:keepNext/>
        <w:spacing w:before="160" w:after="0"/>
        <w:jc w:val="center"/>
      </w:pPr>
      <w:r>
        <w:drawing>
          <wp:inline distT="0" distB="0" distL="0" distR="0">
            <wp:extent cx="4300000" cy="2365000"/>
            <wp:effectExtent l="0" t="0" r="0" b="0"/>
            <wp:docPr id="1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8.png"/>
                    <pic:cNvPicPr/>
                  </pic:nvPicPr>
                  <pic:blipFill>
                    <a:blip r:embed="rIdFig8"/>
                    <a:stretch>
                      <a:fillRect/>
                    </a:stretch>
                  </pic:blipFill>
                  <pic:spPr>
                    <a:xfrm>
                      <a:off x="0" y="0"/>
                      <a:ext cx="4300000" cy="2365000"/>
                    </a:xfrm>
                    <a:prstGeom prst="rect">
                      <a:avLst/>
                    </a:prstGeom>
                  </pic:spPr>
                </pic:pic>
              </a:graphicData>
            </a:graphic>
          </wp:inline>
        </w:drawing>
      </w:r>
    </w:p>
    <w:p>
      <w:pPr>
        <w:pStyle w:val="figlegend"/>
        <w:spacing w:before="60" w:after="200"/>
        <w:jc w:val="center"/>
        <w:rPr>
          <w:sz w:val="18"/>
          <w:szCs w:val="18"/>
        </w:rPr>
      </w:pPr>
      <w:r>
        <w:rPr>
          <w:b/>
          <w:bCs/>
          <w:sz w:val="18"/>
          <w:szCs w:val="18"/>
        </w:rPr>
        <w:t xml:space="preserve">Fig. 8. </w:t>
      </w:r>
      <w:r>
        <w:rPr>
          <w:sz w:val="18"/>
          <w:szCs w:val="18"/>
        </w:rPr>
        <w:t xml:space="preserve">Aptitud máxima, promedio y mínima por generación en la corrida 8.</w:t>
      </w:r>
    </w:p>
    <w:p>
      <w:pPr>
        <w:pStyle w:val="p1a"/>
        <w:spacing w:after="120"/>
        <w:jc w:val="both"/>
        <w:rPr>
          <w:sz w:val="20"/>
          <w:szCs w:val="20"/>
        </w:rPr>
      </w:pPr>
      <w:r>
        <w:rPr>
          <w:b/>
          <w:bCs/>
          <w:sz w:val="20"/>
          <w:szCs w:val="20"/>
        </w:rPr>
        <w:t xml:space="preserve">Mejor solución (aptitud 47):</w:t>
      </w:r>
      <w:r>
        <w:rPr>
          <w:sz w:val="20"/>
          <w:szCs w:val="20"/>
        </w:rPr>
        <w:t xml:space="preserve"> ver Tabla 13. Repite los tamaños 6 y 4 (no cumple C1) y la poción para avanzar está en la botella 7 (viola R4): 5 · 10 − 3 · 1 = 47. </w:t>
      </w:r>
      <w:r>
        <w:rPr>
          <w:b/>
          <w:bCs/>
          <w:sz w:val="20"/>
          <w:szCs w:val="20"/>
        </w:rPr>
        <w:t xml:space="preserve">No resuelve el acertijo.</w:t>
      </w:r>
      <w:r>
        <w:rPr>
          <w:sz w:val="20"/>
          <w:szCs w:val="20"/>
        </w:rPr>
        <w:t xml:space="preserve"> Con esta semilla, el elitismo aumentó la presión selectiva y aceleró la pérdida de diversidad.</w:t>
      </w:r>
    </w:p>
    <w:p>
      <w:pPr>
        <w:pStyle w:val="tablelegend"/>
        <w:spacing w:before="200" w:after="120"/>
        <w:jc w:val="center"/>
        <w:rPr>
          <w:sz w:val="18"/>
          <w:szCs w:val="18"/>
        </w:rPr>
      </w:pPr>
      <w:r>
        <w:rPr>
          <w:b/>
          <w:bCs/>
          <w:sz w:val="18"/>
          <w:szCs w:val="18"/>
        </w:rPr>
        <w:t xml:space="preserve">Tabla 13. </w:t>
      </w:r>
      <w:r>
        <w:rPr>
          <w:sz w:val="18"/>
          <w:szCs w:val="18"/>
        </w:rPr>
        <w:t xml:space="preserve">Mejor individuo de la corrida 8 (aptitud 47).</w:t>
      </w:r>
    </w:p>
    <w:tbl>
      <w:tblPr>
        <w:tblStyle w:val="Tablaconcuadrcula"/>
        <w:tblW w:w="6916" w:type="dxa"/>
        <w:jc w:val="center"/>
        <w:tblLayout w:type="fixed"/>
        <w:tblCellMar>
          <w:left w:w="57" w:type="dxa"/>
          <w:right w:w="57" w:type="dxa"/>
        </w:tblCellMar>
        <w:tblLook w:val="04A0" w:firstRow="1" w:lastRow="0" w:firstColumn="1" w:lastColumn="0" w:noHBand="0" w:noVBand="1"/>
      </w:tblPr>
      <w:tblGrid>
        <w:gridCol w:w="917"/>
        <w:gridCol w:w="857"/>
        <w:gridCol w:w="857"/>
        <w:gridCol w:w="857"/>
        <w:gridCol w:w="857"/>
        <w:gridCol w:w="857"/>
        <w:gridCol w:w="857"/>
        <w:gridCol w:w="857"/>
      </w:tblGrid>
      <w:tr>
        <w:trPr>
          <w:tblHeader/>
          <w:cantSplit/>
        </w:trPr>
        <w:tc>
          <w:tcPr>
            <w:tcW w:w="917" w:type="dxa"/>
            <w:shd w:val="clear" w:color="auto" w:fill="D9D9D9"/>
            <w:vAlign w:val="center"/>
          </w:tcPr>
          <w:p>
            <w:pPr>
              <w:keepNext/>
              <w:spacing w:before="20" w:after="20"/>
              <w:jc w:val="center"/>
              <w:rPr>
                <w:sz w:val="15"/>
              </w:rPr>
            </w:pPr>
            <w:r>
              <w:rPr>
                <w:b/>
                <w:bCs/>
                <w:sz w:val="15"/>
                <w:szCs w:val="15"/>
              </w:rPr>
              <w:t xml:space="preserve">Botella</w:t>
            </w:r>
          </w:p>
        </w:tc>
        <w:tc>
          <w:tcPr>
            <w:tcW w:w="857" w:type="dxa"/>
            <w:shd w:val="clear" w:color="auto" w:fill="D9D9D9"/>
            <w:vAlign w:val="center"/>
          </w:tcPr>
          <w:p>
            <w:pPr>
              <w:keepNext/>
              <w:spacing w:before="20" w:after="20"/>
              <w:jc w:val="center"/>
              <w:rPr>
                <w:sz w:val="15"/>
              </w:rPr>
            </w:pPr>
            <w:r>
              <w:rPr>
                <w:b/>
                <w:bCs/>
                <w:sz w:val="15"/>
                <w:szCs w:val="15"/>
              </w:rPr>
              <w:t xml:space="preserve">1</w:t>
            </w:r>
          </w:p>
        </w:tc>
        <w:tc>
          <w:tcPr>
            <w:tcW w:w="857" w:type="dxa"/>
            <w:shd w:val="clear" w:color="auto" w:fill="D9D9D9"/>
            <w:vAlign w:val="center"/>
          </w:tcPr>
          <w:p>
            <w:pPr>
              <w:keepNext/>
              <w:spacing w:before="20" w:after="20"/>
              <w:jc w:val="center"/>
              <w:rPr>
                <w:sz w:val="15"/>
              </w:rPr>
            </w:pPr>
            <w:r>
              <w:rPr>
                <w:b/>
                <w:bCs/>
                <w:sz w:val="15"/>
                <w:szCs w:val="15"/>
              </w:rPr>
              <w:t xml:space="preserve">2</w:t>
            </w:r>
          </w:p>
        </w:tc>
        <w:tc>
          <w:tcPr>
            <w:tcW w:w="857" w:type="dxa"/>
            <w:shd w:val="clear" w:color="auto" w:fill="D9D9D9"/>
            <w:vAlign w:val="center"/>
          </w:tcPr>
          <w:p>
            <w:pPr>
              <w:keepNext/>
              <w:spacing w:before="20" w:after="20"/>
              <w:jc w:val="center"/>
              <w:rPr>
                <w:sz w:val="15"/>
              </w:rPr>
            </w:pPr>
            <w:r>
              <w:rPr>
                <w:b/>
                <w:bCs/>
                <w:sz w:val="15"/>
                <w:szCs w:val="15"/>
              </w:rPr>
              <w:t xml:space="preserve">3</w:t>
            </w:r>
          </w:p>
        </w:tc>
        <w:tc>
          <w:tcPr>
            <w:tcW w:w="857" w:type="dxa"/>
            <w:shd w:val="clear" w:color="auto" w:fill="D9D9D9"/>
            <w:vAlign w:val="center"/>
          </w:tcPr>
          <w:p>
            <w:pPr>
              <w:keepNext/>
              <w:spacing w:before="20" w:after="20"/>
              <w:jc w:val="center"/>
              <w:rPr>
                <w:sz w:val="15"/>
              </w:rPr>
            </w:pPr>
            <w:r>
              <w:rPr>
                <w:b/>
                <w:bCs/>
                <w:sz w:val="15"/>
                <w:szCs w:val="15"/>
              </w:rPr>
              <w:t xml:space="preserve">4</w:t>
            </w:r>
          </w:p>
        </w:tc>
        <w:tc>
          <w:tcPr>
            <w:tcW w:w="857" w:type="dxa"/>
            <w:shd w:val="clear" w:color="auto" w:fill="D9D9D9"/>
            <w:vAlign w:val="center"/>
          </w:tcPr>
          <w:p>
            <w:pPr>
              <w:keepNext/>
              <w:spacing w:before="20" w:after="20"/>
              <w:jc w:val="center"/>
              <w:rPr>
                <w:sz w:val="15"/>
              </w:rPr>
            </w:pPr>
            <w:r>
              <w:rPr>
                <w:b/>
                <w:bCs/>
                <w:sz w:val="15"/>
                <w:szCs w:val="15"/>
              </w:rPr>
              <w:t xml:space="preserve">5</w:t>
            </w:r>
          </w:p>
        </w:tc>
        <w:tc>
          <w:tcPr>
            <w:tcW w:w="857" w:type="dxa"/>
            <w:shd w:val="clear" w:color="auto" w:fill="D9D9D9"/>
            <w:vAlign w:val="center"/>
          </w:tcPr>
          <w:p>
            <w:pPr>
              <w:keepNext/>
              <w:spacing w:before="20" w:after="20"/>
              <w:jc w:val="center"/>
              <w:rPr>
                <w:sz w:val="15"/>
              </w:rPr>
            </w:pPr>
            <w:r>
              <w:rPr>
                <w:b/>
                <w:bCs/>
                <w:sz w:val="15"/>
                <w:szCs w:val="15"/>
              </w:rPr>
              <w:t xml:space="preserve">6</w:t>
            </w:r>
          </w:p>
        </w:tc>
        <w:tc>
          <w:tcPr>
            <w:tcW w:w="857" w:type="dxa"/>
            <w:shd w:val="clear" w:color="auto" w:fill="D9D9D9"/>
            <w:vAlign w:val="center"/>
          </w:tcPr>
          <w:p>
            <w:pPr>
              <w:keepNext/>
              <w:spacing w:before="20" w:after="20"/>
              <w:jc w:val="center"/>
              <w:rPr>
                <w:sz w:val="15"/>
              </w:rPr>
            </w:pPr>
            <w:r>
              <w:rPr>
                <w:b/>
                <w:bCs/>
                <w:sz w:val="15"/>
                <w:szCs w:val="15"/>
              </w:rPr>
              <w:t xml:space="preserve">7</w:t>
            </w:r>
          </w:p>
        </w:tc>
      </w:tr>
      <w:tr>
        <w:trPr>
          <w:cantSplit/>
        </w:trPr>
        <w:tc>
          <w:tcPr>
            <w:tcW w:w="917" w:type="dxa"/>
            <w:vAlign w:val="center"/>
          </w:tcPr>
          <w:p>
            <w:pPr>
              <w:keepNext/>
              <w:spacing w:before="20" w:after="20"/>
              <w:jc w:val="center"/>
              <w:rPr>
                <w:sz w:val="15"/>
              </w:rPr>
            </w:pPr>
            <w:r>
              <w:rPr>
                <w:b/>
                <w:bCs/>
                <w:sz w:val="15"/>
                <w:szCs w:val="15"/>
              </w:rPr>
              <w:t xml:space="preserve">Tamaño</w:t>
            </w:r>
          </w:p>
        </w:tc>
        <w:tc>
          <w:tcPr>
            <w:tcW w:w="857" w:type="dxa"/>
            <w:vAlign w:val="center"/>
          </w:tcPr>
          <w:p>
            <w:pPr>
              <w:keepNext/>
              <w:spacing w:before="20" w:after="20"/>
              <w:jc w:val="center"/>
              <w:rPr>
                <w:sz w:val="15"/>
              </w:rPr>
            </w:pPr>
            <w:r>
              <w:rPr>
                <w:sz w:val="15"/>
                <w:szCs w:val="15"/>
              </w:rPr>
              <w:t xml:space="preserve">6</w:t>
            </w:r>
          </w:p>
        </w:tc>
        <w:tc>
          <w:tcPr>
            <w:tcW w:w="857" w:type="dxa"/>
            <w:vAlign w:val="center"/>
          </w:tcPr>
          <w:p>
            <w:pPr>
              <w:keepNext/>
              <w:spacing w:before="20" w:after="20"/>
              <w:jc w:val="center"/>
              <w:rPr>
                <w:sz w:val="15"/>
              </w:rPr>
            </w:pPr>
            <w:r>
              <w:rPr>
                <w:sz w:val="15"/>
                <w:szCs w:val="15"/>
              </w:rPr>
              <w:t xml:space="preserve">5</w:t>
            </w:r>
          </w:p>
        </w:tc>
        <w:tc>
          <w:tcPr>
            <w:tcW w:w="857" w:type="dxa"/>
            <w:vAlign w:val="center"/>
          </w:tcPr>
          <w:p>
            <w:pPr>
              <w:keepNext/>
              <w:spacing w:before="20" w:after="20"/>
              <w:jc w:val="center"/>
              <w:rPr>
                <w:sz w:val="15"/>
              </w:rPr>
            </w:pPr>
            <w:r>
              <w:rPr>
                <w:sz w:val="15"/>
                <w:szCs w:val="15"/>
              </w:rPr>
              <w:t xml:space="preserve">6</w:t>
            </w:r>
          </w:p>
        </w:tc>
        <w:tc>
          <w:tcPr>
            <w:tcW w:w="857" w:type="dxa"/>
            <w:vAlign w:val="center"/>
          </w:tcPr>
          <w:p>
            <w:pPr>
              <w:keepNext/>
              <w:spacing w:before="20" w:after="20"/>
              <w:jc w:val="center"/>
              <w:rPr>
                <w:sz w:val="15"/>
              </w:rPr>
            </w:pPr>
            <w:r>
              <w:rPr>
                <w:sz w:val="15"/>
                <w:szCs w:val="15"/>
              </w:rPr>
              <w:t xml:space="preserve">1 (enano)</w:t>
            </w:r>
          </w:p>
        </w:tc>
        <w:tc>
          <w:tcPr>
            <w:tcW w:w="857" w:type="dxa"/>
            <w:vAlign w:val="center"/>
          </w:tcPr>
          <w:p>
            <w:pPr>
              <w:keepNext/>
              <w:spacing w:before="20" w:after="20"/>
              <w:jc w:val="center"/>
              <w:rPr>
                <w:sz w:val="15"/>
              </w:rPr>
            </w:pPr>
            <w:r>
              <w:rPr>
                <w:sz w:val="15"/>
                <w:szCs w:val="15"/>
              </w:rPr>
              <w:t xml:space="preserve">4</w:t>
            </w:r>
          </w:p>
        </w:tc>
        <w:tc>
          <w:tcPr>
            <w:tcW w:w="857" w:type="dxa"/>
            <w:vAlign w:val="center"/>
          </w:tcPr>
          <w:p>
            <w:pPr>
              <w:keepNext/>
              <w:spacing w:before="20" w:after="20"/>
              <w:jc w:val="center"/>
              <w:rPr>
                <w:sz w:val="15"/>
              </w:rPr>
            </w:pPr>
            <w:r>
              <w:rPr>
                <w:sz w:val="15"/>
                <w:szCs w:val="15"/>
              </w:rPr>
              <w:t xml:space="preserve">7 (gigante)</w:t>
            </w:r>
          </w:p>
        </w:tc>
        <w:tc>
          <w:tcPr>
            <w:tcW w:w="857" w:type="dxa"/>
            <w:vAlign w:val="center"/>
          </w:tcPr>
          <w:p>
            <w:pPr>
              <w:keepNext/>
              <w:spacing w:before="20" w:after="20"/>
              <w:jc w:val="center"/>
              <w:rPr>
                <w:sz w:val="15"/>
              </w:rPr>
            </w:pPr>
            <w:r>
              <w:rPr>
                <w:sz w:val="15"/>
                <w:szCs w:val="15"/>
              </w:rPr>
              <w:t xml:space="preserve">4</w:t>
            </w:r>
          </w:p>
        </w:tc>
      </w:tr>
      <w:tr>
        <w:trPr>
          <w:cantSplit/>
        </w:trPr>
        <w:tc>
          <w:tcPr>
            <w:tcW w:w="917" w:type="dxa"/>
            <w:vAlign w:val="center"/>
          </w:tcPr>
          <w:p>
            <w:pPr>
              <w:spacing w:before="20" w:after="20"/>
              <w:jc w:val="center"/>
              <w:rPr>
                <w:sz w:val="15"/>
              </w:rPr>
            </w:pPr>
            <w:r>
              <w:rPr>
                <w:b/>
                <w:bCs/>
                <w:sz w:val="15"/>
                <w:szCs w:val="15"/>
              </w:rPr>
              <w:t xml:space="preserve">Contenido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Retroceder</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Avanzar</w:t>
            </w:r>
          </w:p>
        </w:tc>
      </w:tr>
    </w:tbl>
    <w:p>
      <w:pPr>
        <w:pStyle w:val="p1a"/>
        <w:spacing w:after="60"/>
        <w:jc w:val="both"/>
        <w:rPr>
          <w:sz w:val="8"/>
          <w:szCs w:val="8"/>
        </w:rPr>
      </w:pPr>
    </w:p>
    <w:p>
      <w:pPr>
        <w:pStyle w:val="heading2"/>
        <w:spacing w:before="320" w:after="160"/>
      </w:pPr>
      <w:r>
        <w:rPr>
          <w:b/>
          <w:bCs/>
          <w:sz w:val="20"/>
          <w:szCs w:val="20"/>
        </w:rPr>
        <w:t xml:space="preserve">3.9 Corrida 9: Torneo + máscara doble + mutación por temperatura ascendente</w:t>
      </w:r>
    </w:p>
    <w:p>
      <w:pPr>
        <w:pStyle w:val="p1a"/>
        <w:spacing w:after="60"/>
        <w:jc w:val="both"/>
        <w:rPr>
          <w:sz w:val="20"/>
          <w:szCs w:val="20"/>
        </w:rPr>
      </w:pPr>
      <w:r>
        <w:rPr>
          <w:b/>
          <w:bCs/>
          <w:sz w:val="20"/>
          <w:szCs w:val="20"/>
        </w:rPr>
        <w:t xml:space="preserve">Cambios en la función de aptitud / cromosoma:</w:t>
      </w:r>
      <w:r>
        <w:rPr>
          <w:sz w:val="20"/>
          <w:szCs w:val="20"/>
        </w:rPr>
        <w:t xml:space="preserve"> ninguno.</w:t>
      </w:r>
    </w:p>
    <w:p>
      <w:pPr>
        <w:pStyle w:val="p1a"/>
        <w:spacing w:after="60"/>
        <w:jc w:val="both"/>
        <w:rPr>
          <w:sz w:val="20"/>
          <w:szCs w:val="20"/>
        </w:rPr>
      </w:pPr>
      <w:r>
        <w:rPr>
          <w:b/>
          <w:bCs/>
          <w:sz w:val="20"/>
          <w:szCs w:val="20"/>
        </w:rPr>
        <w:t xml:space="preserve">Métodos y parámetros:</w:t>
      </w:r>
      <w:r>
        <w:rPr>
          <w:sz w:val="20"/>
          <w:szCs w:val="20"/>
        </w:rPr>
        <w:t xml:space="preserve"> Población inicial al azar de 100 individuos; selección por torneo (k = 3); cruza binomial con máscara doble (sorteada en cada cruza) y probabilidad 0,8; mutación por temperatura ascendente de 1 % a 30 %; sin elitismo.</w:t>
      </w:r>
    </w:p>
    <w:p>
      <w:pPr>
        <w:pStyle w:val="p1a"/>
        <w:spacing w:after="120"/>
        <w:jc w:val="both"/>
        <w:rPr>
          <w:sz w:val="20"/>
          <w:szCs w:val="20"/>
        </w:rPr>
      </w:pPr>
      <w:r>
        <w:rPr>
          <w:b/>
          <w:bCs/>
          <w:sz w:val="20"/>
          <w:szCs w:val="20"/>
        </w:rPr>
        <w:t xml:space="preserve">Comportamiento:</w:t>
      </w:r>
      <w:r>
        <w:rPr>
          <w:sz w:val="20"/>
          <w:szCs w:val="20"/>
        </w:rPr>
        <w:t xml:space="preserve"> El mejor individuo de la corrida (aptitud 50) aparece en la generación 14, cuando la mutación todavía es baja. Al aumentar la mutación hacia el final y sin elitismo, ese individuo se pierde: la corrida termina con aptitud máxima 47 y promedio 43,46.</w:t>
      </w:r>
    </w:p>
    <w:p>
      <w:pPr>
        <w:keepNext/>
        <w:spacing w:before="160" w:after="0"/>
        <w:jc w:val="center"/>
      </w:pPr>
      <w:r>
        <w:drawing>
          <wp:inline distT="0" distB="0" distL="0" distR="0">
            <wp:extent cx="4300000" cy="2365000"/>
            <wp:effectExtent l="0" t="0" r="0" b="0"/>
            <wp:docPr id="10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9.png"/>
                    <pic:cNvPicPr/>
                  </pic:nvPicPr>
                  <pic:blipFill>
                    <a:blip r:embed="rIdFig9"/>
                    <a:stretch>
                      <a:fillRect/>
                    </a:stretch>
                  </pic:blipFill>
                  <pic:spPr>
                    <a:xfrm>
                      <a:off x="0" y="0"/>
                      <a:ext cx="4300000" cy="2365000"/>
                    </a:xfrm>
                    <a:prstGeom prst="rect">
                      <a:avLst/>
                    </a:prstGeom>
                  </pic:spPr>
                </pic:pic>
              </a:graphicData>
            </a:graphic>
          </wp:inline>
        </w:drawing>
      </w:r>
    </w:p>
    <w:p>
      <w:pPr>
        <w:pStyle w:val="figlegend"/>
        <w:spacing w:before="60" w:after="200"/>
        <w:jc w:val="center"/>
        <w:rPr>
          <w:sz w:val="18"/>
          <w:szCs w:val="18"/>
        </w:rPr>
      </w:pPr>
      <w:r>
        <w:rPr>
          <w:b/>
          <w:bCs/>
          <w:sz w:val="18"/>
          <w:szCs w:val="18"/>
        </w:rPr>
        <w:t xml:space="preserve">Fig. 9. </w:t>
      </w:r>
      <w:r>
        <w:rPr>
          <w:sz w:val="18"/>
          <w:szCs w:val="18"/>
        </w:rPr>
        <w:t xml:space="preserve">Aptitud máxima, promedio y mínima por generación en la corrida 9.</w:t>
      </w:r>
    </w:p>
    <w:p>
      <w:pPr>
        <w:pStyle w:val="p1a"/>
        <w:spacing w:after="120"/>
        <w:jc w:val="both"/>
        <w:rPr>
          <w:sz w:val="20"/>
          <w:szCs w:val="20"/>
        </w:rPr>
      </w:pPr>
      <w:r>
        <w:rPr>
          <w:b/>
          <w:bCs/>
          <w:sz w:val="20"/>
          <w:szCs w:val="20"/>
        </w:rPr>
        <w:t xml:space="preserve">Mejor solución (aptitud 50):</w:t>
      </w:r>
      <w:r>
        <w:rPr>
          <w:sz w:val="20"/>
          <w:szCs w:val="20"/>
        </w:rPr>
        <w:t xml:space="preserve"> ver Tabla 14. La disposición de contenidos es válida (avanzar en la botella 5), pero repite los tamaños 1 y 2 (no cumple C1): 5 · 10 = 50. </w:t>
      </w:r>
      <w:r>
        <w:rPr>
          <w:b/>
          <w:bCs/>
          <w:sz w:val="20"/>
          <w:szCs w:val="20"/>
        </w:rPr>
        <w:t xml:space="preserve">No resuelve el acertijo</w:t>
      </w:r>
      <w:r>
        <w:rPr>
          <w:sz w:val="20"/>
          <w:szCs w:val="20"/>
        </w:rPr>
        <w:t xml:space="preserve">, ya que no cumple la pista 3.</w:t>
      </w:r>
    </w:p>
    <w:p>
      <w:pPr>
        <w:pStyle w:val="tablelegend"/>
        <w:spacing w:before="200" w:after="120"/>
        <w:jc w:val="center"/>
        <w:rPr>
          <w:sz w:val="18"/>
          <w:szCs w:val="18"/>
        </w:rPr>
      </w:pPr>
      <w:r>
        <w:rPr>
          <w:b/>
          <w:bCs/>
          <w:sz w:val="18"/>
          <w:szCs w:val="18"/>
        </w:rPr>
        <w:t xml:space="preserve">Tabla 14. </w:t>
      </w:r>
      <w:r>
        <w:rPr>
          <w:sz w:val="18"/>
          <w:szCs w:val="18"/>
        </w:rPr>
        <w:t xml:space="preserve">Mejor individuo de la corrida 9 (aptitud 50).</w:t>
      </w:r>
    </w:p>
    <w:tbl>
      <w:tblPr>
        <w:tblStyle w:val="Tablaconcuadrcula"/>
        <w:tblW w:w="6916" w:type="dxa"/>
        <w:jc w:val="center"/>
        <w:tblLayout w:type="fixed"/>
        <w:tblCellMar>
          <w:left w:w="57" w:type="dxa"/>
          <w:right w:w="57" w:type="dxa"/>
        </w:tblCellMar>
        <w:tblLook w:val="04A0" w:firstRow="1" w:lastRow="0" w:firstColumn="1" w:lastColumn="0" w:noHBand="0" w:noVBand="1"/>
      </w:tblPr>
      <w:tblGrid>
        <w:gridCol w:w="917"/>
        <w:gridCol w:w="857"/>
        <w:gridCol w:w="857"/>
        <w:gridCol w:w="857"/>
        <w:gridCol w:w="857"/>
        <w:gridCol w:w="857"/>
        <w:gridCol w:w="857"/>
        <w:gridCol w:w="857"/>
      </w:tblGrid>
      <w:tr>
        <w:trPr>
          <w:tblHeader/>
          <w:cantSplit/>
        </w:trPr>
        <w:tc>
          <w:tcPr>
            <w:tcW w:w="917" w:type="dxa"/>
            <w:shd w:val="clear" w:color="auto" w:fill="D9D9D9"/>
            <w:vAlign w:val="center"/>
          </w:tcPr>
          <w:p>
            <w:pPr>
              <w:keepNext/>
              <w:spacing w:before="20" w:after="20"/>
              <w:jc w:val="center"/>
              <w:rPr>
                <w:sz w:val="15"/>
              </w:rPr>
            </w:pPr>
            <w:r>
              <w:rPr>
                <w:b/>
                <w:bCs/>
                <w:sz w:val="15"/>
                <w:szCs w:val="15"/>
              </w:rPr>
              <w:t xml:space="preserve">Botella</w:t>
            </w:r>
          </w:p>
        </w:tc>
        <w:tc>
          <w:tcPr>
            <w:tcW w:w="857" w:type="dxa"/>
            <w:shd w:val="clear" w:color="auto" w:fill="D9D9D9"/>
            <w:vAlign w:val="center"/>
          </w:tcPr>
          <w:p>
            <w:pPr>
              <w:keepNext/>
              <w:spacing w:before="20" w:after="20"/>
              <w:jc w:val="center"/>
              <w:rPr>
                <w:sz w:val="15"/>
              </w:rPr>
            </w:pPr>
            <w:r>
              <w:rPr>
                <w:b/>
                <w:bCs/>
                <w:sz w:val="15"/>
                <w:szCs w:val="15"/>
              </w:rPr>
              <w:t xml:space="preserve">1</w:t>
            </w:r>
          </w:p>
        </w:tc>
        <w:tc>
          <w:tcPr>
            <w:tcW w:w="857" w:type="dxa"/>
            <w:shd w:val="clear" w:color="auto" w:fill="D9D9D9"/>
            <w:vAlign w:val="center"/>
          </w:tcPr>
          <w:p>
            <w:pPr>
              <w:keepNext/>
              <w:spacing w:before="20" w:after="20"/>
              <w:jc w:val="center"/>
              <w:rPr>
                <w:sz w:val="15"/>
              </w:rPr>
            </w:pPr>
            <w:r>
              <w:rPr>
                <w:b/>
                <w:bCs/>
                <w:sz w:val="15"/>
                <w:szCs w:val="15"/>
              </w:rPr>
              <w:t xml:space="preserve">2</w:t>
            </w:r>
          </w:p>
        </w:tc>
        <w:tc>
          <w:tcPr>
            <w:tcW w:w="857" w:type="dxa"/>
            <w:shd w:val="clear" w:color="auto" w:fill="D9D9D9"/>
            <w:vAlign w:val="center"/>
          </w:tcPr>
          <w:p>
            <w:pPr>
              <w:keepNext/>
              <w:spacing w:before="20" w:after="20"/>
              <w:jc w:val="center"/>
              <w:rPr>
                <w:sz w:val="15"/>
              </w:rPr>
            </w:pPr>
            <w:r>
              <w:rPr>
                <w:b/>
                <w:bCs/>
                <w:sz w:val="15"/>
                <w:szCs w:val="15"/>
              </w:rPr>
              <w:t xml:space="preserve">3</w:t>
            </w:r>
          </w:p>
        </w:tc>
        <w:tc>
          <w:tcPr>
            <w:tcW w:w="857" w:type="dxa"/>
            <w:shd w:val="clear" w:color="auto" w:fill="D9D9D9"/>
            <w:vAlign w:val="center"/>
          </w:tcPr>
          <w:p>
            <w:pPr>
              <w:keepNext/>
              <w:spacing w:before="20" w:after="20"/>
              <w:jc w:val="center"/>
              <w:rPr>
                <w:sz w:val="15"/>
              </w:rPr>
            </w:pPr>
            <w:r>
              <w:rPr>
                <w:b/>
                <w:bCs/>
                <w:sz w:val="15"/>
                <w:szCs w:val="15"/>
              </w:rPr>
              <w:t xml:space="preserve">4</w:t>
            </w:r>
          </w:p>
        </w:tc>
        <w:tc>
          <w:tcPr>
            <w:tcW w:w="857" w:type="dxa"/>
            <w:shd w:val="clear" w:color="auto" w:fill="D9D9D9"/>
            <w:vAlign w:val="center"/>
          </w:tcPr>
          <w:p>
            <w:pPr>
              <w:keepNext/>
              <w:spacing w:before="20" w:after="20"/>
              <w:jc w:val="center"/>
              <w:rPr>
                <w:sz w:val="15"/>
              </w:rPr>
            </w:pPr>
            <w:r>
              <w:rPr>
                <w:b/>
                <w:bCs/>
                <w:sz w:val="15"/>
                <w:szCs w:val="15"/>
              </w:rPr>
              <w:t xml:space="preserve">5</w:t>
            </w:r>
          </w:p>
        </w:tc>
        <w:tc>
          <w:tcPr>
            <w:tcW w:w="857" w:type="dxa"/>
            <w:shd w:val="clear" w:color="auto" w:fill="D9D9D9"/>
            <w:vAlign w:val="center"/>
          </w:tcPr>
          <w:p>
            <w:pPr>
              <w:keepNext/>
              <w:spacing w:before="20" w:after="20"/>
              <w:jc w:val="center"/>
              <w:rPr>
                <w:sz w:val="15"/>
              </w:rPr>
            </w:pPr>
            <w:r>
              <w:rPr>
                <w:b/>
                <w:bCs/>
                <w:sz w:val="15"/>
                <w:szCs w:val="15"/>
              </w:rPr>
              <w:t xml:space="preserve">6</w:t>
            </w:r>
          </w:p>
        </w:tc>
        <w:tc>
          <w:tcPr>
            <w:tcW w:w="857" w:type="dxa"/>
            <w:shd w:val="clear" w:color="auto" w:fill="D9D9D9"/>
            <w:vAlign w:val="center"/>
          </w:tcPr>
          <w:p>
            <w:pPr>
              <w:keepNext/>
              <w:spacing w:before="20" w:after="20"/>
              <w:jc w:val="center"/>
              <w:rPr>
                <w:sz w:val="15"/>
              </w:rPr>
            </w:pPr>
            <w:r>
              <w:rPr>
                <w:b/>
                <w:bCs/>
                <w:sz w:val="15"/>
                <w:szCs w:val="15"/>
              </w:rPr>
              <w:t xml:space="preserve">7</w:t>
            </w:r>
          </w:p>
        </w:tc>
      </w:tr>
      <w:tr>
        <w:trPr>
          <w:cantSplit/>
        </w:trPr>
        <w:tc>
          <w:tcPr>
            <w:tcW w:w="917" w:type="dxa"/>
            <w:vAlign w:val="center"/>
          </w:tcPr>
          <w:p>
            <w:pPr>
              <w:keepNext/>
              <w:spacing w:before="20" w:after="20"/>
              <w:jc w:val="center"/>
              <w:rPr>
                <w:sz w:val="15"/>
              </w:rPr>
            </w:pPr>
            <w:r>
              <w:rPr>
                <w:b/>
                <w:bCs/>
                <w:sz w:val="15"/>
                <w:szCs w:val="15"/>
              </w:rPr>
              <w:t xml:space="preserve">Tamaño</w:t>
            </w:r>
          </w:p>
        </w:tc>
        <w:tc>
          <w:tcPr>
            <w:tcW w:w="857" w:type="dxa"/>
            <w:vAlign w:val="center"/>
          </w:tcPr>
          <w:p>
            <w:pPr>
              <w:keepNext/>
              <w:spacing w:before="20" w:after="20"/>
              <w:jc w:val="center"/>
              <w:rPr>
                <w:sz w:val="15"/>
              </w:rPr>
            </w:pPr>
            <w:r>
              <w:rPr>
                <w:sz w:val="15"/>
                <w:szCs w:val="15"/>
              </w:rPr>
              <w:t xml:space="preserve">2</w:t>
            </w:r>
          </w:p>
        </w:tc>
        <w:tc>
          <w:tcPr>
            <w:tcW w:w="857" w:type="dxa"/>
            <w:vAlign w:val="center"/>
          </w:tcPr>
          <w:p>
            <w:pPr>
              <w:keepNext/>
              <w:spacing w:before="20" w:after="20"/>
              <w:jc w:val="center"/>
              <w:rPr>
                <w:sz w:val="15"/>
              </w:rPr>
            </w:pPr>
            <w:r>
              <w:rPr>
                <w:sz w:val="15"/>
                <w:szCs w:val="15"/>
              </w:rPr>
              <w:t xml:space="preserve">4</w:t>
            </w:r>
          </w:p>
        </w:tc>
        <w:tc>
          <w:tcPr>
            <w:tcW w:w="857" w:type="dxa"/>
            <w:vAlign w:val="center"/>
          </w:tcPr>
          <w:p>
            <w:pPr>
              <w:keepNext/>
              <w:spacing w:before="20" w:after="20"/>
              <w:jc w:val="center"/>
              <w:rPr>
                <w:sz w:val="15"/>
              </w:rPr>
            </w:pPr>
            <w:r>
              <w:rPr>
                <w:sz w:val="15"/>
                <w:szCs w:val="15"/>
              </w:rPr>
              <w:t xml:space="preserve">1 (enano)</w:t>
            </w:r>
          </w:p>
        </w:tc>
        <w:tc>
          <w:tcPr>
            <w:tcW w:w="857" w:type="dxa"/>
            <w:vAlign w:val="center"/>
          </w:tcPr>
          <w:p>
            <w:pPr>
              <w:keepNext/>
              <w:spacing w:before="20" w:after="20"/>
              <w:jc w:val="center"/>
              <w:rPr>
                <w:sz w:val="15"/>
              </w:rPr>
            </w:pPr>
            <w:r>
              <w:rPr>
                <w:sz w:val="15"/>
                <w:szCs w:val="15"/>
              </w:rPr>
              <w:t xml:space="preserve">1 (enano)</w:t>
            </w:r>
          </w:p>
        </w:tc>
        <w:tc>
          <w:tcPr>
            <w:tcW w:w="857" w:type="dxa"/>
            <w:vAlign w:val="center"/>
          </w:tcPr>
          <w:p>
            <w:pPr>
              <w:keepNext/>
              <w:spacing w:before="20" w:after="20"/>
              <w:jc w:val="center"/>
              <w:rPr>
                <w:sz w:val="15"/>
              </w:rPr>
            </w:pPr>
            <w:r>
              <w:rPr>
                <w:sz w:val="15"/>
                <w:szCs w:val="15"/>
              </w:rPr>
              <w:t xml:space="preserve">7 (gigante)</w:t>
            </w:r>
          </w:p>
        </w:tc>
        <w:tc>
          <w:tcPr>
            <w:tcW w:w="857" w:type="dxa"/>
            <w:vAlign w:val="center"/>
          </w:tcPr>
          <w:p>
            <w:pPr>
              <w:keepNext/>
              <w:spacing w:before="20" w:after="20"/>
              <w:jc w:val="center"/>
              <w:rPr>
                <w:sz w:val="15"/>
              </w:rPr>
            </w:pPr>
            <w:r>
              <w:rPr>
                <w:sz w:val="15"/>
                <w:szCs w:val="15"/>
              </w:rPr>
              <w:t xml:space="preserve">3</w:t>
            </w:r>
          </w:p>
        </w:tc>
        <w:tc>
          <w:tcPr>
            <w:tcW w:w="857" w:type="dxa"/>
            <w:vAlign w:val="center"/>
          </w:tcPr>
          <w:p>
            <w:pPr>
              <w:keepNext/>
              <w:spacing w:before="20" w:after="20"/>
              <w:jc w:val="center"/>
              <w:rPr>
                <w:sz w:val="15"/>
              </w:rPr>
            </w:pPr>
            <w:r>
              <w:rPr>
                <w:sz w:val="15"/>
                <w:szCs w:val="15"/>
              </w:rPr>
              <w:t xml:space="preserve">2</w:t>
            </w:r>
          </w:p>
        </w:tc>
      </w:tr>
      <w:tr>
        <w:trPr>
          <w:cantSplit/>
        </w:trPr>
        <w:tc>
          <w:tcPr>
            <w:tcW w:w="917" w:type="dxa"/>
            <w:vAlign w:val="center"/>
          </w:tcPr>
          <w:p>
            <w:pPr>
              <w:spacing w:before="20" w:after="20"/>
              <w:jc w:val="center"/>
              <w:rPr>
                <w:sz w:val="15"/>
              </w:rPr>
            </w:pPr>
            <w:r>
              <w:rPr>
                <w:b/>
                <w:bCs/>
                <w:sz w:val="15"/>
                <w:szCs w:val="15"/>
              </w:rPr>
              <w:t xml:space="preserve">Contenido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c>
          <w:tcPr>
            <w:tcW w:w="857" w:type="dxa"/>
            <w:vAlign w:val="center"/>
          </w:tcPr>
          <w:p>
            <w:pPr>
              <w:spacing w:before="20" w:after="20"/>
              <w:jc w:val="center"/>
              <w:rPr>
                <w:sz w:val="15"/>
              </w:rPr>
            </w:pPr>
            <w:r>
              <w:rPr>
                <w:sz w:val="15"/>
                <w:szCs w:val="15"/>
              </w:rPr>
              <w:t xml:space="preserve">Retroceder</w:t>
            </w:r>
          </w:p>
        </w:tc>
        <w:tc>
          <w:tcPr>
            <w:tcW w:w="857" w:type="dxa"/>
            <w:vAlign w:val="center"/>
          </w:tcPr>
          <w:p>
            <w:pPr>
              <w:spacing w:before="20" w:after="20"/>
              <w:jc w:val="center"/>
              <w:rPr>
                <w:sz w:val="15"/>
              </w:rPr>
            </w:pPr>
            <w:r>
              <w:rPr>
                <w:sz w:val="15"/>
                <w:szCs w:val="15"/>
              </w:rPr>
              <w:t xml:space="preserve">Avanzar</w:t>
            </w:r>
          </w:p>
        </w:tc>
        <w:tc>
          <w:tcPr>
            <w:tcW w:w="857" w:type="dxa"/>
            <w:vAlign w:val="center"/>
          </w:tcPr>
          <w:p>
            <w:pPr>
              <w:spacing w:before="20" w:after="20"/>
              <w:jc w:val="center"/>
              <w:rPr>
                <w:sz w:val="15"/>
              </w:rPr>
            </w:pPr>
            <w:r>
              <w:rPr>
                <w:sz w:val="15"/>
                <w:szCs w:val="15"/>
              </w:rPr>
              <w:t xml:space="preserve">Veneno</w:t>
            </w:r>
          </w:p>
        </w:tc>
        <w:tc>
          <w:tcPr>
            <w:tcW w:w="857" w:type="dxa"/>
            <w:vAlign w:val="center"/>
          </w:tcPr>
          <w:p>
            <w:pPr>
              <w:spacing w:before="20" w:after="20"/>
              <w:jc w:val="center"/>
              <w:rPr>
                <w:sz w:val="15"/>
              </w:rPr>
            </w:pPr>
            <w:r>
              <w:rPr>
                <w:sz w:val="15"/>
                <w:szCs w:val="15"/>
              </w:rPr>
              <w:t xml:space="preserve">Vino</w:t>
            </w:r>
          </w:p>
        </w:tc>
      </w:tr>
    </w:tbl>
    <w:p>
      <w:pPr>
        <w:pStyle w:val="p1a"/>
        <w:spacing w:after="60"/>
        <w:jc w:val="both"/>
        <w:rPr>
          <w:sz w:val="8"/>
          <w:szCs w:val="8"/>
        </w:rPr>
      </w:pPr>
    </w:p>
    <w:p>
      <w:pPr>
        <w:pStyle w:val="heading2"/>
        <w:spacing w:before="320" w:after="160"/>
      </w:pPr>
      <w:r>
        <w:rPr>
          <w:b/>
          <w:bCs/>
          <w:sz w:val="20"/>
          <w:szCs w:val="20"/>
        </w:rPr>
        <w:t xml:space="preserve">3.10 Resumen de las corridas</w:t>
      </w:r>
    </w:p>
    <w:p>
      <w:pPr>
        <w:pStyle w:val="p1a"/>
        <w:spacing w:after="120"/>
        <w:jc w:val="both"/>
        <w:rPr>
          <w:sz w:val="20"/>
          <w:szCs w:val="20"/>
        </w:rPr>
      </w:pPr>
      <w:r>
        <w:rPr>
          <w:sz w:val="20"/>
          <w:szCs w:val="20"/>
        </w:rPr>
        <w:t xml:space="preserve">La Tabla 15 resume los resultados con la semilla 13 y la Fig. 10 compara la evolución de la aptitud máxima y promedio de todas las corridas.</w:t>
      </w:r>
    </w:p>
    <w:p>
      <w:pPr>
        <w:pStyle w:val="tablelegend"/>
        <w:spacing w:before="200" w:after="120"/>
        <w:jc w:val="center"/>
        <w:rPr>
          <w:sz w:val="18"/>
          <w:szCs w:val="18"/>
        </w:rPr>
      </w:pPr>
      <w:r>
        <w:rPr>
          <w:b/>
          <w:bCs/>
          <w:sz w:val="18"/>
          <w:szCs w:val="18"/>
        </w:rPr>
        <w:t xml:space="preserve">Tabla 15. </w:t>
      </w:r>
      <w:r>
        <w:rPr>
          <w:sz w:val="18"/>
          <w:szCs w:val="18"/>
        </w:rPr>
        <w:t xml:space="preserve">Resumen de resultados de las corridas (semilla 13).</w:t>
      </w:r>
    </w:p>
    <w:tbl>
      <w:tblPr>
        <w:tblStyle w:val="Tablaconcuadrcula"/>
        <w:tblW w:w="6617" w:type="dxa"/>
        <w:jc w:val="center"/>
        <w:tblLayout w:type="fixed"/>
        <w:tblCellMar>
          <w:left w:w="57" w:type="dxa"/>
          <w:right w:w="57" w:type="dxa"/>
        </w:tblCellMar>
        <w:tblLook w:val="04A0" w:firstRow="1" w:lastRow="0" w:firstColumn="1" w:lastColumn="0" w:noHBand="0" w:noVBand="1"/>
      </w:tblPr>
      <w:tblGrid>
        <w:gridCol w:w="517"/>
        <w:gridCol w:w="800"/>
        <w:gridCol w:w="900"/>
        <w:gridCol w:w="600"/>
        <w:gridCol w:w="1400"/>
        <w:gridCol w:w="800"/>
        <w:gridCol w:w="900"/>
        <w:gridCol w:w="700"/>
      </w:tblGrid>
      <w:tr>
        <w:trPr>
          <w:tblHeader/>
          <w:cantSplit/>
        </w:trPr>
        <w:tc>
          <w:tcPr>
            <w:tcW w:w="517" w:type="dxa"/>
            <w:shd w:val="clear" w:color="auto" w:fill="D9D9D9"/>
            <w:vAlign w:val="center"/>
          </w:tcPr>
          <w:p>
            <w:pPr>
              <w:keepNext/>
              <w:spacing w:before="20" w:after="20"/>
              <w:jc w:val="center"/>
              <w:rPr>
                <w:sz w:val="14"/>
              </w:rPr>
            </w:pPr>
            <w:r>
              <w:rPr>
                <w:b/>
                <w:bCs/>
                <w:sz w:val="14"/>
                <w:szCs w:val="14"/>
              </w:rPr>
              <w:t xml:space="preserve">Corr.</w:t>
            </w:r>
          </w:p>
        </w:tc>
        <w:tc>
          <w:tcPr>
            <w:tcW w:w="800" w:type="dxa"/>
            <w:shd w:val="clear" w:color="auto" w:fill="D9D9D9"/>
            <w:vAlign w:val="center"/>
          </w:tcPr>
          <w:p>
            <w:pPr>
              <w:keepNext/>
              <w:spacing w:before="20" w:after="20"/>
              <w:jc w:val="center"/>
              <w:rPr>
                <w:sz w:val="14"/>
              </w:rPr>
            </w:pPr>
            <w:r>
              <w:rPr>
                <w:b/>
                <w:bCs/>
                <w:sz w:val="14"/>
                <w:szCs w:val="14"/>
              </w:rPr>
              <w:t xml:space="preserve">Mejor aptitud</w:t>
            </w:r>
          </w:p>
        </w:tc>
        <w:tc>
          <w:tcPr>
            <w:tcW w:w="900" w:type="dxa"/>
            <w:shd w:val="clear" w:color="auto" w:fill="D9D9D9"/>
            <w:vAlign w:val="center"/>
          </w:tcPr>
          <w:p>
            <w:pPr>
              <w:keepNext/>
              <w:spacing w:before="20" w:after="20"/>
              <w:jc w:val="center"/>
              <w:rPr>
                <w:sz w:val="14"/>
              </w:rPr>
            </w:pPr>
            <w:r>
              <w:rPr>
                <w:b/>
                <w:bCs/>
                <w:sz w:val="14"/>
                <w:szCs w:val="14"/>
              </w:rPr>
              <w:t xml:space="preserve">1ª gen. con 55</w:t>
            </w:r>
          </w:p>
        </w:tc>
        <w:tc>
          <w:tcPr>
            <w:tcW w:w="600" w:type="dxa"/>
            <w:shd w:val="clear" w:color="auto" w:fill="D9D9D9"/>
            <w:vAlign w:val="center"/>
          </w:tcPr>
          <w:p>
            <w:pPr>
              <w:keepNext/>
              <w:spacing w:before="20" w:after="20"/>
              <w:jc w:val="center"/>
              <w:rPr>
                <w:sz w:val="14"/>
              </w:rPr>
            </w:pPr>
            <w:r>
              <w:rPr>
                <w:b/>
                <w:bCs/>
                <w:sz w:val="14"/>
                <w:szCs w:val="14"/>
              </w:rPr>
              <w:t xml:space="preserve">Gens.</w:t>
            </w:r>
          </w:p>
        </w:tc>
        <w:tc>
          <w:tcPr>
            <w:tcW w:w="1400" w:type="dxa"/>
            <w:shd w:val="clear" w:color="auto" w:fill="D9D9D9"/>
            <w:vAlign w:val="center"/>
          </w:tcPr>
          <w:p>
            <w:pPr>
              <w:keepNext/>
              <w:spacing w:before="20" w:after="20"/>
              <w:jc w:val="center"/>
              <w:rPr>
                <w:sz w:val="14"/>
              </w:rPr>
            </w:pPr>
            <w:r>
              <w:rPr>
                <w:b/>
                <w:bCs/>
                <w:sz w:val="14"/>
                <w:szCs w:val="14"/>
              </w:rPr>
              <w:t xml:space="preserve">Criterio de paro</w:t>
            </w:r>
          </w:p>
        </w:tc>
        <w:tc>
          <w:tcPr>
            <w:tcW w:w="800" w:type="dxa"/>
            <w:shd w:val="clear" w:color="auto" w:fill="D9D9D9"/>
            <w:vAlign w:val="center"/>
          </w:tcPr>
          <w:p>
            <w:pPr>
              <w:keepNext/>
              <w:spacing w:before="20" w:after="20"/>
              <w:jc w:val="center"/>
              <w:rPr>
                <w:sz w:val="14"/>
              </w:rPr>
            </w:pPr>
            <w:r>
              <w:rPr>
                <w:b/>
                <w:bCs/>
                <w:sz w:val="14"/>
                <w:szCs w:val="14"/>
              </w:rPr>
              <w:t xml:space="preserve">Prom. final</w:t>
            </w:r>
          </w:p>
        </w:tc>
        <w:tc>
          <w:tcPr>
            <w:tcW w:w="900" w:type="dxa"/>
            <w:shd w:val="clear" w:color="auto" w:fill="D9D9D9"/>
            <w:vAlign w:val="center"/>
          </w:tcPr>
          <w:p>
            <w:pPr>
              <w:keepNext/>
              <w:spacing w:before="20" w:after="20"/>
              <w:jc w:val="center"/>
              <w:rPr>
                <w:sz w:val="14"/>
              </w:rPr>
            </w:pPr>
            <w:r>
              <w:rPr>
                <w:b/>
                <w:bCs/>
                <w:sz w:val="14"/>
                <w:szCs w:val="14"/>
              </w:rPr>
              <w:t xml:space="preserve">Sol. distintas</w:t>
            </w:r>
          </w:p>
        </w:tc>
        <w:tc>
          <w:tcPr>
            <w:tcW w:w="700" w:type="dxa"/>
            <w:shd w:val="clear" w:color="auto" w:fill="D9D9D9"/>
            <w:vAlign w:val="center"/>
          </w:tcPr>
          <w:p>
            <w:pPr>
              <w:keepNext/>
              <w:spacing w:before="20" w:after="20"/>
              <w:jc w:val="center"/>
              <w:rPr>
                <w:sz w:val="14"/>
              </w:rPr>
            </w:pPr>
            <w:r>
              <w:rPr>
                <w:b/>
                <w:bCs/>
                <w:sz w:val="14"/>
                <w:szCs w:val="14"/>
              </w:rPr>
              <w:t xml:space="preserve">Avanzar</w:t>
            </w:r>
          </w:p>
        </w:tc>
      </w:tr>
      <w:tr>
        <w:trPr>
          <w:cantSplit/>
        </w:trPr>
        <w:tc>
          <w:tcPr>
            <w:tcW w:w="517" w:type="dxa"/>
            <w:vAlign w:val="center"/>
          </w:tcPr>
          <w:p>
            <w:pPr>
              <w:keepNext/>
              <w:spacing w:before="20" w:after="20"/>
              <w:jc w:val="center"/>
              <w:rPr>
                <w:sz w:val="14"/>
              </w:rPr>
            </w:pPr>
            <w:r>
              <w:rPr>
                <w:sz w:val="14"/>
                <w:szCs w:val="14"/>
              </w:rPr>
              <w:t xml:space="preserve">1</w:t>
            </w:r>
          </w:p>
        </w:tc>
        <w:tc>
          <w:tcPr>
            <w:tcW w:w="800" w:type="dxa"/>
            <w:vAlign w:val="center"/>
          </w:tcPr>
          <w:p>
            <w:pPr>
              <w:keepNext/>
              <w:spacing w:before="20" w:after="20"/>
              <w:jc w:val="center"/>
              <w:rPr>
                <w:sz w:val="14"/>
              </w:rPr>
            </w:pPr>
            <w:r>
              <w:rPr>
                <w:sz w:val="14"/>
                <w:szCs w:val="14"/>
              </w:rPr>
              <w:t xml:space="preserve">44</w:t>
            </w:r>
          </w:p>
        </w:tc>
        <w:tc>
          <w:tcPr>
            <w:tcW w:w="900" w:type="dxa"/>
            <w:vAlign w:val="center"/>
          </w:tcPr>
          <w:p>
            <w:pPr>
              <w:keepNext/>
              <w:spacing w:before="20" w:after="20"/>
              <w:jc w:val="center"/>
              <w:rPr>
                <w:sz w:val="14"/>
              </w:rPr>
            </w:pPr>
            <w:r>
              <w:rPr>
                <w:sz w:val="14"/>
                <w:szCs w:val="14"/>
              </w:rPr>
              <w:t xml:space="preserve">—</w:t>
            </w:r>
          </w:p>
        </w:tc>
        <w:tc>
          <w:tcPr>
            <w:tcW w:w="600" w:type="dxa"/>
            <w:vAlign w:val="center"/>
          </w:tcPr>
          <w:p>
            <w:pPr>
              <w:keepNext/>
              <w:spacing w:before="20" w:after="20"/>
              <w:jc w:val="center"/>
              <w:rPr>
                <w:sz w:val="14"/>
              </w:rPr>
            </w:pPr>
            <w:r>
              <w:rPr>
                <w:sz w:val="14"/>
                <w:szCs w:val="14"/>
              </w:rPr>
              <w:t xml:space="preserve">200</w:t>
            </w:r>
          </w:p>
        </w:tc>
        <w:tc>
          <w:tcPr>
            <w:tcW w:w="1400" w:type="dxa"/>
            <w:vAlign w:val="center"/>
          </w:tcPr>
          <w:p>
            <w:pPr>
              <w:keepNext/>
              <w:spacing w:before="20" w:after="20"/>
              <w:jc w:val="center"/>
              <w:rPr>
                <w:sz w:val="14"/>
              </w:rPr>
            </w:pPr>
            <w:r>
              <w:rPr>
                <w:sz w:val="14"/>
                <w:szCs w:val="14"/>
              </w:rPr>
              <w:t xml:space="preserve">Máx. generaciones</w:t>
            </w:r>
          </w:p>
        </w:tc>
        <w:tc>
          <w:tcPr>
            <w:tcW w:w="800" w:type="dxa"/>
            <w:vAlign w:val="center"/>
          </w:tcPr>
          <w:p>
            <w:pPr>
              <w:keepNext/>
              <w:spacing w:before="20" w:after="20"/>
              <w:jc w:val="center"/>
              <w:rPr>
                <w:sz w:val="14"/>
              </w:rPr>
            </w:pPr>
            <w:r>
              <w:rPr>
                <w:sz w:val="14"/>
                <w:szCs w:val="14"/>
              </w:rPr>
              <w:t xml:space="preserve">43,69</w:t>
            </w:r>
          </w:p>
        </w:tc>
        <w:tc>
          <w:tcPr>
            <w:tcW w:w="900" w:type="dxa"/>
            <w:vAlign w:val="center"/>
          </w:tcPr>
          <w:p>
            <w:pPr>
              <w:keepNext/>
              <w:spacing w:before="20" w:after="20"/>
              <w:jc w:val="center"/>
              <w:rPr>
                <w:sz w:val="14"/>
              </w:rPr>
            </w:pPr>
            <w:r>
              <w:rPr>
                <w:sz w:val="14"/>
                <w:szCs w:val="14"/>
              </w:rPr>
              <w:t xml:space="preserve">0</w:t>
            </w:r>
          </w:p>
        </w:tc>
        <w:tc>
          <w:tcPr>
            <w:tcW w:w="700" w:type="dxa"/>
            <w:vAlign w:val="center"/>
          </w:tcPr>
          <w:p>
            <w:pPr>
              <w:keepNext/>
              <w:spacing w:before="20" w:after="20"/>
              <w:jc w:val="center"/>
              <w:rPr>
                <w:sz w:val="14"/>
              </w:rPr>
            </w:pPr>
            <w:r>
              <w:rPr>
                <w:sz w:val="14"/>
                <w:szCs w:val="14"/>
              </w:rPr>
              <w:t xml:space="preserve">—</w:t>
            </w:r>
          </w:p>
        </w:tc>
      </w:tr>
      <w:tr>
        <w:trPr>
          <w:cantSplit/>
        </w:trPr>
        <w:tc>
          <w:tcPr>
            <w:tcW w:w="517" w:type="dxa"/>
            <w:vAlign w:val="center"/>
          </w:tcPr>
          <w:p>
            <w:pPr>
              <w:keepNext/>
              <w:spacing w:before="20" w:after="20"/>
              <w:jc w:val="center"/>
              <w:rPr>
                <w:sz w:val="14"/>
              </w:rPr>
            </w:pPr>
            <w:r>
              <w:rPr>
                <w:sz w:val="14"/>
                <w:szCs w:val="14"/>
              </w:rPr>
              <w:t xml:space="preserve">2</w:t>
            </w:r>
          </w:p>
        </w:tc>
        <w:tc>
          <w:tcPr>
            <w:tcW w:w="800" w:type="dxa"/>
            <w:vAlign w:val="center"/>
          </w:tcPr>
          <w:p>
            <w:pPr>
              <w:keepNext/>
              <w:spacing w:before="20" w:after="20"/>
              <w:jc w:val="center"/>
              <w:rPr>
                <w:sz w:val="14"/>
              </w:rPr>
            </w:pPr>
            <w:r>
              <w:rPr>
                <w:sz w:val="14"/>
                <w:szCs w:val="14"/>
              </w:rPr>
              <w:t xml:space="preserve">55</w:t>
            </w:r>
          </w:p>
        </w:tc>
        <w:tc>
          <w:tcPr>
            <w:tcW w:w="900" w:type="dxa"/>
            <w:vAlign w:val="center"/>
          </w:tcPr>
          <w:p>
            <w:pPr>
              <w:keepNext/>
              <w:spacing w:before="20" w:after="20"/>
              <w:jc w:val="center"/>
              <w:rPr>
                <w:sz w:val="14"/>
              </w:rPr>
            </w:pPr>
            <w:r>
              <w:rPr>
                <w:sz w:val="14"/>
                <w:szCs w:val="14"/>
              </w:rPr>
              <w:t xml:space="preserve">44</w:t>
            </w:r>
          </w:p>
        </w:tc>
        <w:tc>
          <w:tcPr>
            <w:tcW w:w="600" w:type="dxa"/>
            <w:vAlign w:val="center"/>
          </w:tcPr>
          <w:p>
            <w:pPr>
              <w:keepNext/>
              <w:spacing w:before="20" w:after="20"/>
              <w:jc w:val="center"/>
              <w:rPr>
                <w:sz w:val="14"/>
              </w:rPr>
            </w:pPr>
            <w:r>
              <w:rPr>
                <w:sz w:val="14"/>
                <w:szCs w:val="14"/>
              </w:rPr>
              <w:t xml:space="preserve">54</w:t>
            </w:r>
          </w:p>
        </w:tc>
        <w:tc>
          <w:tcPr>
            <w:tcW w:w="1400" w:type="dxa"/>
            <w:vAlign w:val="center"/>
          </w:tcPr>
          <w:p>
            <w:pPr>
              <w:keepNext/>
              <w:spacing w:before="20" w:after="20"/>
              <w:jc w:val="center"/>
              <w:rPr>
                <w:sz w:val="14"/>
              </w:rPr>
            </w:pPr>
            <w:r>
              <w:rPr>
                <w:sz w:val="14"/>
                <w:szCs w:val="14"/>
              </w:rPr>
              <w:t xml:space="preserve">Promedio objetivo</w:t>
            </w:r>
          </w:p>
        </w:tc>
        <w:tc>
          <w:tcPr>
            <w:tcW w:w="800" w:type="dxa"/>
            <w:vAlign w:val="center"/>
          </w:tcPr>
          <w:p>
            <w:pPr>
              <w:keepNext/>
              <w:spacing w:before="20" w:after="20"/>
              <w:jc w:val="center"/>
              <w:rPr>
                <w:sz w:val="14"/>
              </w:rPr>
            </w:pPr>
            <w:r>
              <w:rPr>
                <w:sz w:val="14"/>
                <w:szCs w:val="14"/>
              </w:rPr>
              <w:t xml:space="preserve">54,95</w:t>
            </w:r>
          </w:p>
        </w:tc>
        <w:tc>
          <w:tcPr>
            <w:tcW w:w="900" w:type="dxa"/>
            <w:vAlign w:val="center"/>
          </w:tcPr>
          <w:p>
            <w:pPr>
              <w:keepNext/>
              <w:spacing w:before="20" w:after="20"/>
              <w:jc w:val="center"/>
              <w:rPr>
                <w:sz w:val="14"/>
              </w:rPr>
            </w:pPr>
            <w:r>
              <w:rPr>
                <w:sz w:val="14"/>
                <w:szCs w:val="14"/>
              </w:rPr>
              <w:t xml:space="preserve">2</w:t>
            </w:r>
          </w:p>
        </w:tc>
        <w:tc>
          <w:tcPr>
            <w:tcW w:w="700" w:type="dxa"/>
            <w:vAlign w:val="center"/>
          </w:tcPr>
          <w:p>
            <w:pPr>
              <w:keepNext/>
              <w:spacing w:before="20" w:after="20"/>
              <w:jc w:val="center"/>
              <w:rPr>
                <w:sz w:val="14"/>
              </w:rPr>
            </w:pPr>
            <w:r>
              <w:rPr>
                <w:sz w:val="14"/>
                <w:szCs w:val="14"/>
              </w:rPr>
              <w:t xml:space="preserve">B4</w:t>
            </w:r>
          </w:p>
        </w:tc>
      </w:tr>
      <w:tr>
        <w:trPr>
          <w:cantSplit/>
        </w:trPr>
        <w:tc>
          <w:tcPr>
            <w:tcW w:w="517" w:type="dxa"/>
            <w:vAlign w:val="center"/>
          </w:tcPr>
          <w:p>
            <w:pPr>
              <w:keepNext/>
              <w:spacing w:before="20" w:after="20"/>
              <w:jc w:val="center"/>
              <w:rPr>
                <w:sz w:val="14"/>
              </w:rPr>
            </w:pPr>
            <w:r>
              <w:rPr>
                <w:sz w:val="14"/>
                <w:szCs w:val="14"/>
              </w:rPr>
              <w:t xml:space="preserve">3</w:t>
            </w:r>
          </w:p>
        </w:tc>
        <w:tc>
          <w:tcPr>
            <w:tcW w:w="800" w:type="dxa"/>
            <w:vAlign w:val="center"/>
          </w:tcPr>
          <w:p>
            <w:pPr>
              <w:keepNext/>
              <w:spacing w:before="20" w:after="20"/>
              <w:jc w:val="center"/>
              <w:rPr>
                <w:sz w:val="14"/>
              </w:rPr>
            </w:pPr>
            <w:r>
              <w:rPr>
                <w:sz w:val="14"/>
                <w:szCs w:val="14"/>
              </w:rPr>
              <w:t xml:space="preserve">55</w:t>
            </w:r>
          </w:p>
        </w:tc>
        <w:tc>
          <w:tcPr>
            <w:tcW w:w="900" w:type="dxa"/>
            <w:vAlign w:val="center"/>
          </w:tcPr>
          <w:p>
            <w:pPr>
              <w:keepNext/>
              <w:spacing w:before="20" w:after="20"/>
              <w:jc w:val="center"/>
              <w:rPr>
                <w:sz w:val="14"/>
              </w:rPr>
            </w:pPr>
            <w:r>
              <w:rPr>
                <w:sz w:val="14"/>
                <w:szCs w:val="14"/>
              </w:rPr>
              <w:t xml:space="preserve">32</w:t>
            </w:r>
          </w:p>
        </w:tc>
        <w:tc>
          <w:tcPr>
            <w:tcW w:w="600" w:type="dxa"/>
            <w:vAlign w:val="center"/>
          </w:tcPr>
          <w:p>
            <w:pPr>
              <w:keepNext/>
              <w:spacing w:before="20" w:after="20"/>
              <w:jc w:val="center"/>
              <w:rPr>
                <w:sz w:val="14"/>
              </w:rPr>
            </w:pPr>
            <w:r>
              <w:rPr>
                <w:sz w:val="14"/>
                <w:szCs w:val="14"/>
              </w:rPr>
              <w:t xml:space="preserve">118</w:t>
            </w:r>
          </w:p>
        </w:tc>
        <w:tc>
          <w:tcPr>
            <w:tcW w:w="1400" w:type="dxa"/>
            <w:vAlign w:val="center"/>
          </w:tcPr>
          <w:p>
            <w:pPr>
              <w:keepNext/>
              <w:spacing w:before="20" w:after="20"/>
              <w:jc w:val="center"/>
              <w:rPr>
                <w:sz w:val="14"/>
              </w:rPr>
            </w:pPr>
            <w:r>
              <w:rPr>
                <w:sz w:val="14"/>
                <w:szCs w:val="14"/>
              </w:rPr>
              <w:t xml:space="preserve">Promedio objetivo</w:t>
            </w:r>
          </w:p>
        </w:tc>
        <w:tc>
          <w:tcPr>
            <w:tcW w:w="800" w:type="dxa"/>
            <w:vAlign w:val="center"/>
          </w:tcPr>
          <w:p>
            <w:pPr>
              <w:keepNext/>
              <w:spacing w:before="20" w:after="20"/>
              <w:jc w:val="center"/>
              <w:rPr>
                <w:sz w:val="14"/>
              </w:rPr>
            </w:pPr>
            <w:r>
              <w:rPr>
                <w:sz w:val="14"/>
                <w:szCs w:val="14"/>
              </w:rPr>
              <w:t xml:space="preserve">54,62</w:t>
            </w:r>
          </w:p>
        </w:tc>
        <w:tc>
          <w:tcPr>
            <w:tcW w:w="900" w:type="dxa"/>
            <w:vAlign w:val="center"/>
          </w:tcPr>
          <w:p>
            <w:pPr>
              <w:keepNext/>
              <w:spacing w:before="20" w:after="20"/>
              <w:jc w:val="center"/>
              <w:rPr>
                <w:sz w:val="14"/>
              </w:rPr>
            </w:pPr>
            <w:r>
              <w:rPr>
                <w:sz w:val="14"/>
                <w:szCs w:val="14"/>
              </w:rPr>
              <w:t xml:space="preserve">2</w:t>
            </w:r>
          </w:p>
        </w:tc>
        <w:tc>
          <w:tcPr>
            <w:tcW w:w="700" w:type="dxa"/>
            <w:vAlign w:val="center"/>
          </w:tcPr>
          <w:p>
            <w:pPr>
              <w:keepNext/>
              <w:spacing w:before="20" w:after="20"/>
              <w:jc w:val="center"/>
              <w:rPr>
                <w:sz w:val="14"/>
              </w:rPr>
            </w:pPr>
            <w:r>
              <w:rPr>
                <w:sz w:val="14"/>
                <w:szCs w:val="14"/>
              </w:rPr>
              <w:t xml:space="preserve">B4</w:t>
            </w:r>
          </w:p>
        </w:tc>
      </w:tr>
      <w:tr>
        <w:trPr>
          <w:cantSplit/>
        </w:trPr>
        <w:tc>
          <w:tcPr>
            <w:tcW w:w="517" w:type="dxa"/>
            <w:vAlign w:val="center"/>
          </w:tcPr>
          <w:p>
            <w:pPr>
              <w:keepNext/>
              <w:spacing w:before="20" w:after="20"/>
              <w:jc w:val="center"/>
              <w:rPr>
                <w:sz w:val="14"/>
              </w:rPr>
            </w:pPr>
            <w:r>
              <w:rPr>
                <w:sz w:val="14"/>
                <w:szCs w:val="14"/>
              </w:rPr>
              <w:t xml:space="preserve">4</w:t>
            </w:r>
          </w:p>
        </w:tc>
        <w:tc>
          <w:tcPr>
            <w:tcW w:w="800" w:type="dxa"/>
            <w:vAlign w:val="center"/>
          </w:tcPr>
          <w:p>
            <w:pPr>
              <w:keepNext/>
              <w:spacing w:before="20" w:after="20"/>
              <w:jc w:val="center"/>
              <w:rPr>
                <w:sz w:val="14"/>
              </w:rPr>
            </w:pPr>
            <w:r>
              <w:rPr>
                <w:sz w:val="14"/>
                <w:szCs w:val="14"/>
              </w:rPr>
              <w:t xml:space="preserve">55</w:t>
            </w:r>
          </w:p>
        </w:tc>
        <w:tc>
          <w:tcPr>
            <w:tcW w:w="900" w:type="dxa"/>
            <w:vAlign w:val="center"/>
          </w:tcPr>
          <w:p>
            <w:pPr>
              <w:keepNext/>
              <w:spacing w:before="20" w:after="20"/>
              <w:jc w:val="center"/>
              <w:rPr>
                <w:sz w:val="14"/>
              </w:rPr>
            </w:pPr>
            <w:r>
              <w:rPr>
                <w:sz w:val="14"/>
                <w:szCs w:val="14"/>
              </w:rPr>
              <w:t xml:space="preserve">20</w:t>
            </w:r>
          </w:p>
        </w:tc>
        <w:tc>
          <w:tcPr>
            <w:tcW w:w="600" w:type="dxa"/>
            <w:vAlign w:val="center"/>
          </w:tcPr>
          <w:p>
            <w:pPr>
              <w:keepNext/>
              <w:spacing w:before="20" w:after="20"/>
              <w:jc w:val="center"/>
              <w:rPr>
                <w:sz w:val="14"/>
              </w:rPr>
            </w:pPr>
            <w:r>
              <w:rPr>
                <w:sz w:val="14"/>
                <w:szCs w:val="14"/>
              </w:rPr>
              <w:t xml:space="preserve">200</w:t>
            </w:r>
          </w:p>
        </w:tc>
        <w:tc>
          <w:tcPr>
            <w:tcW w:w="1400" w:type="dxa"/>
            <w:vAlign w:val="center"/>
          </w:tcPr>
          <w:p>
            <w:pPr>
              <w:keepNext/>
              <w:spacing w:before="20" w:after="20"/>
              <w:jc w:val="center"/>
              <w:rPr>
                <w:sz w:val="14"/>
              </w:rPr>
            </w:pPr>
            <w:r>
              <w:rPr>
                <w:sz w:val="14"/>
                <w:szCs w:val="14"/>
              </w:rPr>
              <w:t xml:space="preserve">Máx. generaciones</w:t>
            </w:r>
          </w:p>
        </w:tc>
        <w:tc>
          <w:tcPr>
            <w:tcW w:w="800" w:type="dxa"/>
            <w:vAlign w:val="center"/>
          </w:tcPr>
          <w:p>
            <w:pPr>
              <w:keepNext/>
              <w:spacing w:before="20" w:after="20"/>
              <w:jc w:val="center"/>
              <w:rPr>
                <w:sz w:val="14"/>
              </w:rPr>
            </w:pPr>
            <w:r>
              <w:rPr>
                <w:sz w:val="14"/>
                <w:szCs w:val="14"/>
              </w:rPr>
              <w:t xml:space="preserve">43,21</w:t>
            </w:r>
          </w:p>
        </w:tc>
        <w:tc>
          <w:tcPr>
            <w:tcW w:w="900" w:type="dxa"/>
            <w:vAlign w:val="center"/>
          </w:tcPr>
          <w:p>
            <w:pPr>
              <w:keepNext/>
              <w:spacing w:before="20" w:after="20"/>
              <w:jc w:val="center"/>
              <w:rPr>
                <w:sz w:val="14"/>
              </w:rPr>
            </w:pPr>
            <w:r>
              <w:rPr>
                <w:sz w:val="14"/>
                <w:szCs w:val="14"/>
              </w:rPr>
              <w:t xml:space="preserve">53</w:t>
            </w:r>
          </w:p>
        </w:tc>
        <w:tc>
          <w:tcPr>
            <w:tcW w:w="700" w:type="dxa"/>
            <w:vAlign w:val="center"/>
          </w:tcPr>
          <w:p>
            <w:pPr>
              <w:keepNext/>
              <w:spacing w:before="20" w:after="20"/>
              <w:jc w:val="center"/>
              <w:rPr>
                <w:sz w:val="14"/>
              </w:rPr>
            </w:pPr>
            <w:r>
              <w:rPr>
                <w:sz w:val="14"/>
                <w:szCs w:val="14"/>
              </w:rPr>
              <w:t xml:space="preserve">B4</w:t>
            </w:r>
          </w:p>
        </w:tc>
      </w:tr>
      <w:tr>
        <w:trPr>
          <w:cantSplit/>
        </w:trPr>
        <w:tc>
          <w:tcPr>
            <w:tcW w:w="517" w:type="dxa"/>
            <w:vAlign w:val="center"/>
          </w:tcPr>
          <w:p>
            <w:pPr>
              <w:keepNext/>
              <w:spacing w:before="20" w:after="20"/>
              <w:jc w:val="center"/>
              <w:rPr>
                <w:sz w:val="14"/>
              </w:rPr>
            </w:pPr>
            <w:r>
              <w:rPr>
                <w:sz w:val="14"/>
                <w:szCs w:val="14"/>
              </w:rPr>
              <w:t xml:space="preserve">5</w:t>
            </w:r>
          </w:p>
        </w:tc>
        <w:tc>
          <w:tcPr>
            <w:tcW w:w="800" w:type="dxa"/>
            <w:vAlign w:val="center"/>
          </w:tcPr>
          <w:p>
            <w:pPr>
              <w:keepNext/>
              <w:spacing w:before="20" w:after="20"/>
              <w:jc w:val="center"/>
              <w:rPr>
                <w:sz w:val="14"/>
              </w:rPr>
            </w:pPr>
            <w:r>
              <w:rPr>
                <w:sz w:val="14"/>
                <w:szCs w:val="14"/>
              </w:rPr>
              <w:t xml:space="preserve">44</w:t>
            </w:r>
          </w:p>
        </w:tc>
        <w:tc>
          <w:tcPr>
            <w:tcW w:w="900" w:type="dxa"/>
            <w:vAlign w:val="center"/>
          </w:tcPr>
          <w:p>
            <w:pPr>
              <w:keepNext/>
              <w:spacing w:before="20" w:after="20"/>
              <w:jc w:val="center"/>
              <w:rPr>
                <w:sz w:val="14"/>
              </w:rPr>
            </w:pPr>
            <w:r>
              <w:rPr>
                <w:sz w:val="14"/>
                <w:szCs w:val="14"/>
              </w:rPr>
              <w:t xml:space="preserve">—</w:t>
            </w:r>
          </w:p>
        </w:tc>
        <w:tc>
          <w:tcPr>
            <w:tcW w:w="600" w:type="dxa"/>
            <w:vAlign w:val="center"/>
          </w:tcPr>
          <w:p>
            <w:pPr>
              <w:keepNext/>
              <w:spacing w:before="20" w:after="20"/>
              <w:jc w:val="center"/>
              <w:rPr>
                <w:sz w:val="14"/>
              </w:rPr>
            </w:pPr>
            <w:r>
              <w:rPr>
                <w:sz w:val="14"/>
                <w:szCs w:val="14"/>
              </w:rPr>
              <w:t xml:space="preserve">200</w:t>
            </w:r>
          </w:p>
        </w:tc>
        <w:tc>
          <w:tcPr>
            <w:tcW w:w="1400" w:type="dxa"/>
            <w:vAlign w:val="center"/>
          </w:tcPr>
          <w:p>
            <w:pPr>
              <w:keepNext/>
              <w:spacing w:before="20" w:after="20"/>
              <w:jc w:val="center"/>
              <w:rPr>
                <w:sz w:val="14"/>
              </w:rPr>
            </w:pPr>
            <w:r>
              <w:rPr>
                <w:sz w:val="14"/>
                <w:szCs w:val="14"/>
              </w:rPr>
              <w:t xml:space="preserve">Máx. generaciones</w:t>
            </w:r>
          </w:p>
        </w:tc>
        <w:tc>
          <w:tcPr>
            <w:tcW w:w="800" w:type="dxa"/>
            <w:vAlign w:val="center"/>
          </w:tcPr>
          <w:p>
            <w:pPr>
              <w:keepNext/>
              <w:spacing w:before="20" w:after="20"/>
              <w:jc w:val="center"/>
              <w:rPr>
                <w:sz w:val="14"/>
              </w:rPr>
            </w:pPr>
            <w:r>
              <w:rPr>
                <w:sz w:val="14"/>
                <w:szCs w:val="14"/>
              </w:rPr>
              <w:t xml:space="preserve">44,00</w:t>
            </w:r>
          </w:p>
        </w:tc>
        <w:tc>
          <w:tcPr>
            <w:tcW w:w="900" w:type="dxa"/>
            <w:vAlign w:val="center"/>
          </w:tcPr>
          <w:p>
            <w:pPr>
              <w:keepNext/>
              <w:spacing w:before="20" w:after="20"/>
              <w:jc w:val="center"/>
              <w:rPr>
                <w:sz w:val="14"/>
              </w:rPr>
            </w:pPr>
            <w:r>
              <w:rPr>
                <w:sz w:val="14"/>
                <w:szCs w:val="14"/>
              </w:rPr>
              <w:t xml:space="preserve">0</w:t>
            </w:r>
          </w:p>
        </w:tc>
        <w:tc>
          <w:tcPr>
            <w:tcW w:w="700" w:type="dxa"/>
            <w:vAlign w:val="center"/>
          </w:tcPr>
          <w:p>
            <w:pPr>
              <w:keepNext/>
              <w:spacing w:before="20" w:after="20"/>
              <w:jc w:val="center"/>
              <w:rPr>
                <w:sz w:val="14"/>
              </w:rPr>
            </w:pPr>
            <w:r>
              <w:rPr>
                <w:sz w:val="14"/>
                <w:szCs w:val="14"/>
              </w:rPr>
              <w:t xml:space="preserve">—</w:t>
            </w:r>
          </w:p>
        </w:tc>
      </w:tr>
      <w:tr>
        <w:trPr>
          <w:cantSplit/>
        </w:trPr>
        <w:tc>
          <w:tcPr>
            <w:tcW w:w="517" w:type="dxa"/>
            <w:vAlign w:val="center"/>
          </w:tcPr>
          <w:p>
            <w:pPr>
              <w:keepNext/>
              <w:spacing w:before="20" w:after="20"/>
              <w:jc w:val="center"/>
              <w:rPr>
                <w:sz w:val="14"/>
              </w:rPr>
            </w:pPr>
            <w:r>
              <w:rPr>
                <w:sz w:val="14"/>
                <w:szCs w:val="14"/>
              </w:rPr>
              <w:t xml:space="preserve">6</w:t>
            </w:r>
          </w:p>
        </w:tc>
        <w:tc>
          <w:tcPr>
            <w:tcW w:w="800" w:type="dxa"/>
            <w:vAlign w:val="center"/>
          </w:tcPr>
          <w:p>
            <w:pPr>
              <w:keepNext/>
              <w:spacing w:before="20" w:after="20"/>
              <w:jc w:val="center"/>
              <w:rPr>
                <w:sz w:val="14"/>
              </w:rPr>
            </w:pPr>
            <w:r>
              <w:rPr>
                <w:sz w:val="14"/>
                <w:szCs w:val="14"/>
              </w:rPr>
              <w:t xml:space="preserve">55</w:t>
            </w:r>
          </w:p>
        </w:tc>
        <w:tc>
          <w:tcPr>
            <w:tcW w:w="900" w:type="dxa"/>
            <w:vAlign w:val="center"/>
          </w:tcPr>
          <w:p>
            <w:pPr>
              <w:keepNext/>
              <w:spacing w:before="20" w:after="20"/>
              <w:jc w:val="center"/>
              <w:rPr>
                <w:sz w:val="14"/>
              </w:rPr>
            </w:pPr>
            <w:r>
              <w:rPr>
                <w:sz w:val="14"/>
                <w:szCs w:val="14"/>
              </w:rPr>
              <w:t xml:space="preserve">36</w:t>
            </w:r>
          </w:p>
        </w:tc>
        <w:tc>
          <w:tcPr>
            <w:tcW w:w="600" w:type="dxa"/>
            <w:vAlign w:val="center"/>
          </w:tcPr>
          <w:p>
            <w:pPr>
              <w:keepNext/>
              <w:spacing w:before="20" w:after="20"/>
              <w:jc w:val="center"/>
              <w:rPr>
                <w:sz w:val="14"/>
              </w:rPr>
            </w:pPr>
            <w:r>
              <w:rPr>
                <w:sz w:val="14"/>
                <w:szCs w:val="14"/>
              </w:rPr>
              <w:t xml:space="preserve">200</w:t>
            </w:r>
          </w:p>
        </w:tc>
        <w:tc>
          <w:tcPr>
            <w:tcW w:w="1400" w:type="dxa"/>
            <w:vAlign w:val="center"/>
          </w:tcPr>
          <w:p>
            <w:pPr>
              <w:keepNext/>
              <w:spacing w:before="20" w:after="20"/>
              <w:jc w:val="center"/>
              <w:rPr>
                <w:sz w:val="14"/>
              </w:rPr>
            </w:pPr>
            <w:r>
              <w:rPr>
                <w:sz w:val="14"/>
                <w:szCs w:val="14"/>
              </w:rPr>
              <w:t xml:space="preserve">Máx. generaciones</w:t>
            </w:r>
          </w:p>
        </w:tc>
        <w:tc>
          <w:tcPr>
            <w:tcW w:w="800" w:type="dxa"/>
            <w:vAlign w:val="center"/>
          </w:tcPr>
          <w:p>
            <w:pPr>
              <w:keepNext/>
              <w:spacing w:before="20" w:after="20"/>
              <w:jc w:val="center"/>
              <w:rPr>
                <w:sz w:val="14"/>
              </w:rPr>
            </w:pPr>
            <w:r>
              <w:rPr>
                <w:sz w:val="14"/>
                <w:szCs w:val="14"/>
              </w:rPr>
              <w:t xml:space="preserve">49,98</w:t>
            </w:r>
          </w:p>
        </w:tc>
        <w:tc>
          <w:tcPr>
            <w:tcW w:w="900" w:type="dxa"/>
            <w:vAlign w:val="center"/>
          </w:tcPr>
          <w:p>
            <w:pPr>
              <w:keepNext/>
              <w:spacing w:before="20" w:after="20"/>
              <w:jc w:val="center"/>
              <w:rPr>
                <w:sz w:val="14"/>
              </w:rPr>
            </w:pPr>
            <w:r>
              <w:rPr>
                <w:sz w:val="14"/>
                <w:szCs w:val="14"/>
              </w:rPr>
              <w:t xml:space="preserve">35</w:t>
            </w:r>
          </w:p>
        </w:tc>
        <w:tc>
          <w:tcPr>
            <w:tcW w:w="700" w:type="dxa"/>
            <w:vAlign w:val="center"/>
          </w:tcPr>
          <w:p>
            <w:pPr>
              <w:keepNext/>
              <w:spacing w:before="20" w:after="20"/>
              <w:jc w:val="center"/>
              <w:rPr>
                <w:sz w:val="14"/>
              </w:rPr>
            </w:pPr>
            <w:r>
              <w:rPr>
                <w:sz w:val="14"/>
                <w:szCs w:val="14"/>
              </w:rPr>
              <w:t xml:space="preserve">B5</w:t>
            </w:r>
          </w:p>
        </w:tc>
      </w:tr>
      <w:tr>
        <w:trPr>
          <w:cantSplit/>
        </w:trPr>
        <w:tc>
          <w:tcPr>
            <w:tcW w:w="517" w:type="dxa"/>
            <w:vAlign w:val="center"/>
          </w:tcPr>
          <w:p>
            <w:pPr>
              <w:keepNext/>
              <w:spacing w:before="20" w:after="20"/>
              <w:jc w:val="center"/>
              <w:rPr>
                <w:sz w:val="14"/>
              </w:rPr>
            </w:pPr>
            <w:r>
              <w:rPr>
                <w:sz w:val="14"/>
                <w:szCs w:val="14"/>
              </w:rPr>
              <w:t xml:space="preserve">7</w:t>
            </w:r>
          </w:p>
        </w:tc>
        <w:tc>
          <w:tcPr>
            <w:tcW w:w="800" w:type="dxa"/>
            <w:vAlign w:val="center"/>
          </w:tcPr>
          <w:p>
            <w:pPr>
              <w:keepNext/>
              <w:spacing w:before="20" w:after="20"/>
              <w:jc w:val="center"/>
              <w:rPr>
                <w:sz w:val="14"/>
              </w:rPr>
            </w:pPr>
            <w:r>
              <w:rPr>
                <w:sz w:val="14"/>
                <w:szCs w:val="14"/>
              </w:rPr>
              <w:t xml:space="preserve">55</w:t>
            </w:r>
          </w:p>
        </w:tc>
        <w:tc>
          <w:tcPr>
            <w:tcW w:w="900" w:type="dxa"/>
            <w:vAlign w:val="center"/>
          </w:tcPr>
          <w:p>
            <w:pPr>
              <w:keepNext/>
              <w:spacing w:before="20" w:after="20"/>
              <w:jc w:val="center"/>
              <w:rPr>
                <w:sz w:val="14"/>
              </w:rPr>
            </w:pPr>
            <w:r>
              <w:rPr>
                <w:sz w:val="14"/>
                <w:szCs w:val="14"/>
              </w:rPr>
              <w:t xml:space="preserve">28</w:t>
            </w:r>
          </w:p>
        </w:tc>
        <w:tc>
          <w:tcPr>
            <w:tcW w:w="600" w:type="dxa"/>
            <w:vAlign w:val="center"/>
          </w:tcPr>
          <w:p>
            <w:pPr>
              <w:keepNext/>
              <w:spacing w:before="20" w:after="20"/>
              <w:jc w:val="center"/>
              <w:rPr>
                <w:sz w:val="14"/>
              </w:rPr>
            </w:pPr>
            <w:r>
              <w:rPr>
                <w:sz w:val="14"/>
                <w:szCs w:val="14"/>
              </w:rPr>
              <w:t xml:space="preserve">28</w:t>
            </w:r>
          </w:p>
        </w:tc>
        <w:tc>
          <w:tcPr>
            <w:tcW w:w="1400" w:type="dxa"/>
            <w:vAlign w:val="center"/>
          </w:tcPr>
          <w:p>
            <w:pPr>
              <w:keepNext/>
              <w:spacing w:before="20" w:after="20"/>
              <w:jc w:val="center"/>
              <w:rPr>
                <w:sz w:val="14"/>
              </w:rPr>
            </w:pPr>
            <w:r>
              <w:rPr>
                <w:sz w:val="14"/>
                <w:szCs w:val="14"/>
              </w:rPr>
              <w:t xml:space="preserve">Aptitud máxima</w:t>
            </w:r>
          </w:p>
        </w:tc>
        <w:tc>
          <w:tcPr>
            <w:tcW w:w="800" w:type="dxa"/>
            <w:vAlign w:val="center"/>
          </w:tcPr>
          <w:p>
            <w:pPr>
              <w:keepNext/>
              <w:spacing w:before="20" w:after="20"/>
              <w:jc w:val="center"/>
              <w:rPr>
                <w:sz w:val="14"/>
              </w:rPr>
            </w:pPr>
            <w:r>
              <w:rPr>
                <w:sz w:val="14"/>
                <w:szCs w:val="14"/>
              </w:rPr>
              <w:t xml:space="preserve">50,00</w:t>
            </w:r>
          </w:p>
        </w:tc>
        <w:tc>
          <w:tcPr>
            <w:tcW w:w="900" w:type="dxa"/>
            <w:vAlign w:val="center"/>
          </w:tcPr>
          <w:p>
            <w:pPr>
              <w:keepNext/>
              <w:spacing w:before="20" w:after="20"/>
              <w:jc w:val="center"/>
              <w:rPr>
                <w:sz w:val="14"/>
              </w:rPr>
            </w:pPr>
            <w:r>
              <w:rPr>
                <w:sz w:val="14"/>
                <w:szCs w:val="14"/>
              </w:rPr>
              <w:t xml:space="preserve">1</w:t>
            </w:r>
          </w:p>
        </w:tc>
        <w:tc>
          <w:tcPr>
            <w:tcW w:w="700" w:type="dxa"/>
            <w:vAlign w:val="center"/>
          </w:tcPr>
          <w:p>
            <w:pPr>
              <w:keepNext/>
              <w:spacing w:before="20" w:after="20"/>
              <w:jc w:val="center"/>
              <w:rPr>
                <w:sz w:val="14"/>
              </w:rPr>
            </w:pPr>
            <w:r>
              <w:rPr>
                <w:sz w:val="14"/>
                <w:szCs w:val="14"/>
              </w:rPr>
              <w:t xml:space="preserve">B4</w:t>
            </w:r>
          </w:p>
        </w:tc>
      </w:tr>
      <w:tr>
        <w:trPr>
          <w:cantSplit/>
        </w:trPr>
        <w:tc>
          <w:tcPr>
            <w:tcW w:w="517" w:type="dxa"/>
            <w:vAlign w:val="center"/>
          </w:tcPr>
          <w:p>
            <w:pPr>
              <w:keepNext/>
              <w:spacing w:before="20" w:after="20"/>
              <w:jc w:val="center"/>
              <w:rPr>
                <w:sz w:val="14"/>
              </w:rPr>
            </w:pPr>
            <w:r>
              <w:rPr>
                <w:sz w:val="14"/>
                <w:szCs w:val="14"/>
              </w:rPr>
              <w:t xml:space="preserve">8</w:t>
            </w:r>
          </w:p>
        </w:tc>
        <w:tc>
          <w:tcPr>
            <w:tcW w:w="800" w:type="dxa"/>
            <w:vAlign w:val="center"/>
          </w:tcPr>
          <w:p>
            <w:pPr>
              <w:keepNext/>
              <w:spacing w:before="20" w:after="20"/>
              <w:jc w:val="center"/>
              <w:rPr>
                <w:sz w:val="14"/>
              </w:rPr>
            </w:pPr>
            <w:r>
              <w:rPr>
                <w:sz w:val="14"/>
                <w:szCs w:val="14"/>
              </w:rPr>
              <w:t xml:space="preserve">47</w:t>
            </w:r>
          </w:p>
        </w:tc>
        <w:tc>
          <w:tcPr>
            <w:tcW w:w="900" w:type="dxa"/>
            <w:vAlign w:val="center"/>
          </w:tcPr>
          <w:p>
            <w:pPr>
              <w:keepNext/>
              <w:spacing w:before="20" w:after="20"/>
              <w:jc w:val="center"/>
              <w:rPr>
                <w:sz w:val="14"/>
              </w:rPr>
            </w:pPr>
            <w:r>
              <w:rPr>
                <w:sz w:val="14"/>
                <w:szCs w:val="14"/>
              </w:rPr>
              <w:t xml:space="preserve">—</w:t>
            </w:r>
          </w:p>
        </w:tc>
        <w:tc>
          <w:tcPr>
            <w:tcW w:w="600" w:type="dxa"/>
            <w:vAlign w:val="center"/>
          </w:tcPr>
          <w:p>
            <w:pPr>
              <w:keepNext/>
              <w:spacing w:before="20" w:after="20"/>
              <w:jc w:val="center"/>
              <w:rPr>
                <w:sz w:val="14"/>
              </w:rPr>
            </w:pPr>
            <w:r>
              <w:rPr>
                <w:sz w:val="14"/>
                <w:szCs w:val="14"/>
              </w:rPr>
              <w:t xml:space="preserve">200</w:t>
            </w:r>
          </w:p>
        </w:tc>
        <w:tc>
          <w:tcPr>
            <w:tcW w:w="1400" w:type="dxa"/>
            <w:vAlign w:val="center"/>
          </w:tcPr>
          <w:p>
            <w:pPr>
              <w:keepNext/>
              <w:spacing w:before="20" w:after="20"/>
              <w:jc w:val="center"/>
              <w:rPr>
                <w:sz w:val="14"/>
              </w:rPr>
            </w:pPr>
            <w:r>
              <w:rPr>
                <w:sz w:val="14"/>
                <w:szCs w:val="14"/>
              </w:rPr>
              <w:t xml:space="preserve">Máx. generaciones</w:t>
            </w:r>
          </w:p>
        </w:tc>
        <w:tc>
          <w:tcPr>
            <w:tcW w:w="800" w:type="dxa"/>
            <w:vAlign w:val="center"/>
          </w:tcPr>
          <w:p>
            <w:pPr>
              <w:keepNext/>
              <w:spacing w:before="20" w:after="20"/>
              <w:jc w:val="center"/>
              <w:rPr>
                <w:sz w:val="14"/>
              </w:rPr>
            </w:pPr>
            <w:r>
              <w:rPr>
                <w:sz w:val="14"/>
                <w:szCs w:val="14"/>
              </w:rPr>
              <w:t xml:space="preserve">47,00</w:t>
            </w:r>
          </w:p>
        </w:tc>
        <w:tc>
          <w:tcPr>
            <w:tcW w:w="900" w:type="dxa"/>
            <w:vAlign w:val="center"/>
          </w:tcPr>
          <w:p>
            <w:pPr>
              <w:keepNext/>
              <w:spacing w:before="20" w:after="20"/>
              <w:jc w:val="center"/>
              <w:rPr>
                <w:sz w:val="14"/>
              </w:rPr>
            </w:pPr>
            <w:r>
              <w:rPr>
                <w:sz w:val="14"/>
                <w:szCs w:val="14"/>
              </w:rPr>
              <w:t xml:space="preserve">0</w:t>
            </w:r>
          </w:p>
        </w:tc>
        <w:tc>
          <w:tcPr>
            <w:tcW w:w="700" w:type="dxa"/>
            <w:vAlign w:val="center"/>
          </w:tcPr>
          <w:p>
            <w:pPr>
              <w:keepNext/>
              <w:spacing w:before="20" w:after="20"/>
              <w:jc w:val="center"/>
              <w:rPr>
                <w:sz w:val="14"/>
              </w:rPr>
            </w:pPr>
            <w:r>
              <w:rPr>
                <w:sz w:val="14"/>
                <w:szCs w:val="14"/>
              </w:rPr>
              <w:t xml:space="preserve">—</w:t>
            </w:r>
          </w:p>
        </w:tc>
      </w:tr>
      <w:tr>
        <w:trPr>
          <w:cantSplit/>
        </w:trPr>
        <w:tc>
          <w:tcPr>
            <w:tcW w:w="517" w:type="dxa"/>
            <w:vAlign w:val="center"/>
          </w:tcPr>
          <w:p>
            <w:pPr>
              <w:spacing w:before="20" w:after="20"/>
              <w:jc w:val="center"/>
              <w:rPr>
                <w:sz w:val="14"/>
              </w:rPr>
            </w:pPr>
            <w:r>
              <w:rPr>
                <w:sz w:val="14"/>
                <w:szCs w:val="14"/>
              </w:rPr>
              <w:t xml:space="preserve">9</w:t>
            </w:r>
          </w:p>
        </w:tc>
        <w:tc>
          <w:tcPr>
            <w:tcW w:w="800" w:type="dxa"/>
            <w:vAlign w:val="center"/>
          </w:tcPr>
          <w:p>
            <w:pPr>
              <w:spacing w:before="20" w:after="20"/>
              <w:jc w:val="center"/>
              <w:rPr>
                <w:sz w:val="14"/>
              </w:rPr>
            </w:pPr>
            <w:r>
              <w:rPr>
                <w:sz w:val="14"/>
                <w:szCs w:val="14"/>
              </w:rPr>
              <w:t xml:space="preserve">50</w:t>
            </w:r>
          </w:p>
        </w:tc>
        <w:tc>
          <w:tcPr>
            <w:tcW w:w="900" w:type="dxa"/>
            <w:vAlign w:val="center"/>
          </w:tcPr>
          <w:p>
            <w:pPr>
              <w:spacing w:before="20" w:after="20"/>
              <w:jc w:val="center"/>
              <w:rPr>
                <w:sz w:val="14"/>
              </w:rPr>
            </w:pPr>
            <w:r>
              <w:rPr>
                <w:sz w:val="14"/>
                <w:szCs w:val="14"/>
              </w:rPr>
              <w:t xml:space="preserve">—</w:t>
            </w:r>
          </w:p>
        </w:tc>
        <w:tc>
          <w:tcPr>
            <w:tcW w:w="600" w:type="dxa"/>
            <w:vAlign w:val="center"/>
          </w:tcPr>
          <w:p>
            <w:pPr>
              <w:spacing w:before="20" w:after="20"/>
              <w:jc w:val="center"/>
              <w:rPr>
                <w:sz w:val="14"/>
              </w:rPr>
            </w:pPr>
            <w:r>
              <w:rPr>
                <w:sz w:val="14"/>
                <w:szCs w:val="14"/>
              </w:rPr>
              <w:t xml:space="preserve">200</w:t>
            </w:r>
          </w:p>
        </w:tc>
        <w:tc>
          <w:tcPr>
            <w:tcW w:w="1400" w:type="dxa"/>
            <w:vAlign w:val="center"/>
          </w:tcPr>
          <w:p>
            <w:pPr>
              <w:spacing w:before="20" w:after="20"/>
              <w:jc w:val="center"/>
              <w:rPr>
                <w:sz w:val="14"/>
              </w:rPr>
            </w:pPr>
            <w:r>
              <w:rPr>
                <w:sz w:val="14"/>
                <w:szCs w:val="14"/>
              </w:rPr>
              <w:t xml:space="preserve">Máx. generaciones</w:t>
            </w:r>
          </w:p>
        </w:tc>
        <w:tc>
          <w:tcPr>
            <w:tcW w:w="800" w:type="dxa"/>
            <w:vAlign w:val="center"/>
          </w:tcPr>
          <w:p>
            <w:pPr>
              <w:spacing w:before="20" w:after="20"/>
              <w:jc w:val="center"/>
              <w:rPr>
                <w:sz w:val="14"/>
              </w:rPr>
            </w:pPr>
            <w:r>
              <w:rPr>
                <w:sz w:val="14"/>
                <w:szCs w:val="14"/>
              </w:rPr>
              <w:t xml:space="preserve">43,46</w:t>
            </w:r>
          </w:p>
        </w:tc>
        <w:tc>
          <w:tcPr>
            <w:tcW w:w="900" w:type="dxa"/>
            <w:vAlign w:val="center"/>
          </w:tcPr>
          <w:p>
            <w:pPr>
              <w:spacing w:before="20" w:after="20"/>
              <w:jc w:val="center"/>
              <w:rPr>
                <w:sz w:val="14"/>
              </w:rPr>
            </w:pPr>
            <w:r>
              <w:rPr>
                <w:sz w:val="14"/>
                <w:szCs w:val="14"/>
              </w:rPr>
              <w:t xml:space="preserve">0</w:t>
            </w:r>
          </w:p>
        </w:tc>
        <w:tc>
          <w:tcPr>
            <w:tcW w:w="700" w:type="dxa"/>
            <w:vAlign w:val="center"/>
          </w:tcPr>
          <w:p>
            <w:pPr>
              <w:spacing w:before="20" w:after="20"/>
              <w:jc w:val="center"/>
              <w:rPr>
                <w:sz w:val="14"/>
              </w:rPr>
            </w:pPr>
            <w:r>
              <w:rPr>
                <w:sz w:val="14"/>
                <w:szCs w:val="14"/>
              </w:rPr>
              <w:t xml:space="preserve">—</w:t>
            </w:r>
          </w:p>
        </w:tc>
      </w:tr>
    </w:tbl>
    <w:p>
      <w:pPr>
        <w:pStyle w:val="p1a"/>
        <w:spacing w:after="60"/>
        <w:jc w:val="both"/>
        <w:rPr>
          <w:sz w:val="8"/>
          <w:szCs w:val="8"/>
        </w:rPr>
      </w:pPr>
    </w:p>
    <w:p>
      <w:pPr>
        <w:keepNext/>
        <w:spacing w:before="160" w:after="0"/>
        <w:jc w:val="center"/>
      </w:pPr>
      <w:r>
        <w:drawing>
          <wp:inline distT="0" distB="0" distL="0" distR="0">
            <wp:extent cx="4300000" cy="3518181"/>
            <wp:effectExtent l="0" t="0" r="0" b="0"/>
            <wp:docPr id="1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10.png"/>
                    <pic:cNvPicPr/>
                  </pic:nvPicPr>
                  <pic:blipFill>
                    <a:blip r:embed="rIdFig10"/>
                    <a:stretch>
                      <a:fillRect/>
                    </a:stretch>
                  </pic:blipFill>
                  <pic:spPr>
                    <a:xfrm>
                      <a:off x="0" y="0"/>
                      <a:ext cx="4300000" cy="3518181"/>
                    </a:xfrm>
                    <a:prstGeom prst="rect">
                      <a:avLst/>
                    </a:prstGeom>
                  </pic:spPr>
                </pic:pic>
              </a:graphicData>
            </a:graphic>
          </wp:inline>
        </w:drawing>
      </w:r>
    </w:p>
    <w:p>
      <w:pPr>
        <w:pStyle w:val="figlegend"/>
        <w:spacing w:before="60" w:after="200"/>
        <w:jc w:val="center"/>
        <w:rPr>
          <w:sz w:val="18"/>
          <w:szCs w:val="18"/>
        </w:rPr>
      </w:pPr>
      <w:r>
        <w:rPr>
          <w:b/>
          <w:bCs/>
          <w:sz w:val="18"/>
          <w:szCs w:val="18"/>
        </w:rPr>
        <w:t xml:space="preserve">Fig. 10. </w:t>
      </w:r>
      <w:r>
        <w:rPr>
          <w:sz w:val="18"/>
          <w:szCs w:val="18"/>
        </w:rPr>
        <w:t xml:space="preserve">Aptitud máxima (arriba) y promedio (abajo) por generación en las nueve corridas.</w:t>
      </w:r>
    </w:p>
    <w:p>
      <w:pPr>
        <w:pStyle w:val="p1a"/>
        <w:spacing w:after="120"/>
        <w:jc w:val="both"/>
        <w:rPr>
          <w:sz w:val="20"/>
          <w:szCs w:val="20"/>
        </w:rPr>
      </w:pPr>
      <w:r>
        <w:rPr>
          <w:sz w:val="20"/>
          <w:szCs w:val="20"/>
        </w:rPr>
        <w:t xml:space="preserve">Como el resultado de una corrida depende de la semilla, la Tabla 16 muestra la tasa de éxito de cada configuración al repetirla con 30 semillas, junto con la generación promedio en que se encontró la primera solución (en las repeticiones exitosas).</w:t>
      </w:r>
    </w:p>
    <w:p>
      <w:pPr>
        <w:pStyle w:val="tablelegend"/>
        <w:spacing w:before="200" w:after="120"/>
        <w:jc w:val="center"/>
        <w:rPr>
          <w:sz w:val="18"/>
          <w:szCs w:val="18"/>
        </w:rPr>
      </w:pPr>
      <w:r>
        <w:rPr>
          <w:b/>
          <w:bCs/>
          <w:sz w:val="18"/>
          <w:szCs w:val="18"/>
        </w:rPr>
        <w:t xml:space="preserve">Tabla 16. </w:t>
      </w:r>
      <w:r>
        <w:rPr>
          <w:sz w:val="18"/>
          <w:szCs w:val="18"/>
        </w:rPr>
        <w:t xml:space="preserve">Estudio con 30 semillas por configuración.</w:t>
      </w:r>
    </w:p>
    <w:tbl>
      <w:tblPr>
        <w:tblStyle w:val="Tablaconcuadrcula"/>
        <w:tblW w:w="6917" w:type="dxa"/>
        <w:jc w:val="center"/>
        <w:tblLayout w:type="fixed"/>
        <w:tblCellMar>
          <w:left w:w="57" w:type="dxa"/>
          <w:right w:w="57" w:type="dxa"/>
        </w:tblCellMar>
        <w:tblLook w:val="04A0" w:firstRow="1" w:lastRow="0" w:firstColumn="1" w:lastColumn="0" w:noHBand="0" w:noVBand="1"/>
      </w:tblPr>
      <w:tblGrid>
        <w:gridCol w:w="517"/>
        <w:gridCol w:w="2600"/>
        <w:gridCol w:w="1000"/>
        <w:gridCol w:w="1500"/>
        <w:gridCol w:w="1300"/>
      </w:tblGrid>
      <w:tr>
        <w:trPr>
          <w:tblHeader/>
          <w:cantSplit/>
        </w:trPr>
        <w:tc>
          <w:tcPr>
            <w:tcW w:w="517" w:type="dxa"/>
            <w:shd w:val="clear" w:color="auto" w:fill="D9D9D9"/>
            <w:vAlign w:val="center"/>
          </w:tcPr>
          <w:p>
            <w:pPr>
              <w:keepNext/>
              <w:spacing w:before="20" w:after="20"/>
              <w:jc w:val="center"/>
              <w:rPr>
                <w:sz w:val="14"/>
              </w:rPr>
            </w:pPr>
            <w:r>
              <w:rPr>
                <w:b/>
                <w:bCs/>
                <w:sz w:val="14"/>
                <w:szCs w:val="14"/>
              </w:rPr>
              <w:t xml:space="preserve">Corr.</w:t>
            </w:r>
          </w:p>
        </w:tc>
        <w:tc>
          <w:tcPr>
            <w:tcW w:w="2600" w:type="dxa"/>
            <w:shd w:val="clear" w:color="auto" w:fill="D9D9D9"/>
            <w:vAlign w:val="center"/>
          </w:tcPr>
          <w:p>
            <w:pPr>
              <w:keepNext/>
              <w:spacing w:before="20" w:after="20"/>
              <w:jc w:val="center"/>
              <w:rPr>
                <w:sz w:val="14"/>
              </w:rPr>
            </w:pPr>
            <w:r>
              <w:rPr>
                <w:b/>
                <w:bCs/>
                <w:sz w:val="14"/>
                <w:szCs w:val="14"/>
              </w:rPr>
              <w:t xml:space="preserve">Configuración</w:t>
            </w:r>
          </w:p>
        </w:tc>
        <w:tc>
          <w:tcPr>
            <w:tcW w:w="1000" w:type="dxa"/>
            <w:shd w:val="clear" w:color="auto" w:fill="D9D9D9"/>
            <w:vAlign w:val="center"/>
          </w:tcPr>
          <w:p>
            <w:pPr>
              <w:keepNext/>
              <w:spacing w:before="20" w:after="20"/>
              <w:jc w:val="center"/>
              <w:rPr>
                <w:sz w:val="14"/>
              </w:rPr>
            </w:pPr>
            <w:r>
              <w:rPr>
                <w:b/>
                <w:bCs/>
                <w:sz w:val="14"/>
                <w:szCs w:val="14"/>
              </w:rPr>
              <w:t xml:space="preserve">Tasa de éxito</w:t>
            </w:r>
          </w:p>
        </w:tc>
        <w:tc>
          <w:tcPr>
            <w:tcW w:w="1500" w:type="dxa"/>
            <w:shd w:val="clear" w:color="auto" w:fill="D9D9D9"/>
            <w:vAlign w:val="center"/>
          </w:tcPr>
          <w:p>
            <w:pPr>
              <w:keepNext/>
              <w:spacing w:before="20" w:after="20"/>
              <w:jc w:val="center"/>
              <w:rPr>
                <w:sz w:val="14"/>
              </w:rPr>
            </w:pPr>
            <w:r>
              <w:rPr>
                <w:b/>
                <w:bCs/>
                <w:sz w:val="14"/>
                <w:szCs w:val="14"/>
              </w:rPr>
              <w:t xml:space="preserve">Gen. prom. 1ª sol. (desvío)</w:t>
            </w:r>
          </w:p>
        </w:tc>
        <w:tc>
          <w:tcPr>
            <w:tcW w:w="1300" w:type="dxa"/>
            <w:shd w:val="clear" w:color="auto" w:fill="D9D9D9"/>
            <w:vAlign w:val="center"/>
          </w:tcPr>
          <w:p>
            <w:pPr>
              <w:keepNext/>
              <w:spacing w:before="20" w:after="20"/>
              <w:jc w:val="center"/>
              <w:rPr>
                <w:sz w:val="14"/>
              </w:rPr>
            </w:pPr>
            <w:r>
              <w:rPr>
                <w:b/>
                <w:bCs/>
                <w:sz w:val="14"/>
                <w:szCs w:val="14"/>
              </w:rPr>
              <w:t xml:space="preserve">Sol. distintas prom.</w:t>
            </w:r>
          </w:p>
        </w:tc>
      </w:tr>
      <w:tr>
        <w:trPr>
          <w:cantSplit/>
        </w:trPr>
        <w:tc>
          <w:tcPr>
            <w:tcW w:w="517" w:type="dxa"/>
            <w:vAlign w:val="center"/>
          </w:tcPr>
          <w:p>
            <w:pPr>
              <w:keepNext/>
              <w:spacing w:before="20" w:after="20"/>
              <w:jc w:val="center"/>
              <w:rPr>
                <w:sz w:val="14"/>
              </w:rPr>
            </w:pPr>
            <w:r>
              <w:rPr>
                <w:sz w:val="14"/>
                <w:szCs w:val="14"/>
              </w:rPr>
              <w:t xml:space="preserve">1</w:t>
            </w:r>
          </w:p>
        </w:tc>
        <w:tc>
          <w:tcPr>
            <w:tcW w:w="2600" w:type="dxa"/>
            <w:vAlign w:val="center"/>
          </w:tcPr>
          <w:p>
            <w:pPr>
              <w:keepNext/>
              <w:spacing w:before="20" w:after="20"/>
              <w:jc w:val="left"/>
              <w:rPr>
                <w:sz w:val="14"/>
              </w:rPr>
            </w:pPr>
            <w:r>
              <w:rPr>
                <w:sz w:val="14"/>
                <w:szCs w:val="14"/>
              </w:rPr>
              <w:t xml:space="preserve">Torneo + simple + mut. 1 %</w:t>
            </w:r>
          </w:p>
        </w:tc>
        <w:tc>
          <w:tcPr>
            <w:tcW w:w="1000" w:type="dxa"/>
            <w:vAlign w:val="center"/>
          </w:tcPr>
          <w:p>
            <w:pPr>
              <w:keepNext/>
              <w:spacing w:before="20" w:after="20"/>
              <w:jc w:val="center"/>
              <w:rPr>
                <w:sz w:val="14"/>
              </w:rPr>
            </w:pPr>
            <w:r>
              <w:rPr>
                <w:sz w:val="14"/>
                <w:szCs w:val="14"/>
              </w:rPr>
              <w:t xml:space="preserve">30,0 %</w:t>
            </w:r>
          </w:p>
        </w:tc>
        <w:tc>
          <w:tcPr>
            <w:tcW w:w="1500" w:type="dxa"/>
            <w:vAlign w:val="center"/>
          </w:tcPr>
          <w:p>
            <w:pPr>
              <w:keepNext/>
              <w:spacing w:before="20" w:after="20"/>
              <w:jc w:val="center"/>
              <w:rPr>
                <w:sz w:val="14"/>
              </w:rPr>
            </w:pPr>
            <w:r>
              <w:rPr>
                <w:sz w:val="14"/>
                <w:szCs w:val="14"/>
              </w:rPr>
              <w:t xml:space="preserve">56,4 (55,5)</w:t>
            </w:r>
          </w:p>
        </w:tc>
        <w:tc>
          <w:tcPr>
            <w:tcW w:w="1300" w:type="dxa"/>
            <w:vAlign w:val="center"/>
          </w:tcPr>
          <w:p>
            <w:pPr>
              <w:keepNext/>
              <w:spacing w:before="20" w:after="20"/>
              <w:jc w:val="center"/>
              <w:rPr>
                <w:sz w:val="14"/>
              </w:rPr>
            </w:pPr>
            <w:r>
              <w:rPr>
                <w:sz w:val="14"/>
                <w:szCs w:val="14"/>
              </w:rPr>
              <w:t xml:space="preserve">0,3</w:t>
            </w:r>
          </w:p>
        </w:tc>
      </w:tr>
      <w:tr>
        <w:trPr>
          <w:cantSplit/>
        </w:trPr>
        <w:tc>
          <w:tcPr>
            <w:tcW w:w="517" w:type="dxa"/>
            <w:vAlign w:val="center"/>
          </w:tcPr>
          <w:p>
            <w:pPr>
              <w:keepNext/>
              <w:spacing w:before="20" w:after="20"/>
              <w:jc w:val="center"/>
              <w:rPr>
                <w:sz w:val="14"/>
              </w:rPr>
            </w:pPr>
            <w:r>
              <w:rPr>
                <w:sz w:val="14"/>
                <w:szCs w:val="14"/>
              </w:rPr>
              <w:t xml:space="preserve">2</w:t>
            </w:r>
          </w:p>
        </w:tc>
        <w:tc>
          <w:tcPr>
            <w:tcW w:w="2600" w:type="dxa"/>
            <w:vAlign w:val="center"/>
          </w:tcPr>
          <w:p>
            <w:pPr>
              <w:keepNext/>
              <w:spacing w:before="20" w:after="20"/>
              <w:jc w:val="left"/>
              <w:rPr>
                <w:sz w:val="14"/>
              </w:rPr>
            </w:pPr>
            <w:r>
              <w:rPr>
                <w:sz w:val="14"/>
                <w:szCs w:val="14"/>
              </w:rPr>
              <w:t xml:space="preserve">Ruleta + multipunto + mut. 1 %</w:t>
            </w:r>
          </w:p>
        </w:tc>
        <w:tc>
          <w:tcPr>
            <w:tcW w:w="1000" w:type="dxa"/>
            <w:vAlign w:val="center"/>
          </w:tcPr>
          <w:p>
            <w:pPr>
              <w:keepNext/>
              <w:spacing w:before="20" w:after="20"/>
              <w:jc w:val="center"/>
              <w:rPr>
                <w:sz w:val="14"/>
              </w:rPr>
            </w:pPr>
            <w:r>
              <w:rPr>
                <w:sz w:val="14"/>
                <w:szCs w:val="14"/>
              </w:rPr>
              <w:t xml:space="preserve">40,0 %</w:t>
            </w:r>
          </w:p>
        </w:tc>
        <w:tc>
          <w:tcPr>
            <w:tcW w:w="1500" w:type="dxa"/>
            <w:vAlign w:val="center"/>
          </w:tcPr>
          <w:p>
            <w:pPr>
              <w:keepNext/>
              <w:spacing w:before="20" w:after="20"/>
              <w:jc w:val="center"/>
              <w:rPr>
                <w:sz w:val="14"/>
              </w:rPr>
            </w:pPr>
            <w:r>
              <w:rPr>
                <w:sz w:val="14"/>
                <w:szCs w:val="14"/>
              </w:rPr>
              <w:t xml:space="preserve">32,8 (20,9)</w:t>
            </w:r>
          </w:p>
        </w:tc>
        <w:tc>
          <w:tcPr>
            <w:tcW w:w="1300" w:type="dxa"/>
            <w:vAlign w:val="center"/>
          </w:tcPr>
          <w:p>
            <w:pPr>
              <w:keepNext/>
              <w:spacing w:before="20" w:after="20"/>
              <w:jc w:val="center"/>
              <w:rPr>
                <w:sz w:val="14"/>
              </w:rPr>
            </w:pPr>
            <w:r>
              <w:rPr>
                <w:sz w:val="14"/>
                <w:szCs w:val="14"/>
              </w:rPr>
              <w:t xml:space="preserve">1,2</w:t>
            </w:r>
          </w:p>
        </w:tc>
      </w:tr>
      <w:tr>
        <w:trPr>
          <w:cantSplit/>
        </w:trPr>
        <w:tc>
          <w:tcPr>
            <w:tcW w:w="517" w:type="dxa"/>
            <w:vAlign w:val="center"/>
          </w:tcPr>
          <w:p>
            <w:pPr>
              <w:keepNext/>
              <w:spacing w:before="20" w:after="20"/>
              <w:jc w:val="center"/>
              <w:rPr>
                <w:sz w:val="14"/>
              </w:rPr>
            </w:pPr>
            <w:r>
              <w:rPr>
                <w:sz w:val="14"/>
                <w:szCs w:val="14"/>
              </w:rPr>
              <w:t xml:space="preserve">3</w:t>
            </w:r>
          </w:p>
        </w:tc>
        <w:tc>
          <w:tcPr>
            <w:tcW w:w="2600" w:type="dxa"/>
            <w:vAlign w:val="center"/>
          </w:tcPr>
          <w:p>
            <w:pPr>
              <w:keepNext/>
              <w:spacing w:before="20" w:after="20"/>
              <w:jc w:val="left"/>
              <w:rPr>
                <w:sz w:val="14"/>
              </w:rPr>
            </w:pPr>
            <w:r>
              <w:rPr>
                <w:sz w:val="14"/>
                <w:szCs w:val="14"/>
              </w:rPr>
              <w:t xml:space="preserve">Ranking + binomial azar + mut. 5 %</w:t>
            </w:r>
          </w:p>
        </w:tc>
        <w:tc>
          <w:tcPr>
            <w:tcW w:w="1000" w:type="dxa"/>
            <w:vAlign w:val="center"/>
          </w:tcPr>
          <w:p>
            <w:pPr>
              <w:keepNext/>
              <w:spacing w:before="20" w:after="20"/>
              <w:jc w:val="center"/>
              <w:rPr>
                <w:sz w:val="14"/>
              </w:rPr>
            </w:pPr>
            <w:r>
              <w:rPr>
                <w:sz w:val="14"/>
                <w:szCs w:val="14"/>
              </w:rPr>
              <w:t xml:space="preserve">43,3 %</w:t>
            </w:r>
          </w:p>
        </w:tc>
        <w:tc>
          <w:tcPr>
            <w:tcW w:w="1500" w:type="dxa"/>
            <w:vAlign w:val="center"/>
          </w:tcPr>
          <w:p>
            <w:pPr>
              <w:keepNext/>
              <w:spacing w:before="20" w:after="20"/>
              <w:jc w:val="center"/>
              <w:rPr>
                <w:sz w:val="14"/>
              </w:rPr>
            </w:pPr>
            <w:r>
              <w:rPr>
                <w:sz w:val="14"/>
                <w:szCs w:val="14"/>
              </w:rPr>
              <w:t xml:space="preserve">64,2 (47,5)</w:t>
            </w:r>
          </w:p>
        </w:tc>
        <w:tc>
          <w:tcPr>
            <w:tcW w:w="1300" w:type="dxa"/>
            <w:vAlign w:val="center"/>
          </w:tcPr>
          <w:p>
            <w:pPr>
              <w:keepNext/>
              <w:spacing w:before="20" w:after="20"/>
              <w:jc w:val="center"/>
              <w:rPr>
                <w:sz w:val="14"/>
              </w:rPr>
            </w:pPr>
            <w:r>
              <w:rPr>
                <w:sz w:val="14"/>
                <w:szCs w:val="14"/>
              </w:rPr>
              <w:t xml:space="preserve">0,8</w:t>
            </w:r>
          </w:p>
        </w:tc>
      </w:tr>
      <w:tr>
        <w:trPr>
          <w:cantSplit/>
        </w:trPr>
        <w:tc>
          <w:tcPr>
            <w:tcW w:w="517" w:type="dxa"/>
            <w:vAlign w:val="center"/>
          </w:tcPr>
          <w:p>
            <w:pPr>
              <w:keepNext/>
              <w:spacing w:before="20" w:after="20"/>
              <w:jc w:val="center"/>
              <w:rPr>
                <w:sz w:val="14"/>
              </w:rPr>
            </w:pPr>
            <w:r>
              <w:rPr>
                <w:sz w:val="14"/>
                <w:szCs w:val="14"/>
              </w:rPr>
              <w:t xml:space="preserve">4</w:t>
            </w:r>
          </w:p>
        </w:tc>
        <w:tc>
          <w:tcPr>
            <w:tcW w:w="2600" w:type="dxa"/>
            <w:vAlign w:val="center"/>
          </w:tcPr>
          <w:p>
            <w:pPr>
              <w:keepNext/>
              <w:spacing w:before="20" w:after="20"/>
              <w:jc w:val="left"/>
              <w:rPr>
                <w:sz w:val="14"/>
              </w:rPr>
            </w:pPr>
            <w:r>
              <w:rPr>
                <w:sz w:val="14"/>
                <w:szCs w:val="14"/>
              </w:rPr>
              <w:t xml:space="preserve">CNE + máscara + adapt. convergencia</w:t>
            </w:r>
          </w:p>
        </w:tc>
        <w:tc>
          <w:tcPr>
            <w:tcW w:w="1000" w:type="dxa"/>
            <w:vAlign w:val="center"/>
          </w:tcPr>
          <w:p>
            <w:pPr>
              <w:keepNext/>
              <w:spacing w:before="20" w:after="20"/>
              <w:jc w:val="center"/>
              <w:rPr>
                <w:sz w:val="14"/>
              </w:rPr>
            </w:pPr>
            <w:r>
              <w:rPr>
                <w:sz w:val="14"/>
                <w:szCs w:val="14"/>
              </w:rPr>
              <w:t xml:space="preserve">83,3 %</w:t>
            </w:r>
          </w:p>
        </w:tc>
        <w:tc>
          <w:tcPr>
            <w:tcW w:w="1500" w:type="dxa"/>
            <w:vAlign w:val="center"/>
          </w:tcPr>
          <w:p>
            <w:pPr>
              <w:keepNext/>
              <w:spacing w:before="20" w:after="20"/>
              <w:jc w:val="center"/>
              <w:rPr>
                <w:sz w:val="14"/>
              </w:rPr>
            </w:pPr>
            <w:r>
              <w:rPr>
                <w:sz w:val="14"/>
                <w:szCs w:val="14"/>
              </w:rPr>
              <w:t xml:space="preserve">38,9 (23,5)</w:t>
            </w:r>
          </w:p>
        </w:tc>
        <w:tc>
          <w:tcPr>
            <w:tcW w:w="1300" w:type="dxa"/>
            <w:vAlign w:val="center"/>
          </w:tcPr>
          <w:p>
            <w:pPr>
              <w:keepNext/>
              <w:spacing w:before="20" w:after="20"/>
              <w:jc w:val="center"/>
              <w:rPr>
                <w:sz w:val="14"/>
              </w:rPr>
            </w:pPr>
            <w:r>
              <w:rPr>
                <w:sz w:val="14"/>
                <w:szCs w:val="14"/>
              </w:rPr>
              <w:t xml:space="preserve">36,5</w:t>
            </w:r>
          </w:p>
        </w:tc>
      </w:tr>
      <w:tr>
        <w:trPr>
          <w:cantSplit/>
        </w:trPr>
        <w:tc>
          <w:tcPr>
            <w:tcW w:w="517" w:type="dxa"/>
            <w:vAlign w:val="center"/>
          </w:tcPr>
          <w:p>
            <w:pPr>
              <w:keepNext/>
              <w:spacing w:before="20" w:after="20"/>
              <w:jc w:val="center"/>
              <w:rPr>
                <w:sz w:val="14"/>
              </w:rPr>
            </w:pPr>
            <w:r>
              <w:rPr>
                <w:sz w:val="14"/>
                <w:szCs w:val="14"/>
              </w:rPr>
              <w:t xml:space="preserve">5</w:t>
            </w:r>
          </w:p>
        </w:tc>
        <w:tc>
          <w:tcPr>
            <w:tcW w:w="2600" w:type="dxa"/>
            <w:vAlign w:val="center"/>
          </w:tcPr>
          <w:p>
            <w:pPr>
              <w:keepNext/>
              <w:spacing w:before="20" w:after="20"/>
              <w:jc w:val="left"/>
              <w:rPr>
                <w:sz w:val="14"/>
              </w:rPr>
            </w:pPr>
            <w:r>
              <w:rPr>
                <w:sz w:val="14"/>
                <w:szCs w:val="14"/>
              </w:rPr>
              <w:t xml:space="preserve">Torneo + simple sin mutación</w:t>
            </w:r>
          </w:p>
        </w:tc>
        <w:tc>
          <w:tcPr>
            <w:tcW w:w="1000" w:type="dxa"/>
            <w:vAlign w:val="center"/>
          </w:tcPr>
          <w:p>
            <w:pPr>
              <w:keepNext/>
              <w:spacing w:before="20" w:after="20"/>
              <w:jc w:val="center"/>
              <w:rPr>
                <w:sz w:val="14"/>
              </w:rPr>
            </w:pPr>
            <w:r>
              <w:rPr>
                <w:sz w:val="14"/>
                <w:szCs w:val="14"/>
              </w:rPr>
              <w:t xml:space="preserve">20,0 %</w:t>
            </w:r>
          </w:p>
        </w:tc>
        <w:tc>
          <w:tcPr>
            <w:tcW w:w="1500" w:type="dxa"/>
            <w:vAlign w:val="center"/>
          </w:tcPr>
          <w:p>
            <w:pPr>
              <w:keepNext/>
              <w:spacing w:before="20" w:after="20"/>
              <w:jc w:val="center"/>
              <w:rPr>
                <w:sz w:val="14"/>
              </w:rPr>
            </w:pPr>
            <w:r>
              <w:rPr>
                <w:sz w:val="14"/>
                <w:szCs w:val="14"/>
              </w:rPr>
              <w:t xml:space="preserve">11,2 (4,8)</w:t>
            </w:r>
          </w:p>
        </w:tc>
        <w:tc>
          <w:tcPr>
            <w:tcW w:w="1300" w:type="dxa"/>
            <w:vAlign w:val="center"/>
          </w:tcPr>
          <w:p>
            <w:pPr>
              <w:keepNext/>
              <w:spacing w:before="20" w:after="20"/>
              <w:jc w:val="center"/>
              <w:rPr>
                <w:sz w:val="14"/>
              </w:rPr>
            </w:pPr>
            <w:r>
              <w:rPr>
                <w:sz w:val="14"/>
                <w:szCs w:val="14"/>
              </w:rPr>
              <w:t xml:space="preserve">0,3</w:t>
            </w:r>
          </w:p>
        </w:tc>
      </w:tr>
      <w:tr>
        <w:trPr>
          <w:cantSplit/>
        </w:trPr>
        <w:tc>
          <w:tcPr>
            <w:tcW w:w="517" w:type="dxa"/>
            <w:vAlign w:val="center"/>
          </w:tcPr>
          <w:p>
            <w:pPr>
              <w:keepNext/>
              <w:spacing w:before="20" w:after="20"/>
              <w:jc w:val="center"/>
              <w:rPr>
                <w:sz w:val="14"/>
              </w:rPr>
            </w:pPr>
            <w:r>
              <w:rPr>
                <w:sz w:val="14"/>
                <w:szCs w:val="14"/>
              </w:rPr>
              <w:t xml:space="preserve">6</w:t>
            </w:r>
          </w:p>
        </w:tc>
        <w:tc>
          <w:tcPr>
            <w:tcW w:w="2600" w:type="dxa"/>
            <w:vAlign w:val="center"/>
          </w:tcPr>
          <w:p>
            <w:pPr>
              <w:keepNext/>
              <w:spacing w:before="20" w:after="20"/>
              <w:jc w:val="left"/>
              <w:rPr>
                <w:sz w:val="14"/>
              </w:rPr>
            </w:pPr>
            <w:r>
              <w:rPr>
                <w:sz w:val="14"/>
                <w:szCs w:val="14"/>
              </w:rPr>
              <w:t xml:space="preserve">CNE + máscara + temp. desc., pobl. 300</w:t>
            </w:r>
          </w:p>
        </w:tc>
        <w:tc>
          <w:tcPr>
            <w:tcW w:w="1000" w:type="dxa"/>
            <w:vAlign w:val="center"/>
          </w:tcPr>
          <w:p>
            <w:pPr>
              <w:keepNext/>
              <w:spacing w:before="20" w:after="20"/>
              <w:jc w:val="center"/>
              <w:rPr>
                <w:sz w:val="14"/>
              </w:rPr>
            </w:pPr>
            <w:r>
              <w:rPr>
                <w:b/>
                <w:bCs/>
                <w:sz w:val="14"/>
                <w:szCs w:val="14"/>
              </w:rPr>
              <w:t xml:space="preserve">100,0 %</w:t>
            </w:r>
          </w:p>
        </w:tc>
        <w:tc>
          <w:tcPr>
            <w:tcW w:w="1500" w:type="dxa"/>
            <w:vAlign w:val="center"/>
          </w:tcPr>
          <w:p>
            <w:pPr>
              <w:keepNext/>
              <w:spacing w:before="20" w:after="20"/>
              <w:jc w:val="center"/>
              <w:rPr>
                <w:sz w:val="14"/>
              </w:rPr>
            </w:pPr>
            <w:r>
              <w:rPr>
                <w:sz w:val="14"/>
                <w:szCs w:val="14"/>
              </w:rPr>
              <w:t xml:space="preserve">26,9 (11,0)</w:t>
            </w:r>
          </w:p>
        </w:tc>
        <w:tc>
          <w:tcPr>
            <w:tcW w:w="1300" w:type="dxa"/>
            <w:vAlign w:val="center"/>
          </w:tcPr>
          <w:p>
            <w:pPr>
              <w:keepNext/>
              <w:spacing w:before="20" w:after="20"/>
              <w:jc w:val="center"/>
              <w:rPr>
                <w:sz w:val="14"/>
              </w:rPr>
            </w:pPr>
            <w:r>
              <w:rPr>
                <w:sz w:val="14"/>
                <w:szCs w:val="14"/>
              </w:rPr>
              <w:t xml:space="preserve">65,3</w:t>
            </w:r>
          </w:p>
        </w:tc>
      </w:tr>
      <w:tr>
        <w:trPr>
          <w:cantSplit/>
        </w:trPr>
        <w:tc>
          <w:tcPr>
            <w:tcW w:w="517" w:type="dxa"/>
            <w:vAlign w:val="center"/>
          </w:tcPr>
          <w:p>
            <w:pPr>
              <w:keepNext/>
              <w:spacing w:before="20" w:after="20"/>
              <w:jc w:val="center"/>
              <w:rPr>
                <w:sz w:val="14"/>
              </w:rPr>
            </w:pPr>
            <w:r>
              <w:rPr>
                <w:sz w:val="14"/>
                <w:szCs w:val="14"/>
              </w:rPr>
              <w:t xml:space="preserve">7</w:t>
            </w:r>
          </w:p>
        </w:tc>
        <w:tc>
          <w:tcPr>
            <w:tcW w:w="2600" w:type="dxa"/>
            <w:vAlign w:val="center"/>
          </w:tcPr>
          <w:p>
            <w:pPr>
              <w:keepNext/>
              <w:spacing w:before="20" w:after="20"/>
              <w:jc w:val="left"/>
              <w:rPr>
                <w:sz w:val="14"/>
              </w:rPr>
            </w:pPr>
            <w:r>
              <w:rPr>
                <w:sz w:val="14"/>
                <w:szCs w:val="14"/>
              </w:rPr>
              <w:t xml:space="preserve">Torneo + simple, pobl. ad hoc</w:t>
            </w:r>
          </w:p>
        </w:tc>
        <w:tc>
          <w:tcPr>
            <w:tcW w:w="1000" w:type="dxa"/>
            <w:vAlign w:val="center"/>
          </w:tcPr>
          <w:p>
            <w:pPr>
              <w:keepNext/>
              <w:spacing w:before="20" w:after="20"/>
              <w:jc w:val="center"/>
              <w:rPr>
                <w:sz w:val="14"/>
              </w:rPr>
            </w:pPr>
            <w:r>
              <w:rPr>
                <w:sz w:val="14"/>
                <w:szCs w:val="14"/>
              </w:rPr>
              <w:t xml:space="preserve">63,3 %</w:t>
            </w:r>
          </w:p>
        </w:tc>
        <w:tc>
          <w:tcPr>
            <w:tcW w:w="1500" w:type="dxa"/>
            <w:vAlign w:val="center"/>
          </w:tcPr>
          <w:p>
            <w:pPr>
              <w:keepNext/>
              <w:spacing w:before="20" w:after="20"/>
              <w:jc w:val="center"/>
              <w:rPr>
                <w:sz w:val="14"/>
              </w:rPr>
            </w:pPr>
            <w:r>
              <w:rPr>
                <w:sz w:val="14"/>
                <w:szCs w:val="14"/>
              </w:rPr>
              <w:t xml:space="preserve">3,2 (6,9)</w:t>
            </w:r>
          </w:p>
        </w:tc>
        <w:tc>
          <w:tcPr>
            <w:tcW w:w="1300" w:type="dxa"/>
            <w:vAlign w:val="center"/>
          </w:tcPr>
          <w:p>
            <w:pPr>
              <w:keepNext/>
              <w:spacing w:before="20" w:after="20"/>
              <w:jc w:val="center"/>
              <w:rPr>
                <w:sz w:val="14"/>
              </w:rPr>
            </w:pPr>
            <w:r>
              <w:rPr>
                <w:sz w:val="14"/>
                <w:szCs w:val="14"/>
              </w:rPr>
              <w:t xml:space="preserve">0,9</w:t>
            </w:r>
          </w:p>
        </w:tc>
      </w:tr>
      <w:tr>
        <w:trPr>
          <w:cantSplit/>
        </w:trPr>
        <w:tc>
          <w:tcPr>
            <w:tcW w:w="517" w:type="dxa"/>
            <w:vAlign w:val="center"/>
          </w:tcPr>
          <w:p>
            <w:pPr>
              <w:keepNext/>
              <w:spacing w:before="20" w:after="20"/>
              <w:jc w:val="center"/>
              <w:rPr>
                <w:sz w:val="14"/>
              </w:rPr>
            </w:pPr>
            <w:r>
              <w:rPr>
                <w:sz w:val="14"/>
                <w:szCs w:val="14"/>
              </w:rPr>
              <w:t xml:space="preserve">8</w:t>
            </w:r>
          </w:p>
        </w:tc>
        <w:tc>
          <w:tcPr>
            <w:tcW w:w="2600" w:type="dxa"/>
            <w:vAlign w:val="center"/>
          </w:tcPr>
          <w:p>
            <w:pPr>
              <w:keepNext/>
              <w:spacing w:before="20" w:after="20"/>
              <w:jc w:val="left"/>
              <w:rPr>
                <w:sz w:val="14"/>
              </w:rPr>
            </w:pPr>
            <w:r>
              <w:rPr>
                <w:sz w:val="14"/>
                <w:szCs w:val="14"/>
              </w:rPr>
              <w:t xml:space="preserve">Ruleta + multipunto + elitismo 2</w:t>
            </w:r>
          </w:p>
        </w:tc>
        <w:tc>
          <w:tcPr>
            <w:tcW w:w="1000" w:type="dxa"/>
            <w:vAlign w:val="center"/>
          </w:tcPr>
          <w:p>
            <w:pPr>
              <w:keepNext/>
              <w:spacing w:before="20" w:after="20"/>
              <w:jc w:val="center"/>
              <w:rPr>
                <w:sz w:val="14"/>
              </w:rPr>
            </w:pPr>
            <w:r>
              <w:rPr>
                <w:sz w:val="14"/>
                <w:szCs w:val="14"/>
              </w:rPr>
              <w:t xml:space="preserve">46,7 %</w:t>
            </w:r>
          </w:p>
        </w:tc>
        <w:tc>
          <w:tcPr>
            <w:tcW w:w="1500" w:type="dxa"/>
            <w:vAlign w:val="center"/>
          </w:tcPr>
          <w:p>
            <w:pPr>
              <w:keepNext/>
              <w:spacing w:before="20" w:after="20"/>
              <w:jc w:val="center"/>
              <w:rPr>
                <w:sz w:val="14"/>
              </w:rPr>
            </w:pPr>
            <w:r>
              <w:rPr>
                <w:sz w:val="14"/>
                <w:szCs w:val="14"/>
              </w:rPr>
              <w:t xml:space="preserve">25,1 (16,7)</w:t>
            </w:r>
          </w:p>
        </w:tc>
        <w:tc>
          <w:tcPr>
            <w:tcW w:w="1300" w:type="dxa"/>
            <w:vAlign w:val="center"/>
          </w:tcPr>
          <w:p>
            <w:pPr>
              <w:keepNext/>
              <w:spacing w:before="20" w:after="20"/>
              <w:jc w:val="center"/>
              <w:rPr>
                <w:sz w:val="14"/>
              </w:rPr>
            </w:pPr>
            <w:r>
              <w:rPr>
                <w:sz w:val="14"/>
                <w:szCs w:val="14"/>
              </w:rPr>
              <w:t xml:space="preserve">1,2</w:t>
            </w:r>
          </w:p>
        </w:tc>
      </w:tr>
      <w:tr>
        <w:trPr>
          <w:cantSplit/>
        </w:trPr>
        <w:tc>
          <w:tcPr>
            <w:tcW w:w="517" w:type="dxa"/>
            <w:vAlign w:val="center"/>
          </w:tcPr>
          <w:p>
            <w:pPr>
              <w:spacing w:before="20" w:after="20"/>
              <w:jc w:val="center"/>
              <w:rPr>
                <w:sz w:val="14"/>
              </w:rPr>
            </w:pPr>
            <w:r>
              <w:rPr>
                <w:sz w:val="14"/>
                <w:szCs w:val="14"/>
              </w:rPr>
              <w:t xml:space="preserve">9</w:t>
            </w:r>
          </w:p>
        </w:tc>
        <w:tc>
          <w:tcPr>
            <w:tcW w:w="2600" w:type="dxa"/>
            <w:vAlign w:val="center"/>
          </w:tcPr>
          <w:p>
            <w:pPr>
              <w:spacing w:before="20" w:after="20"/>
              <w:jc w:val="left"/>
              <w:rPr>
                <w:sz w:val="14"/>
              </w:rPr>
            </w:pPr>
            <w:r>
              <w:rPr>
                <w:sz w:val="14"/>
                <w:szCs w:val="14"/>
              </w:rPr>
              <w:t xml:space="preserve">Torneo + máscara doble + temp. asc.</w:t>
            </w:r>
          </w:p>
        </w:tc>
        <w:tc>
          <w:tcPr>
            <w:tcW w:w="1000" w:type="dxa"/>
            <w:vAlign w:val="center"/>
          </w:tcPr>
          <w:p>
            <w:pPr>
              <w:spacing w:before="20" w:after="20"/>
              <w:jc w:val="center"/>
              <w:rPr>
                <w:sz w:val="14"/>
              </w:rPr>
            </w:pPr>
            <w:r>
              <w:rPr>
                <w:sz w:val="14"/>
                <w:szCs w:val="14"/>
              </w:rPr>
              <w:t xml:space="preserve">50,0 %</w:t>
            </w:r>
          </w:p>
        </w:tc>
        <w:tc>
          <w:tcPr>
            <w:tcW w:w="1500" w:type="dxa"/>
            <w:vAlign w:val="center"/>
          </w:tcPr>
          <w:p>
            <w:pPr>
              <w:spacing w:before="20" w:after="20"/>
              <w:jc w:val="center"/>
              <w:rPr>
                <w:sz w:val="14"/>
              </w:rPr>
            </w:pPr>
            <w:r>
              <w:rPr>
                <w:sz w:val="14"/>
                <w:szCs w:val="14"/>
              </w:rPr>
              <w:t xml:space="preserve">27,9 (22,4)</w:t>
            </w:r>
          </w:p>
        </w:tc>
        <w:tc>
          <w:tcPr>
            <w:tcW w:w="1300" w:type="dxa"/>
            <w:vAlign w:val="center"/>
          </w:tcPr>
          <w:p>
            <w:pPr>
              <w:spacing w:before="20" w:after="20"/>
              <w:jc w:val="center"/>
              <w:rPr>
                <w:sz w:val="14"/>
              </w:rPr>
            </w:pPr>
            <w:r>
              <w:rPr>
                <w:sz w:val="14"/>
                <w:szCs w:val="14"/>
              </w:rPr>
              <w:t xml:space="preserve">1,9</w:t>
            </w:r>
          </w:p>
        </w:tc>
      </w:tr>
    </w:tbl>
    <w:p>
      <w:pPr>
        <w:pStyle w:val="p1a"/>
        <w:spacing w:after="60"/>
        <w:jc w:val="both"/>
        <w:rPr>
          <w:sz w:val="8"/>
          <w:szCs w:val="8"/>
        </w:rPr>
      </w:pPr>
    </w:p>
    <w:p>
      <w:pPr>
        <w:pStyle w:val="p1a"/>
        <w:spacing w:after="120"/>
        <w:jc w:val="both"/>
        <w:rPr>
          <w:sz w:val="20"/>
          <w:szCs w:val="20"/>
        </w:rPr>
      </w:pPr>
      <w:r>
        <w:rPr>
          <w:sz w:val="20"/>
          <w:szCs w:val="20"/>
        </w:rPr>
        <w:t xml:space="preserve">Por último, la Tabla 17 compara las soluciones obtenidas por el AG con las de la enumeración exhaustiva, y la Fig. 11 muestra en qué botella quedó la poción para avanzar en las soluciones del AG.</w:t>
      </w:r>
    </w:p>
    <w:p>
      <w:pPr>
        <w:pStyle w:val="tablelegend"/>
        <w:spacing w:before="200" w:after="120"/>
        <w:jc w:val="center"/>
        <w:rPr>
          <w:sz w:val="18"/>
          <w:szCs w:val="18"/>
        </w:rPr>
      </w:pPr>
      <w:r>
        <w:rPr>
          <w:b/>
          <w:bCs/>
          <w:sz w:val="18"/>
          <w:szCs w:val="18"/>
        </w:rPr>
        <w:t xml:space="preserve">Tabla 17. </w:t>
      </w:r>
      <w:r>
        <w:rPr>
          <w:sz w:val="18"/>
          <w:szCs w:val="18"/>
        </w:rPr>
        <w:t xml:space="preserve">Comparación entre el AG (9 corridas, semilla 13) y la fuerza bruta.</w:t>
      </w:r>
    </w:p>
    <w:tbl>
      <w:tblPr>
        <w:tblStyle w:val="Tablaconcuadrcula"/>
        <w:tblW w:w="6917" w:type="dxa"/>
        <w:jc w:val="center"/>
        <w:tblLayout w:type="fixed"/>
        <w:tblCellMar>
          <w:left w:w="57" w:type="dxa"/>
          <w:right w:w="57" w:type="dxa"/>
        </w:tblCellMar>
        <w:tblLook w:val="04A0" w:firstRow="1" w:lastRow="0" w:firstColumn="1" w:lastColumn="0" w:noHBand="0" w:noVBand="1"/>
      </w:tblPr>
      <w:tblGrid>
        <w:gridCol w:w="2917"/>
        <w:gridCol w:w="1800"/>
        <w:gridCol w:w="2200"/>
      </w:tblGrid>
      <w:tr>
        <w:trPr>
          <w:tblHeader/>
          <w:cantSplit/>
        </w:trPr>
        <w:tc>
          <w:tcPr>
            <w:tcW w:w="2917" w:type="dxa"/>
            <w:shd w:val="clear" w:color="auto" w:fill="D9D9D9"/>
            <w:vAlign w:val="center"/>
          </w:tcPr>
          <w:p>
            <w:pPr>
              <w:keepNext/>
              <w:spacing w:before="20" w:after="20"/>
              <w:jc w:val="center"/>
              <w:rPr>
                <w:sz w:val="15"/>
              </w:rPr>
            </w:pPr>
            <w:r>
              <w:rPr>
                <w:b/>
                <w:bCs/>
                <w:sz w:val="15"/>
                <w:szCs w:val="15"/>
              </w:rPr>
              <w:t xml:space="preserve">Métrica</w:t>
            </w:r>
          </w:p>
        </w:tc>
        <w:tc>
          <w:tcPr>
            <w:tcW w:w="1800" w:type="dxa"/>
            <w:shd w:val="clear" w:color="auto" w:fill="D9D9D9"/>
            <w:vAlign w:val="center"/>
          </w:tcPr>
          <w:p>
            <w:pPr>
              <w:keepNext/>
              <w:spacing w:before="20" w:after="20"/>
              <w:jc w:val="center"/>
              <w:rPr>
                <w:sz w:val="15"/>
              </w:rPr>
            </w:pPr>
            <w:r>
              <w:rPr>
                <w:b/>
                <w:bCs/>
                <w:sz w:val="15"/>
                <w:szCs w:val="15"/>
              </w:rPr>
              <w:t xml:space="preserve">Fuerza bruta</w:t>
            </w:r>
          </w:p>
        </w:tc>
        <w:tc>
          <w:tcPr>
            <w:tcW w:w="2200" w:type="dxa"/>
            <w:shd w:val="clear" w:color="auto" w:fill="D9D9D9"/>
            <w:vAlign w:val="center"/>
          </w:tcPr>
          <w:p>
            <w:pPr>
              <w:keepNext/>
              <w:spacing w:before="20" w:after="20"/>
              <w:jc w:val="center"/>
              <w:rPr>
                <w:sz w:val="15"/>
              </w:rPr>
            </w:pPr>
            <w:r>
              <w:rPr>
                <w:b/>
                <w:bCs/>
                <w:sz w:val="15"/>
                <w:szCs w:val="15"/>
              </w:rPr>
              <w:t xml:space="preserve">AG</w:t>
            </w:r>
          </w:p>
        </w:tc>
      </w:tr>
      <w:tr>
        <w:trPr>
          <w:cantSplit/>
        </w:trPr>
        <w:tc>
          <w:tcPr>
            <w:tcW w:w="2917" w:type="dxa"/>
            <w:vAlign w:val="center"/>
          </w:tcPr>
          <w:p>
            <w:pPr>
              <w:keepNext/>
              <w:spacing w:before="20" w:after="20"/>
              <w:jc w:val="left"/>
              <w:rPr>
                <w:sz w:val="15"/>
              </w:rPr>
            </w:pPr>
            <w:r>
              <w:rPr>
                <w:sz w:val="15"/>
                <w:szCs w:val="15"/>
              </w:rPr>
              <w:t xml:space="preserve">Soluciones completas encontradas</w:t>
            </w:r>
          </w:p>
        </w:tc>
        <w:tc>
          <w:tcPr>
            <w:tcW w:w="1800" w:type="dxa"/>
            <w:vAlign w:val="center"/>
          </w:tcPr>
          <w:p>
            <w:pPr>
              <w:keepNext/>
              <w:spacing w:before="20" w:after="20"/>
              <w:jc w:val="center"/>
              <w:rPr>
                <w:sz w:val="15"/>
              </w:rPr>
            </w:pPr>
            <w:r>
              <w:rPr>
                <w:sz w:val="15"/>
                <w:szCs w:val="15"/>
              </w:rPr>
              <w:t xml:space="preserve">11.520</w:t>
            </w:r>
          </w:p>
        </w:tc>
        <w:tc>
          <w:tcPr>
            <w:tcW w:w="2200" w:type="dxa"/>
            <w:vAlign w:val="center"/>
          </w:tcPr>
          <w:p>
            <w:pPr>
              <w:keepNext/>
              <w:spacing w:before="20" w:after="20"/>
              <w:jc w:val="center"/>
              <w:rPr>
                <w:sz w:val="15"/>
              </w:rPr>
            </w:pPr>
            <w:r>
              <w:rPr>
                <w:sz w:val="15"/>
                <w:szCs w:val="15"/>
              </w:rPr>
              <w:t xml:space="preserve">93 (0,81 %)</w:t>
            </w:r>
          </w:p>
        </w:tc>
      </w:tr>
      <w:tr>
        <w:trPr>
          <w:cantSplit/>
        </w:trPr>
        <w:tc>
          <w:tcPr>
            <w:tcW w:w="2917" w:type="dxa"/>
            <w:vAlign w:val="center"/>
          </w:tcPr>
          <w:p>
            <w:pPr>
              <w:keepNext/>
              <w:spacing w:before="20" w:after="20"/>
              <w:jc w:val="left"/>
              <w:rPr>
                <w:sz w:val="15"/>
              </w:rPr>
            </w:pPr>
            <w:r>
              <w:rPr>
                <w:sz w:val="15"/>
                <w:szCs w:val="15"/>
              </w:rPr>
              <w:t xml:space="preserve">Disposiciones de contenido encontradas</w:t>
            </w:r>
          </w:p>
        </w:tc>
        <w:tc>
          <w:tcPr>
            <w:tcW w:w="1800" w:type="dxa"/>
            <w:vAlign w:val="center"/>
          </w:tcPr>
          <w:p>
            <w:pPr>
              <w:keepNext/>
              <w:spacing w:before="20" w:after="20"/>
              <w:jc w:val="center"/>
              <w:rPr>
                <w:sz w:val="15"/>
              </w:rPr>
            </w:pPr>
            <w:r>
              <w:rPr>
                <w:sz w:val="15"/>
                <w:szCs w:val="15"/>
              </w:rPr>
              <w:t xml:space="preserve">8</w:t>
            </w:r>
          </w:p>
        </w:tc>
        <w:tc>
          <w:tcPr>
            <w:tcW w:w="2200" w:type="dxa"/>
            <w:vAlign w:val="center"/>
          </w:tcPr>
          <w:p>
            <w:pPr>
              <w:keepNext/>
              <w:spacing w:before="20" w:after="20"/>
              <w:jc w:val="center"/>
              <w:rPr>
                <w:sz w:val="15"/>
              </w:rPr>
            </w:pPr>
            <w:r>
              <w:rPr>
                <w:sz w:val="15"/>
                <w:szCs w:val="15"/>
              </w:rPr>
              <w:t xml:space="preserve">3</w:t>
            </w:r>
          </w:p>
        </w:tc>
      </w:tr>
      <w:tr>
        <w:trPr>
          <w:cantSplit/>
        </w:trPr>
        <w:tc>
          <w:tcPr>
            <w:tcW w:w="2917" w:type="dxa"/>
            <w:vAlign w:val="center"/>
          </w:tcPr>
          <w:p>
            <w:pPr>
              <w:keepNext/>
              <w:spacing w:before="20" w:after="20"/>
              <w:jc w:val="left"/>
              <w:rPr>
                <w:sz w:val="15"/>
              </w:rPr>
            </w:pPr>
            <w:r>
              <w:rPr>
                <w:sz w:val="15"/>
                <w:szCs w:val="15"/>
              </w:rPr>
              <w:t xml:space="preserve">Soluciones inválidas reportadas</w:t>
            </w:r>
          </w:p>
        </w:tc>
        <w:tc>
          <w:tcPr>
            <w:tcW w:w="1800" w:type="dxa"/>
            <w:vAlign w:val="center"/>
          </w:tcPr>
          <w:p>
            <w:pPr>
              <w:keepNext/>
              <w:spacing w:before="20" w:after="20"/>
              <w:jc w:val="center"/>
              <w:rPr>
                <w:sz w:val="15"/>
              </w:rPr>
            </w:pPr>
            <w:r>
              <w:rPr>
                <w:sz w:val="15"/>
                <w:szCs w:val="15"/>
              </w:rPr>
              <w:t xml:space="preserve">—</w:t>
            </w:r>
          </w:p>
        </w:tc>
        <w:tc>
          <w:tcPr>
            <w:tcW w:w="2200" w:type="dxa"/>
            <w:vAlign w:val="center"/>
          </w:tcPr>
          <w:p>
            <w:pPr>
              <w:keepNext/>
              <w:spacing w:before="20" w:after="20"/>
              <w:jc w:val="center"/>
              <w:rPr>
                <w:sz w:val="15"/>
              </w:rPr>
            </w:pPr>
            <w:r>
              <w:rPr>
                <w:sz w:val="15"/>
                <w:szCs w:val="15"/>
              </w:rPr>
              <w:t xml:space="preserve">0</w:t>
            </w:r>
          </w:p>
        </w:tc>
      </w:tr>
      <w:tr>
        <w:trPr>
          <w:cantSplit/>
        </w:trPr>
        <w:tc>
          <w:tcPr>
            <w:tcW w:w="2917" w:type="dxa"/>
            <w:vAlign w:val="center"/>
          </w:tcPr>
          <w:p>
            <w:pPr>
              <w:keepNext/>
              <w:spacing w:before="20" w:after="20"/>
              <w:jc w:val="left"/>
              <w:rPr>
                <w:sz w:val="15"/>
              </w:rPr>
            </w:pPr>
            <w:r>
              <w:rPr>
                <w:sz w:val="15"/>
                <w:szCs w:val="15"/>
              </w:rPr>
              <w:t xml:space="preserve">Posiciones de la poción para avanzar</w:t>
            </w:r>
          </w:p>
        </w:tc>
        <w:tc>
          <w:tcPr>
            <w:tcW w:w="1800" w:type="dxa"/>
            <w:vAlign w:val="center"/>
          </w:tcPr>
          <w:p>
            <w:pPr>
              <w:keepNext/>
              <w:spacing w:before="20" w:after="20"/>
              <w:jc w:val="center"/>
              <w:rPr>
                <w:sz w:val="15"/>
              </w:rPr>
            </w:pPr>
            <w:r>
              <w:rPr>
                <w:sz w:val="15"/>
                <w:szCs w:val="15"/>
              </w:rPr>
              <w:t xml:space="preserve">3, 4 y 5</w:t>
            </w:r>
          </w:p>
        </w:tc>
        <w:tc>
          <w:tcPr>
            <w:tcW w:w="2200" w:type="dxa"/>
            <w:vAlign w:val="center"/>
          </w:tcPr>
          <w:p>
            <w:pPr>
              <w:keepNext/>
              <w:spacing w:before="20" w:after="20"/>
              <w:jc w:val="center"/>
              <w:rPr>
                <w:sz w:val="15"/>
              </w:rPr>
            </w:pPr>
            <w:r>
              <w:rPr>
                <w:sz w:val="15"/>
                <w:szCs w:val="15"/>
              </w:rPr>
              <w:t xml:space="preserve">4 (58 sol.) y 5 (35 sol.)</w:t>
            </w:r>
          </w:p>
        </w:tc>
      </w:tr>
      <w:tr>
        <w:trPr>
          <w:cantSplit/>
        </w:trPr>
        <w:tc>
          <w:tcPr>
            <w:tcW w:w="2917" w:type="dxa"/>
            <w:vAlign w:val="center"/>
          </w:tcPr>
          <w:p>
            <w:pPr>
              <w:spacing w:before="20" w:after="20"/>
              <w:jc w:val="left"/>
              <w:rPr>
                <w:sz w:val="15"/>
              </w:rPr>
            </w:pPr>
            <w:r>
              <w:rPr>
                <w:sz w:val="15"/>
                <w:szCs w:val="15"/>
              </w:rPr>
              <w:t xml:space="preserve">Tiempo</w:t>
            </w:r>
          </w:p>
        </w:tc>
        <w:tc>
          <w:tcPr>
            <w:tcW w:w="1800" w:type="dxa"/>
            <w:vAlign w:val="center"/>
          </w:tcPr>
          <w:p>
            <w:pPr>
              <w:spacing w:before="20" w:after="20"/>
              <w:jc w:val="center"/>
              <w:rPr>
                <w:sz w:val="15"/>
              </w:rPr>
            </w:pPr>
            <w:r>
              <w:rPr>
                <w:sz w:val="15"/>
                <w:szCs w:val="15"/>
              </w:rPr>
              <w:t xml:space="preserve">0,063 s (enumeración)</w:t>
            </w:r>
          </w:p>
        </w:tc>
        <w:tc>
          <w:tcPr>
            <w:tcW w:w="2200" w:type="dxa"/>
            <w:vAlign w:val="center"/>
          </w:tcPr>
          <w:p>
            <w:pPr>
              <w:spacing w:before="20" w:after="20"/>
              <w:jc w:val="center"/>
              <w:rPr>
                <w:sz w:val="15"/>
              </w:rPr>
            </w:pPr>
            <w:r>
              <w:rPr>
                <w:sz w:val="15"/>
                <w:szCs w:val="15"/>
              </w:rPr>
              <w:t xml:space="preserve">0,067 s promedio hasta la 1ª solución</w:t>
            </w:r>
          </w:p>
        </w:tc>
      </w:tr>
    </w:tbl>
    <w:p>
      <w:pPr>
        <w:pStyle w:val="p1a"/>
        <w:spacing w:after="60"/>
        <w:jc w:val="both"/>
        <w:rPr>
          <w:sz w:val="8"/>
          <w:szCs w:val="8"/>
        </w:rPr>
      </w:pPr>
    </w:p>
    <w:p>
      <w:pPr>
        <w:keepNext/>
        <w:spacing w:before="160" w:after="0"/>
        <w:jc w:val="center"/>
      </w:pPr>
      <w:r>
        <w:drawing>
          <wp:inline distT="0" distB="0" distL="0" distR="0">
            <wp:extent cx="3800000" cy="2171428"/>
            <wp:effectExtent l="0" t="0" r="0" b="0"/>
            <wp:docPr id="1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11.png"/>
                    <pic:cNvPicPr/>
                  </pic:nvPicPr>
                  <pic:blipFill>
                    <a:blip r:embed="rIdFig11"/>
                    <a:stretch>
                      <a:fillRect/>
                    </a:stretch>
                  </pic:blipFill>
                  <pic:spPr>
                    <a:xfrm>
                      <a:off x="0" y="0"/>
                      <a:ext cx="3800000" cy="2171428"/>
                    </a:xfrm>
                    <a:prstGeom prst="rect">
                      <a:avLst/>
                    </a:prstGeom>
                  </pic:spPr>
                </pic:pic>
              </a:graphicData>
            </a:graphic>
          </wp:inline>
        </w:drawing>
      </w:r>
    </w:p>
    <w:p>
      <w:pPr>
        <w:pStyle w:val="figlegend"/>
        <w:spacing w:before="60" w:after="200"/>
        <w:jc w:val="center"/>
        <w:rPr>
          <w:sz w:val="18"/>
          <w:szCs w:val="18"/>
        </w:rPr>
      </w:pPr>
      <w:r>
        <w:rPr>
          <w:b/>
          <w:bCs/>
          <w:sz w:val="18"/>
          <w:szCs w:val="18"/>
        </w:rPr>
        <w:t xml:space="preserve">Fig. 11. </w:t>
      </w:r>
      <w:r>
        <w:rPr>
          <w:sz w:val="18"/>
          <w:szCs w:val="18"/>
        </w:rPr>
        <w:t xml:space="preserve">Posición de la poción para avanzar en las 93 soluciones distintas halladas por el AG.</w:t>
      </w:r>
    </w:p>
    <w:p>
      <w:pPr>
        <w:pStyle w:val="heading1"/>
      </w:pPr>
      <w:r>
        <w:t xml:space="preserve">4. Discusión</w:t>
      </w:r>
    </w:p>
    <w:p>
      <w:pPr>
        <w:pStyle w:val="heading2"/>
        <w:spacing w:before="320" w:after="160"/>
      </w:pPr>
      <w:r>
        <w:rPr>
          <w:b/>
          <w:bCs/>
          <w:sz w:val="20"/>
          <w:szCs w:val="20"/>
        </w:rPr>
        <w:t xml:space="preserve">4.1 Comparación de los resultados</w:t>
      </w:r>
    </w:p>
    <w:p>
      <w:pPr>
        <w:pStyle w:val="p1a"/>
        <w:spacing w:after="60"/>
        <w:jc w:val="both"/>
        <w:rPr>
          <w:sz w:val="20"/>
          <w:szCs w:val="20"/>
        </w:rPr>
      </w:pPr>
      <w:r>
        <w:rPr>
          <w:sz w:val="20"/>
          <w:szCs w:val="20"/>
        </w:rPr>
        <w:t xml:space="preserve">De las corridas se desprenden los siguientes elementos de interés:</w:t>
      </w:r>
    </w:p>
    <w:p>
      <w:pPr>
        <w:pStyle w:val="BulletItem"/>
        <w:numPr>
          <w:ilvl w:val="0"/>
          <w:numId w:val="90"/>
        </w:numPr>
        <w:spacing w:after="60"/>
        <w:ind w:left="340" w:hanging="227"/>
        <w:jc w:val="both"/>
        <w:rPr>
          <w:sz w:val="20"/>
          <w:szCs w:val="20"/>
        </w:rPr>
      </w:pPr>
      <w:r>
        <w:rPr>
          <w:b/>
          <w:bCs/>
          <w:sz w:val="20"/>
          <w:szCs w:val="20"/>
        </w:rPr>
        <w:t xml:space="preserve">Óptimos locales.</w:t>
      </w:r>
      <w:r>
        <w:rPr>
          <w:sz w:val="20"/>
          <w:szCs w:val="20"/>
        </w:rPr>
        <w:t xml:space="preserve"> Las corridas fallidas quedaron atrapadas en individuos de aptitud 44 a 50 que cumplen casi todas las pistas. El caso más frecuente (corridas 1, 5 y 8) es tener la poción para avanzar en la botella 7: para salir de allí hay que cambiar varios contenidos a la vez, y cada cambio individual rompe alguna cantidad (C2–C5) y baja la aptitud. La mutación simple de 1 % (un bit por cada 100 individuos, en promedio) es insuficiente para escapar.</w:t>
      </w:r>
    </w:p>
    <w:p>
      <w:pPr>
        <w:pStyle w:val="BulletItem"/>
        <w:numPr>
          <w:ilvl w:val="0"/>
          <w:numId w:val="90"/>
        </w:numPr>
        <w:spacing w:after="60"/>
        <w:ind w:left="340" w:hanging="227"/>
        <w:jc w:val="both"/>
        <w:rPr>
          <w:sz w:val="20"/>
          <w:szCs w:val="20"/>
        </w:rPr>
      </w:pPr>
      <w:r>
        <w:rPr>
          <w:b/>
          <w:bCs/>
          <w:sz w:val="20"/>
          <w:szCs w:val="20"/>
        </w:rPr>
        <w:t xml:space="preserve">Importancia de la diversidad.</w:t>
      </w:r>
      <w:r>
        <w:rPr>
          <w:sz w:val="20"/>
          <w:szCs w:val="20"/>
        </w:rPr>
        <w:t xml:space="preserve"> Sin mutación (corrida 5) la población converge en 7 generaciones y sólo tiene 20 % de éxito. Las dos configuraciones con mutación adaptativa que aumenta la exploración cuando hace falta (corrida 4: 83,3 %) o al comienzo (corrida 6: 100 %) son, por amplio margen, las mejores; además encuentran muchas más soluciones distintas (36,5 y 65,3 en promedio).</w:t>
      </w:r>
    </w:p>
    <w:p>
      <w:pPr>
        <w:pStyle w:val="BulletItem"/>
        <w:numPr>
          <w:ilvl w:val="0"/>
          <w:numId w:val="90"/>
        </w:numPr>
        <w:spacing w:after="60"/>
        <w:ind w:left="340" w:hanging="227"/>
        <w:jc w:val="both"/>
        <w:rPr>
          <w:sz w:val="20"/>
          <w:szCs w:val="20"/>
        </w:rPr>
      </w:pPr>
      <w:r>
        <w:rPr>
          <w:b/>
          <w:bCs/>
          <w:sz w:val="20"/>
          <w:szCs w:val="20"/>
        </w:rPr>
        <w:t xml:space="preserve">Momento de la mutación.</w:t>
      </w:r>
      <w:r>
        <w:rPr>
          <w:sz w:val="20"/>
          <w:szCs w:val="20"/>
        </w:rPr>
        <w:t xml:space="preserve"> La temperatura ascendente (corrida 9) hace lo contrario de lo conveniente: explora poco al principio, cuando se definen las zonas prometedoras, y mucho al final, cuando destruye las buenas soluciones (con la semilla 13 se perdió un individuo de aptitud 50).</w:t>
      </w:r>
    </w:p>
    <w:p>
      <w:pPr>
        <w:pStyle w:val="BulletItem"/>
        <w:numPr>
          <w:ilvl w:val="0"/>
          <w:numId w:val="90"/>
        </w:numPr>
        <w:spacing w:after="60"/>
        <w:ind w:left="340" w:hanging="227"/>
        <w:jc w:val="both"/>
        <w:rPr>
          <w:sz w:val="20"/>
          <w:szCs w:val="20"/>
        </w:rPr>
      </w:pPr>
      <w:r>
        <w:rPr>
          <w:b/>
          <w:bCs/>
          <w:sz w:val="20"/>
          <w:szCs w:val="20"/>
        </w:rPr>
        <w:t xml:space="preserve">Presión selectiva.</w:t>
      </w:r>
      <w:r>
        <w:rPr>
          <w:sz w:val="20"/>
          <w:szCs w:val="20"/>
        </w:rPr>
        <w:t xml:space="preserve"> El torneo hace subir el promedio más rápido que la ruleta, pero converge antes (30 % frente a 40 % de éxito). El elitismo con ruleta (corrida 8) mejoró la tasa de éxito en 30 semillas (de 40 % a 46,7 %), aunque con la semilla 13 provocó la convergencia a un óptimo local.</w:t>
      </w:r>
    </w:p>
    <w:p>
      <w:pPr>
        <w:pStyle w:val="BulletItem"/>
        <w:numPr>
          <w:ilvl w:val="0"/>
          <w:numId w:val="90"/>
        </w:numPr>
        <w:spacing w:after="60"/>
        <w:ind w:left="340" w:hanging="227"/>
        <w:jc w:val="both"/>
        <w:rPr>
          <w:sz w:val="20"/>
          <w:szCs w:val="20"/>
        </w:rPr>
      </w:pPr>
      <w:r>
        <w:rPr>
          <w:b/>
          <w:bCs/>
          <w:sz w:val="20"/>
          <w:szCs w:val="20"/>
        </w:rPr>
        <w:t xml:space="preserve">Población inicial.</w:t>
      </w:r>
      <w:r>
        <w:rPr>
          <w:sz w:val="20"/>
          <w:szCs w:val="20"/>
        </w:rPr>
        <w:t xml:space="preserve"> La población ad hoc (corrida 7) es la que llega más rápido a una solución (3,2 generaciones en promedio), porque arranca cumpliendo cinco condiciones; sin embargo, con mutación simple sigue cayendo en óptimos locales en el 36,7 % de las repeticiones.</w:t>
      </w:r>
    </w:p>
    <w:p>
      <w:pPr>
        <w:pStyle w:val="BulletItem"/>
        <w:numPr>
          <w:ilvl w:val="0"/>
          <w:numId w:val="90"/>
        </w:numPr>
        <w:spacing w:after="60"/>
        <w:ind w:left="340" w:hanging="227"/>
        <w:jc w:val="both"/>
        <w:rPr>
          <w:sz w:val="20"/>
          <w:szCs w:val="20"/>
        </w:rPr>
      </w:pPr>
      <w:r>
        <w:rPr>
          <w:b/>
          <w:bCs/>
          <w:sz w:val="20"/>
          <w:szCs w:val="20"/>
        </w:rPr>
        <w:t xml:space="preserve">Cobertura de soluciones.</w:t>
      </w:r>
      <w:r>
        <w:rPr>
          <w:sz w:val="20"/>
          <w:szCs w:val="20"/>
        </w:rPr>
        <w:t xml:space="preserve"> El AG encontró 3 de las 8 disposiciones de contenido válidas y nunca ubicó la poción para avanzar en la botella 3, que también es posible. El AG tiende a concentrarse en la región de la primera solución que encuentra.</w:t>
      </w:r>
    </w:p>
    <w:p>
      <w:pPr>
        <w:pStyle w:val="heading2"/>
        <w:spacing w:before="320" w:after="160"/>
      </w:pPr>
      <w:r>
        <w:rPr>
          <w:b/>
          <w:bCs/>
          <w:sz w:val="20"/>
          <w:szCs w:val="20"/>
        </w:rPr>
        <w:t xml:space="preserve">4.2 ¿El Sistema Inteligente resuelve satisfactoriamente el problema?</w:t>
      </w:r>
    </w:p>
    <w:p>
      <w:pPr>
        <w:pStyle w:val="p1a"/>
        <w:spacing w:after="120"/>
        <w:jc w:val="both"/>
        <w:rPr>
          <w:sz w:val="20"/>
          <w:szCs w:val="20"/>
        </w:rPr>
      </w:pPr>
      <w:r>
        <w:rPr>
          <w:sz w:val="20"/>
          <w:szCs w:val="20"/>
        </w:rPr>
        <w:t xml:space="preserve">Sí. Con una configuración adecuada (corrida 6) el AG encontró una solución en las 30 repeticiones, en promedio en la generación 27 y en menos de un segundo. Todas las soluciones que reportó (93 distintas con la semilla 13) son correctas: están entre las 11.520 de la enumeración exhaustiva, lo que confirma que la función de aptitud representa fielmente las pistas del poema. Cada solución responde la pregunta del acertijo (en qué botella está la poción para avanzar) de forma consistente con todas las pistas.</w:t>
      </w:r>
    </w:p>
    <w:p>
      <w:pPr>
        <w:pStyle w:val="p1a"/>
        <w:spacing w:after="120"/>
        <w:jc w:val="both"/>
        <w:rPr>
          <w:sz w:val="20"/>
          <w:szCs w:val="20"/>
        </w:rPr>
      </w:pPr>
      <w:r>
        <w:rPr>
          <w:sz w:val="20"/>
          <w:szCs w:val="20"/>
        </w:rPr>
        <w:t xml:space="preserve">Hay que hacer dos salvedades. Primero, el acertijo tal como lo conoce el lector no tiene respuesta única: según los tamaños reales de las botellas, la poción para avanzar puede estar en la botella 3, 4 o 5, y un AG entrega una (o varias) soluciones, pero no garantiza encontrarlas todas. Segundo, las configuraciones con baja diversidad (corridas 1, 5, 8 y 9 con la semilla 13) no resuelven el problema, por lo que el éxito depende de elegir bien los operadores y sus parámetros.</w:t>
      </w:r>
    </w:p>
    <w:p>
      <w:pPr>
        <w:pStyle w:val="heading2"/>
        <w:spacing w:before="320" w:after="160"/>
      </w:pPr>
      <w:r>
        <w:rPr>
          <w:b/>
          <w:bCs/>
          <w:sz w:val="20"/>
          <w:szCs w:val="20"/>
        </w:rPr>
        <w:t xml:space="preserve">4.3 Comparación con otros métodos</w:t>
      </w:r>
    </w:p>
    <w:p>
      <w:pPr>
        <w:pStyle w:val="p1a"/>
        <w:spacing w:after="120"/>
        <w:jc w:val="both"/>
        <w:rPr>
          <w:sz w:val="20"/>
          <w:szCs w:val="20"/>
        </w:rPr>
      </w:pPr>
      <w:r>
        <w:rPr>
          <w:sz w:val="20"/>
          <w:szCs w:val="20"/>
        </w:rPr>
        <w:t xml:space="preserve">Para esta instancia, la enumeración exhaustiva con poda por pistas encuentra las 11.520 soluciones en 0,063 s, un tiempo similar al que el AG tarda en promedio en encontrar la primera (0,067 s), y además garantiza completitud. Un resolvedor de restricciones con </w:t>
      </w:r>
      <w:r>
        <w:rPr>
          <w:i/>
          <w:iCs/>
          <w:sz w:val="20"/>
          <w:szCs w:val="20"/>
        </w:rPr>
        <w:t xml:space="preserve">backtracking</w:t>
      </w:r>
      <w:r>
        <w:rPr>
          <w:sz w:val="20"/>
          <w:szCs w:val="20"/>
        </w:rPr>
        <w:t xml:space="preserve"> [5] también lo resolvería de forma exacta. Sin embargo, esos métodos requieren programar explícitamente cómo construir las soluciones (qué permutaciones recorrer y en qué orden aplicar las pistas), y su costo crece de forma factorial con la cantidad de botellas. El AG, en cambio, sólo necesita la descripción declarativa de qué hace buena a una solución (la función de aptitud), escala mejor a espacios grandes y permite agregar o cambiar pistas modificando únicamente esa función. En contrapartida, no garantiza encontrar la solución ni todas las soluciones, y su desempeño depende de los parámetros.</w:t>
      </w:r>
    </w:p>
    <w:p>
      <w:pPr>
        <w:pStyle w:val="heading2"/>
        <w:spacing w:before="320" w:after="160"/>
      </w:pPr>
      <w:r>
        <w:rPr>
          <w:b/>
          <w:bCs/>
          <w:sz w:val="20"/>
          <w:szCs w:val="20"/>
        </w:rPr>
        <w:t xml:space="preserve">4.4 Posibles mejoras</w:t>
      </w:r>
    </w:p>
    <w:p>
      <w:pPr>
        <w:pStyle w:val="p1a"/>
        <w:spacing w:after="60"/>
        <w:jc w:val="both"/>
        <w:rPr>
          <w:sz w:val="20"/>
          <w:szCs w:val="20"/>
        </w:rPr>
      </w:pPr>
      <w:r>
        <w:rPr>
          <w:sz w:val="20"/>
          <w:szCs w:val="20"/>
        </w:rPr>
        <w:t xml:space="preserve">Con más tiempo y recursos se podría:</w:t>
      </w:r>
    </w:p>
    <w:p>
      <w:pPr>
        <w:pStyle w:val="BulletItem"/>
        <w:numPr>
          <w:ilvl w:val="0"/>
          <w:numId w:val="90"/>
        </w:numPr>
        <w:spacing w:after="60"/>
        <w:ind w:left="340" w:hanging="227"/>
        <w:jc w:val="both"/>
        <w:rPr>
          <w:sz w:val="20"/>
          <w:szCs w:val="20"/>
        </w:rPr>
      </w:pPr>
      <w:r>
        <w:rPr>
          <w:sz w:val="20"/>
          <w:szCs w:val="20"/>
        </w:rPr>
        <w:t xml:space="preserve">Usar una codificación por permutaciones (de contenidos y de tamaños) con operadores de cruza y mutación específicos (por ejemplo, cruza PMX y mutación por intercambio), que elimine los genes 111 y las cantidades incorrectas por construcción.</w:t>
      </w:r>
    </w:p>
    <w:p>
      <w:pPr>
        <w:pStyle w:val="BulletItem"/>
        <w:numPr>
          <w:ilvl w:val="0"/>
          <w:numId w:val="90"/>
        </w:numPr>
        <w:spacing w:after="60"/>
        <w:ind w:left="340" w:hanging="227"/>
        <w:jc w:val="both"/>
        <w:rPr>
          <w:sz w:val="20"/>
          <w:szCs w:val="20"/>
        </w:rPr>
      </w:pPr>
      <w:r>
        <w:rPr>
          <w:sz w:val="20"/>
          <w:szCs w:val="20"/>
        </w:rPr>
        <w:t xml:space="preserve">Aplicar técnicas de nichos o </w:t>
      </w:r>
      <w:r>
        <w:rPr>
          <w:i/>
          <w:iCs/>
          <w:sz w:val="20"/>
          <w:szCs w:val="20"/>
        </w:rPr>
        <w:t xml:space="preserve">fitness sharing</w:t>
      </w:r>
      <w:r>
        <w:rPr>
          <w:sz w:val="20"/>
          <w:szCs w:val="20"/>
        </w:rPr>
        <w:t xml:space="preserve">, o un modelo de islas, para mantener subpoblaciones en distintas regiones y cubrir las 8 disposiciones de contenido.</w:t>
      </w:r>
    </w:p>
    <w:p>
      <w:pPr>
        <w:pStyle w:val="BulletItem"/>
        <w:numPr>
          <w:ilvl w:val="0"/>
          <w:numId w:val="90"/>
        </w:numPr>
        <w:spacing w:after="60"/>
        <w:ind w:left="340" w:hanging="227"/>
        <w:jc w:val="both"/>
        <w:rPr>
          <w:sz w:val="20"/>
          <w:szCs w:val="20"/>
        </w:rPr>
      </w:pPr>
      <w:r>
        <w:rPr>
          <w:sz w:val="20"/>
          <w:szCs w:val="20"/>
        </w:rPr>
        <w:t xml:space="preserve">Combinar elitismo con mutación adaptativa, para no perder las soluciones encontradas sin sacrificar la exploración.</w:t>
      </w:r>
    </w:p>
    <w:p>
      <w:pPr>
        <w:pStyle w:val="BulletItem"/>
        <w:numPr>
          <w:ilvl w:val="0"/>
          <w:numId w:val="90"/>
        </w:numPr>
        <w:spacing w:after="60"/>
        <w:ind w:left="340" w:hanging="227"/>
        <w:jc w:val="both"/>
        <w:rPr>
          <w:sz w:val="20"/>
          <w:szCs w:val="20"/>
        </w:rPr>
      </w:pPr>
      <w:r>
        <w:rPr>
          <w:sz w:val="20"/>
          <w:szCs w:val="20"/>
        </w:rPr>
        <w:t xml:space="preserve">Ajustar sistemáticamente los parámetros (tamaño de torneo, ProbM, pesos de la función de aptitud) con una búsqueda en grilla sobre muchas semillas, y reiniciar la población cuando se detecte estancamiento.</w:t>
      </w:r>
    </w:p>
    <w:p>
      <w:pPr>
        <w:pStyle w:val="BulletItem"/>
        <w:numPr>
          <w:ilvl w:val="0"/>
          <w:numId w:val="90"/>
        </w:numPr>
        <w:spacing w:after="60"/>
        <w:ind w:left="340" w:hanging="227"/>
        <w:jc w:val="both"/>
        <w:rPr>
          <w:sz w:val="20"/>
          <w:szCs w:val="20"/>
        </w:rPr>
      </w:pPr>
      <w:r>
        <w:rPr>
          <w:sz w:val="20"/>
          <w:szCs w:val="20"/>
        </w:rPr>
        <w:t xml:space="preserve">Dar crédito parcial más fino en la función de aptitud (por ejemplo, contar cuántos vinos tienen veneno a su izquierda) para suavizar los óptimos locales.</w:t>
      </w:r>
    </w:p>
    <w:p>
      <w:pPr>
        <w:pStyle w:val="heading1"/>
      </w:pPr>
      <w:r>
        <w:t xml:space="preserve">5. Conclusiones</w:t>
      </w:r>
    </w:p>
    <w:p>
      <w:pPr>
        <w:pStyle w:val="heading2"/>
        <w:spacing w:before="320" w:after="160"/>
      </w:pPr>
      <w:r>
        <w:rPr>
          <w:b/>
          <w:bCs/>
          <w:sz w:val="20"/>
          <w:szCs w:val="20"/>
        </w:rPr>
        <w:t xml:space="preserve">5.1 Conclusiones de la implementación</w:t>
      </w:r>
    </w:p>
    <w:p>
      <w:pPr>
        <w:pStyle w:val="p1a"/>
        <w:spacing w:after="120"/>
        <w:jc w:val="both"/>
        <w:rPr>
          <w:sz w:val="20"/>
          <w:szCs w:val="20"/>
        </w:rPr>
      </w:pPr>
      <w:r>
        <w:rPr>
          <w:sz w:val="20"/>
          <w:szCs w:val="20"/>
        </w:rPr>
        <w:t xml:space="preserve">Se implementó un Algoritmo Genético en Python con DEAP que resuelve el acertijo de las pociones de Snape a partir del diseño de la entrega parcial: un cromosoma binario de 35 bits y una función de aptitud que premia el cumplimiento de las pistas y penaliza sus violaciones y las combinaciones inválidas. La validación exhaustiva demostró que la aptitud 55 caracteriza exactamente las soluciones del acertijo, y las corridas mostraron que, con operadores que mantienen la diversidad (control sobre número esperado, cruza con máscara complemento y mutación adaptativa), el AG encuentra soluciones de forma confiable (100 % de éxito en 30 repeticiones con la corrida 6).</w:t>
      </w:r>
    </w:p>
    <w:p>
      <w:pPr>
        <w:pStyle w:val="heading2"/>
        <w:spacing w:before="320" w:after="160"/>
      </w:pPr>
      <w:r>
        <w:rPr>
          <w:b/>
          <w:bCs/>
          <w:sz w:val="20"/>
          <w:szCs w:val="20"/>
        </w:rPr>
        <w:t xml:space="preserve">5.2 Relación con la teoría vista en clase</w:t>
      </w:r>
    </w:p>
    <w:p>
      <w:pPr>
        <w:pStyle w:val="p1a"/>
        <w:spacing w:after="120"/>
        <w:jc w:val="both"/>
        <w:rPr>
          <w:sz w:val="20"/>
          <w:szCs w:val="20"/>
        </w:rPr>
      </w:pPr>
      <w:r>
        <w:rPr>
          <w:sz w:val="20"/>
          <w:szCs w:val="20"/>
        </w:rPr>
        <w:t xml:space="preserve">Los resultados reflejan los conceptos teóricos del equilibrio entre </w:t>
      </w:r>
      <w:r>
        <w:rPr>
          <w:b/>
          <w:bCs/>
          <w:sz w:val="20"/>
          <w:szCs w:val="20"/>
        </w:rPr>
        <w:t xml:space="preserve">exploración</w:t>
      </w:r>
      <w:r>
        <w:rPr>
          <w:sz w:val="20"/>
          <w:szCs w:val="20"/>
        </w:rPr>
        <w:t xml:space="preserve"> y </w:t>
      </w:r>
      <w:r>
        <w:rPr>
          <w:b/>
          <w:bCs/>
          <w:sz w:val="20"/>
          <w:szCs w:val="20"/>
        </w:rPr>
        <w:t xml:space="preserve">explotación</w:t>
      </w:r>
      <w:r>
        <w:rPr>
          <w:sz w:val="20"/>
          <w:szCs w:val="20"/>
        </w:rPr>
        <w:t xml:space="preserve">: la selección y el elitismo explotan las mejores soluciones, mientras que la mutación aporta la exploración necesaria para no quedar en óptimos locales. La corrida sin mutación es un ejemplo claro de </w:t>
      </w:r>
      <w:r>
        <w:rPr>
          <w:b/>
          <w:bCs/>
          <w:sz w:val="20"/>
          <w:szCs w:val="20"/>
        </w:rPr>
        <w:t xml:space="preserve">convergencia prematura</w:t>
      </w:r>
      <w:r>
        <w:rPr>
          <w:sz w:val="20"/>
          <w:szCs w:val="20"/>
        </w:rPr>
        <w:t xml:space="preserve">, y la diferencia entre torneo y ruleta ilustra el efecto de la </w:t>
      </w:r>
      <w:r>
        <w:rPr>
          <w:b/>
          <w:bCs/>
          <w:sz w:val="20"/>
          <w:szCs w:val="20"/>
        </w:rPr>
        <w:t xml:space="preserve">presión selectiva</w:t>
      </w:r>
      <w:r>
        <w:rPr>
          <w:sz w:val="20"/>
          <w:szCs w:val="20"/>
        </w:rPr>
        <w:t xml:space="preserve">. La cruza con máscara complemento, que intercambia botellas completas, conserva los bloques de construcción (tamaño y contenido de una botella) como plantea la teoría de esquemas [2, 3], y las variantes de mutación adaptativa confirman que conviene explorar más al comienzo o cuando la población se estanca.</w:t>
      </w:r>
    </w:p>
    <w:p>
      <w:pPr>
        <w:pStyle w:val="heading2"/>
        <w:spacing w:before="320" w:after="160"/>
      </w:pPr>
      <w:r>
        <w:rPr>
          <w:b/>
          <w:bCs/>
          <w:sz w:val="20"/>
          <w:szCs w:val="20"/>
        </w:rPr>
        <w:t xml:space="preserve">5.3 Problemas encontrados y estrategias de resolución</w:t>
      </w:r>
    </w:p>
    <w:p>
      <w:pPr>
        <w:pStyle w:val="BulletItem"/>
        <w:numPr>
          <w:ilvl w:val="0"/>
          <w:numId w:val="90"/>
        </w:numPr>
        <w:spacing w:after="60"/>
        <w:ind w:left="340" w:hanging="227"/>
        <w:jc w:val="both"/>
        <w:rPr>
          <w:sz w:val="20"/>
          <w:szCs w:val="20"/>
        </w:rPr>
      </w:pPr>
      <w:r>
        <w:rPr>
          <w:b/>
          <w:bCs/>
          <w:sz w:val="20"/>
          <w:szCs w:val="20"/>
        </w:rPr>
        <w:t xml:space="preserve">Aptitudes negativas en la ruleta y en el control sobre número esperado:</w:t>
      </w:r>
      <w:r>
        <w:rPr>
          <w:sz w:val="20"/>
          <w:szCs w:val="20"/>
        </w:rPr>
        <w:t xml:space="preserve"> se desplazaron las aptitudes restando el mínimo de la generación y sumando un ε.</w:t>
      </w:r>
    </w:p>
    <w:p>
      <w:pPr>
        <w:pStyle w:val="BulletItem"/>
        <w:numPr>
          <w:ilvl w:val="0"/>
          <w:numId w:val="90"/>
        </w:numPr>
        <w:spacing w:after="60"/>
        <w:ind w:left="340" w:hanging="227"/>
        <w:jc w:val="both"/>
        <w:rPr>
          <w:sz w:val="20"/>
          <w:szCs w:val="20"/>
        </w:rPr>
      </w:pPr>
      <w:r>
        <w:rPr>
          <w:b/>
          <w:bCs/>
          <w:sz w:val="20"/>
          <w:szCs w:val="20"/>
        </w:rPr>
        <w:t xml:space="preserve">La selección por ranking reduce la población:</w:t>
      </w:r>
      <w:r>
        <w:rPr>
          <w:sz w:val="20"/>
          <w:szCs w:val="20"/>
        </w:rPr>
        <w:t xml:space="preserve"> se completaron los lugares copiando a los individuos seleccionados en orden de ranking.</w:t>
      </w:r>
    </w:p>
    <w:p>
      <w:pPr>
        <w:pStyle w:val="BulletItem"/>
        <w:numPr>
          <w:ilvl w:val="0"/>
          <w:numId w:val="90"/>
        </w:numPr>
        <w:spacing w:after="60"/>
        <w:ind w:left="340" w:hanging="227"/>
        <w:jc w:val="both"/>
        <w:rPr>
          <w:sz w:val="20"/>
          <w:szCs w:val="20"/>
        </w:rPr>
      </w:pPr>
      <w:r>
        <w:rPr>
          <w:b/>
          <w:bCs/>
          <w:sz w:val="20"/>
          <w:szCs w:val="20"/>
        </w:rPr>
        <w:t xml:space="preserve">Estancamiento en óptimos locales:</w:t>
      </w:r>
      <w:r>
        <w:rPr>
          <w:sz w:val="20"/>
          <w:szCs w:val="20"/>
        </w:rPr>
        <w:t xml:space="preserve"> se incorporaron la mutación adaptativa y la población inicial ad hoc, y se compararon sus efectos.</w:t>
      </w:r>
    </w:p>
    <w:p>
      <w:pPr>
        <w:pStyle w:val="BulletItem"/>
        <w:numPr>
          <w:ilvl w:val="0"/>
          <w:numId w:val="90"/>
        </w:numPr>
        <w:spacing w:after="60"/>
        <w:ind w:left="340" w:hanging="227"/>
        <w:jc w:val="both"/>
        <w:rPr>
          <w:sz w:val="20"/>
          <w:szCs w:val="20"/>
        </w:rPr>
      </w:pPr>
      <w:r>
        <w:rPr>
          <w:b/>
          <w:bCs/>
          <w:sz w:val="20"/>
          <w:szCs w:val="20"/>
        </w:rPr>
        <w:t xml:space="preserve">Cómo saber si el AG realmente resuelve el problema:</w:t>
      </w:r>
      <w:r>
        <w:rPr>
          <w:sz w:val="20"/>
          <w:szCs w:val="20"/>
        </w:rPr>
        <w:t xml:space="preserve"> se implementó la enumeración por fuerza bruta para contrastar cada solución, y pruebas automáticas de la función de aptitud.</w:t>
      </w:r>
    </w:p>
    <w:p>
      <w:pPr>
        <w:pStyle w:val="BulletItem"/>
        <w:numPr>
          <w:ilvl w:val="0"/>
          <w:numId w:val="90"/>
        </w:numPr>
        <w:spacing w:after="60"/>
        <w:ind w:left="340" w:hanging="227"/>
        <w:jc w:val="both"/>
        <w:rPr>
          <w:sz w:val="20"/>
          <w:szCs w:val="20"/>
        </w:rPr>
      </w:pPr>
      <w:r>
        <w:rPr>
          <w:b/>
          <w:bCs/>
          <w:sz w:val="20"/>
          <w:szCs w:val="20"/>
        </w:rPr>
        <w:t xml:space="preserve">Variabilidad entre corridas:</w:t>
      </w:r>
      <w:r>
        <w:rPr>
          <w:sz w:val="20"/>
          <w:szCs w:val="20"/>
        </w:rPr>
        <w:t xml:space="preserve"> se fijaron semillas para que los resultados sean reproducibles y se repitió cada configuración con 30 semillas para comparar tasas de éxito.</w:t>
      </w:r>
    </w:p>
    <w:p>
      <w:pPr>
        <w:pStyle w:val="BulletItem"/>
        <w:numPr>
          <w:ilvl w:val="0"/>
          <w:numId w:val="90"/>
        </w:numPr>
        <w:spacing w:after="60"/>
        <w:ind w:left="340" w:hanging="227"/>
        <w:jc w:val="both"/>
        <w:rPr>
          <w:sz w:val="20"/>
          <w:szCs w:val="20"/>
        </w:rPr>
      </w:pPr>
      <w:r>
        <w:rPr>
          <w:b/>
          <w:bCs/>
          <w:sz w:val="20"/>
          <w:szCs w:val="20"/>
        </w:rPr>
        <w:t xml:space="preserve">Existencia de múltiples soluciones:</w:t>
      </w:r>
      <w:r>
        <w:rPr>
          <w:sz w:val="20"/>
          <w:szCs w:val="20"/>
        </w:rPr>
        <w:t xml:space="preserve"> se agregó un registro de todas las soluciones distintas con aptitud 55 halladas durante cada corrida.</w:t>
      </w:r>
    </w:p>
    <w:p>
      <w:pPr>
        <w:pStyle w:val="heading2"/>
        <w:spacing w:before="320" w:after="160"/>
      </w:pPr>
      <w:r>
        <w:rPr>
          <w:b/>
          <w:bCs/>
          <w:sz w:val="20"/>
          <w:szCs w:val="20"/>
        </w:rPr>
        <w:t xml:space="preserve">5.4 Lecciones aprendidas</w:t>
      </w:r>
    </w:p>
    <w:p>
      <w:pPr>
        <w:pStyle w:val="BulletItem"/>
        <w:numPr>
          <w:ilvl w:val="0"/>
          <w:numId w:val="90"/>
        </w:numPr>
        <w:spacing w:after="60"/>
        <w:ind w:left="340" w:hanging="227"/>
        <w:jc w:val="both"/>
        <w:rPr>
          <w:sz w:val="20"/>
          <w:szCs w:val="20"/>
        </w:rPr>
      </w:pPr>
      <w:r>
        <w:rPr>
          <w:sz w:val="20"/>
          <w:szCs w:val="20"/>
        </w:rPr>
        <w:t xml:space="preserve">El diseño de la función de aptitud es la parte central del AG: debe otorgar crédito parcial para guiar la búsqueda y, a la vez, ser verificable contra el problema real.</w:t>
      </w:r>
    </w:p>
    <w:p>
      <w:pPr>
        <w:pStyle w:val="BulletItem"/>
        <w:numPr>
          <w:ilvl w:val="0"/>
          <w:numId w:val="90"/>
        </w:numPr>
        <w:spacing w:after="60"/>
        <w:ind w:left="340" w:hanging="227"/>
        <w:jc w:val="both"/>
        <w:rPr>
          <w:sz w:val="20"/>
          <w:szCs w:val="20"/>
        </w:rPr>
      </w:pPr>
      <w:r>
        <w:rPr>
          <w:sz w:val="20"/>
          <w:szCs w:val="20"/>
        </w:rPr>
        <w:t xml:space="preserve">Una sola corrida no alcanza para evaluar una configuración; es necesario repetirla con varias semillas y analizar la tasa de éxito.</w:t>
      </w:r>
    </w:p>
    <w:p>
      <w:pPr>
        <w:pStyle w:val="BulletItem"/>
        <w:numPr>
          <w:ilvl w:val="0"/>
          <w:numId w:val="90"/>
        </w:numPr>
        <w:spacing w:after="60"/>
        <w:ind w:left="340" w:hanging="227"/>
        <w:jc w:val="both"/>
        <w:rPr>
          <w:sz w:val="20"/>
          <w:szCs w:val="20"/>
        </w:rPr>
      </w:pPr>
      <w:r>
        <w:rPr>
          <w:sz w:val="20"/>
          <w:szCs w:val="20"/>
        </w:rPr>
        <w:t xml:space="preserve">Mantener la diversidad de la población es tan importante como seleccionar a los mejores.</w:t>
      </w:r>
    </w:p>
    <w:p>
      <w:pPr>
        <w:pStyle w:val="BulletItem"/>
        <w:numPr>
          <w:ilvl w:val="0"/>
          <w:numId w:val="90"/>
        </w:numPr>
        <w:spacing w:after="60"/>
        <w:ind w:left="340" w:hanging="227"/>
        <w:jc w:val="both"/>
        <w:rPr>
          <w:sz w:val="20"/>
          <w:szCs w:val="20"/>
        </w:rPr>
      </w:pPr>
      <w:r>
        <w:rPr>
          <w:sz w:val="20"/>
          <w:szCs w:val="20"/>
        </w:rPr>
        <w:t xml:space="preserve">Un AG es una herramienta general y declarativa, pero cuando el espacio de búsqueda es pequeño conviene contrastarlo con métodos exactos para medir su calidad.</w:t>
      </w:r>
    </w:p>
    <w:p>
      <w:pPr>
        <w:pStyle w:val="heading1"/>
        <w:spacing w:after="240"/>
      </w:pPr>
      <w:r>
        <w:t>6. Referencias</w:t>
      </w:r>
    </w:p>
    <w:p>
      <w:pPr>
        <w:pStyle w:val="reference"/>
        <w:tabs>
          <w:tab w:val="left" w:pos="426"/>
        </w:tabs>
        <w:ind w:left="426" w:hanging="426"/>
        <w:jc w:val="both"/>
        <w:rPr>
          <w:sz w:val="17"/>
          <w:szCs w:val="17"/>
        </w:rPr>
      </w:pPr>
      <w:r>
        <w:rPr>
          <w:sz w:val="17"/>
          <w:szCs w:val="17"/>
        </w:rPr>
        <w:t xml:space="preserve">1.</w:t>
      </w:r>
      <w:r>
        <w:rPr>
          <w:sz w:val="17"/>
          <w:szCs w:val="17"/>
        </w:rPr>
        <w:tab/>
      </w:r>
      <w:r>
        <w:rPr>
          <w:sz w:val="17"/>
          <w:szCs w:val="17"/>
        </w:rPr>
        <w:t xml:space="preserve">Rowling, J. K. (1999). </w:t>
      </w:r>
      <w:r>
        <w:rPr>
          <w:i/>
          <w:iCs/>
          <w:sz w:val="17"/>
          <w:szCs w:val="17"/>
        </w:rPr>
        <w:t xml:space="preserve">Harry Potter y la Piedra Filosofal</w:t>
      </w:r>
      <w:r>
        <w:rPr>
          <w:sz w:val="17"/>
          <w:szCs w:val="17"/>
        </w:rPr>
        <w:t xml:space="preserve">. Salamandra, Barcelona. (Obra original: Bloomsbury, 1997.)</w:t>
      </w:r>
    </w:p>
    <w:p>
      <w:pPr>
        <w:pStyle w:val="reference"/>
        <w:tabs>
          <w:tab w:val="left" w:pos="426"/>
        </w:tabs>
        <w:ind w:left="426" w:hanging="426"/>
        <w:jc w:val="both"/>
        <w:rPr>
          <w:sz w:val="17"/>
          <w:szCs w:val="17"/>
        </w:rPr>
      </w:pPr>
      <w:r>
        <w:rPr>
          <w:sz w:val="17"/>
          <w:szCs w:val="17"/>
        </w:rPr>
        <w:t xml:space="preserve">2.</w:t>
      </w:r>
      <w:r>
        <w:rPr>
          <w:sz w:val="17"/>
          <w:szCs w:val="17"/>
        </w:rPr>
        <w:tab/>
      </w:r>
      <w:r>
        <w:rPr>
          <w:sz w:val="17"/>
          <w:szCs w:val="17"/>
        </w:rPr>
        <w:t xml:space="preserve">Holland, J. H. (1975). </w:t>
      </w:r>
      <w:r>
        <w:rPr>
          <w:i/>
          <w:iCs/>
          <w:sz w:val="17"/>
          <w:szCs w:val="17"/>
        </w:rPr>
        <w:t xml:space="preserve">Adaptation in Natural and Artificial Systems</w:t>
      </w:r>
      <w:r>
        <w:rPr>
          <w:sz w:val="17"/>
          <w:szCs w:val="17"/>
        </w:rPr>
        <w:t xml:space="preserve">. University of Michigan Press, Ann Arbor.</w:t>
      </w:r>
    </w:p>
    <w:p>
      <w:pPr>
        <w:pStyle w:val="reference"/>
        <w:tabs>
          <w:tab w:val="left" w:pos="426"/>
        </w:tabs>
        <w:ind w:left="426" w:hanging="426"/>
        <w:jc w:val="both"/>
        <w:rPr>
          <w:sz w:val="17"/>
          <w:szCs w:val="17"/>
        </w:rPr>
      </w:pPr>
      <w:r>
        <w:rPr>
          <w:sz w:val="17"/>
          <w:szCs w:val="17"/>
        </w:rPr>
        <w:t xml:space="preserve">3.</w:t>
      </w:r>
      <w:r>
        <w:rPr>
          <w:sz w:val="17"/>
          <w:szCs w:val="17"/>
        </w:rPr>
        <w:tab/>
      </w:r>
      <w:r>
        <w:rPr>
          <w:sz w:val="17"/>
          <w:szCs w:val="17"/>
        </w:rPr>
        <w:t xml:space="preserve">Goldberg, D. E. (1989). </w:t>
      </w:r>
      <w:r>
        <w:rPr>
          <w:i/>
          <w:iCs/>
          <w:sz w:val="17"/>
          <w:szCs w:val="17"/>
        </w:rPr>
        <w:t xml:space="preserve">Genetic Algorithms in Search, Optimization, and Machine Learning</w:t>
      </w:r>
      <w:r>
        <w:rPr>
          <w:sz w:val="17"/>
          <w:szCs w:val="17"/>
        </w:rPr>
        <w:t xml:space="preserve">. Addison-Wesley, Reading.</w:t>
      </w:r>
    </w:p>
    <w:p>
      <w:pPr>
        <w:pStyle w:val="reference"/>
        <w:tabs>
          <w:tab w:val="left" w:pos="426"/>
        </w:tabs>
        <w:ind w:left="426" w:hanging="426"/>
        <w:jc w:val="both"/>
        <w:rPr>
          <w:sz w:val="17"/>
          <w:szCs w:val="17"/>
        </w:rPr>
      </w:pPr>
      <w:r>
        <w:rPr>
          <w:sz w:val="17"/>
          <w:szCs w:val="17"/>
        </w:rPr>
        <w:t xml:space="preserve">4.</w:t>
      </w:r>
      <w:r>
        <w:rPr>
          <w:sz w:val="17"/>
          <w:szCs w:val="17"/>
        </w:rPr>
        <w:tab/>
      </w:r>
      <w:r>
        <w:rPr>
          <w:sz w:val="17"/>
          <w:szCs w:val="17"/>
        </w:rPr>
        <w:t xml:space="preserve">Fortin, F.-A., De Rainville, F.-M., Gardner, M.-A., Parizeau, M., Gagné, C. (2012). </w:t>
      </w:r>
      <w:r>
        <w:rPr>
          <w:i/>
          <w:iCs/>
          <w:sz w:val="17"/>
          <w:szCs w:val="17"/>
        </w:rPr>
        <w:t xml:space="preserve">DEAP: Evolutionary Algorithms Made Easy</w:t>
      </w:r>
      <w:r>
        <w:rPr>
          <w:sz w:val="17"/>
          <w:szCs w:val="17"/>
        </w:rPr>
        <w:t xml:space="preserve">. Journal of Machine Learning Research, 13, 2171–2175.</w:t>
      </w:r>
    </w:p>
    <w:p>
      <w:pPr>
        <w:pStyle w:val="reference"/>
        <w:tabs>
          <w:tab w:val="left" w:pos="426"/>
        </w:tabs>
        <w:ind w:left="426" w:hanging="426"/>
        <w:jc w:val="both"/>
        <w:rPr>
          <w:sz w:val="17"/>
          <w:szCs w:val="17"/>
        </w:rPr>
      </w:pPr>
      <w:r>
        <w:rPr>
          <w:sz w:val="17"/>
          <w:szCs w:val="17"/>
        </w:rPr>
        <w:t xml:space="preserve">5.</w:t>
      </w:r>
      <w:r>
        <w:rPr>
          <w:sz w:val="17"/>
          <w:szCs w:val="17"/>
        </w:rPr>
        <w:tab/>
      </w:r>
      <w:r>
        <w:rPr>
          <w:sz w:val="17"/>
          <w:szCs w:val="17"/>
        </w:rPr>
        <w:t xml:space="preserve">Russell, S., Norvig, P. (2021). </w:t>
      </w:r>
      <w:r>
        <w:rPr>
          <w:i/>
          <w:iCs/>
          <w:sz w:val="17"/>
          <w:szCs w:val="17"/>
        </w:rPr>
        <w:t xml:space="preserve">Artificial Intelligence: A Modern Approach</w:t>
      </w:r>
      <w:r>
        <w:rPr>
          <w:sz w:val="17"/>
          <w:szCs w:val="17"/>
        </w:rPr>
        <w:t xml:space="preserve">, 4.ª ed. Pearson. Capítulo 6: Constraint Satisfaction Problems.</w:t>
      </w:r>
    </w:p>
    <w:p>
      <w:pPr>
        <w:pStyle w:val="reference"/>
        <w:tabs>
          <w:tab w:val="left" w:pos="426"/>
        </w:tabs>
        <w:ind w:left="426" w:hanging="426"/>
        <w:jc w:val="both"/>
        <w:rPr>
          <w:sz w:val="17"/>
          <w:szCs w:val="17"/>
        </w:rPr>
      </w:pPr>
      <w:r>
        <w:rPr>
          <w:sz w:val="17"/>
          <w:szCs w:val="17"/>
        </w:rPr>
        <w:t xml:space="preserve">6.</w:t>
      </w:r>
      <w:r>
        <w:rPr>
          <w:sz w:val="17"/>
          <w:szCs w:val="17"/>
        </w:rPr>
        <w:tab/>
      </w:r>
      <w:r>
        <w:rPr>
          <w:sz w:val="17"/>
          <w:szCs w:val="17"/>
        </w:rPr>
        <w:t xml:space="preserve">Eiben, A. E., Smith, J. E. (2015). </w:t>
      </w:r>
      <w:r>
        <w:rPr>
          <w:i/>
          <w:iCs/>
          <w:sz w:val="17"/>
          <w:szCs w:val="17"/>
        </w:rPr>
        <w:t xml:space="preserve">Introduction to Evolutionary Computing</w:t>
      </w:r>
      <w:r>
        <w:rPr>
          <w:sz w:val="17"/>
          <w:szCs w:val="17"/>
        </w:rPr>
        <w:t xml:space="preserve">, 2.ª ed. Springer, Berlín.</w:t>
      </w:r>
    </w:p>
    <w:p>
      <w:pPr>
        <w:pStyle w:val="reference"/>
        <w:tabs>
          <w:tab w:val="left" w:pos="426"/>
        </w:tabs>
        <w:ind w:left="426" w:hanging="426"/>
        <w:jc w:val="both"/>
        <w:rPr>
          <w:sz w:val="17"/>
          <w:szCs w:val="17"/>
        </w:rPr>
      </w:pPr>
      <w:r>
        <w:rPr>
          <w:sz w:val="17"/>
          <w:szCs w:val="17"/>
        </w:rPr>
        <w:t xml:space="preserve">7.</w:t>
      </w:r>
      <w:r>
        <w:rPr>
          <w:sz w:val="17"/>
          <w:szCs w:val="17"/>
        </w:rPr>
        <w:tab/>
      </w:r>
      <w:r>
        <w:rPr>
          <w:sz w:val="17"/>
          <w:szCs w:val="17"/>
        </w:rPr>
        <w:t xml:space="preserve">DEAP Project (2024). </w:t>
      </w:r>
      <w:r>
        <w:rPr>
          <w:i/>
          <w:iCs/>
          <w:sz w:val="17"/>
          <w:szCs w:val="17"/>
        </w:rPr>
        <w:t xml:space="preserve">DEAP Documentation</w:t>
      </w:r>
      <w:r>
        <w:rPr>
          <w:sz w:val="17"/>
          <w:szCs w:val="17"/>
        </w:rPr>
        <w:t xml:space="preserve">. https://deap.readthedocs.io/</w:t>
      </w:r>
    </w:p>
    <w:p>
      <w:pPr>
        <w:pStyle w:val="reference"/>
        <w:tabs>
          <w:tab w:val="left" w:pos="426"/>
        </w:tabs>
        <w:ind w:left="426" w:hanging="426"/>
        <w:jc w:val="both"/>
        <w:rPr>
          <w:sz w:val="17"/>
          <w:szCs w:val="17"/>
        </w:rPr>
      </w:pPr>
      <w:r>
        <w:rPr>
          <w:sz w:val="17"/>
          <w:szCs w:val="17"/>
        </w:rPr>
        <w:t xml:space="preserve">8.</w:t>
      </w:r>
      <w:r>
        <w:rPr>
          <w:sz w:val="17"/>
          <w:szCs w:val="17"/>
        </w:rPr>
        <w:tab/>
      </w:r>
      <w:r>
        <w:rPr>
          <w:sz w:val="17"/>
          <w:szCs w:val="17"/>
        </w:rPr>
        <w:t xml:space="preserve">Hunter, J. D. (2007). </w:t>
      </w:r>
      <w:r>
        <w:rPr>
          <w:i/>
          <w:iCs/>
          <w:sz w:val="17"/>
          <w:szCs w:val="17"/>
        </w:rPr>
        <w:t xml:space="preserve">Matplotlib: A 2D Graphics Environment</w:t>
      </w:r>
      <w:r>
        <w:rPr>
          <w:sz w:val="17"/>
          <w:szCs w:val="17"/>
        </w:rPr>
        <w:t xml:space="preserve">. Computing in Science &amp; Engineering, 9(3), 90–95.</w:t>
      </w:r>
    </w:p>
    <w:p>
      <w:pPr>
        <w:pStyle w:val="reference"/>
        <w:tabs>
          <w:tab w:val="left" w:pos="426"/>
        </w:tabs>
        <w:ind w:left="426" w:hanging="426"/>
        <w:jc w:val="both"/>
        <w:rPr>
          <w:sz w:val="17"/>
          <w:szCs w:val="17"/>
        </w:rPr>
      </w:pPr>
      <w:r>
        <w:rPr>
          <w:sz w:val="17"/>
          <w:szCs w:val="17"/>
        </w:rPr>
        <w:t xml:space="preserve">9.</w:t>
      </w:r>
      <w:r>
        <w:rPr>
          <w:sz w:val="17"/>
          <w:szCs w:val="17"/>
        </w:rPr>
        <w:tab/>
      </w:r>
      <w:r>
        <w:rPr>
          <w:sz w:val="17"/>
          <w:szCs w:val="17"/>
        </w:rPr>
        <w:t xml:space="preserve">McKinney, W. (2010). </w:t>
      </w:r>
      <w:r>
        <w:rPr>
          <w:i/>
          <w:iCs/>
          <w:sz w:val="17"/>
          <w:szCs w:val="17"/>
        </w:rPr>
        <w:t xml:space="preserve">Data Structures for Statistical Computing in Python</w:t>
      </w:r>
      <w:r>
        <w:rPr>
          <w:sz w:val="17"/>
          <w:szCs w:val="17"/>
        </w:rPr>
        <w:t xml:space="preserve">. Proceedings of the 9th Python in Science Conference, 56–61.</w:t>
      </w:r>
    </w:p>
    <w:p>
      <w:pPr>
        <w:pStyle w:val="reference"/>
        <w:tabs>
          <w:tab w:val="left" w:pos="426"/>
        </w:tabs>
        <w:ind w:left="426" w:hanging="426"/>
        <w:jc w:val="both"/>
        <w:rPr>
          <w:sz w:val="17"/>
          <w:szCs w:val="17"/>
        </w:rPr>
      </w:pPr>
      <w:r>
        <w:rPr>
          <w:sz w:val="17"/>
          <w:szCs w:val="17"/>
        </w:rPr>
        <w:t xml:space="preserve">10.</w:t>
      </w:r>
      <w:r>
        <w:rPr>
          <w:sz w:val="17"/>
          <w:szCs w:val="17"/>
        </w:rPr>
        <w:tab/>
      </w:r>
      <w:r>
        <w:rPr>
          <w:sz w:val="17"/>
          <w:szCs w:val="17"/>
        </w:rPr>
        <w:t xml:space="preserve">Anthropic (2026). </w:t>
      </w:r>
      <w:r>
        <w:rPr>
          <w:i/>
          <w:iCs/>
          <w:sz w:val="17"/>
          <w:szCs w:val="17"/>
        </w:rPr>
        <w:t xml:space="preserve">Claude Code</w:t>
      </w:r>
      <w:r>
        <w:rPr>
          <w:sz w:val="17"/>
          <w:szCs w:val="17"/>
        </w:rPr>
        <w:t xml:space="preserve">. https://claude.com/claude-code</w:t>
      </w:r>
    </w:p>
    <w:p>
      <w:pPr>
        <w:pStyle w:val="reference"/>
        <w:tabs>
          <w:tab w:val="left" w:pos="426"/>
        </w:tabs>
        <w:ind w:left="426" w:hanging="426"/>
        <w:jc w:val="both"/>
        <w:rPr>
          <w:sz w:val="17"/>
          <w:szCs w:val="17"/>
        </w:rPr>
      </w:pPr>
      <w:r>
        <w:rPr>
          <w:sz w:val="17"/>
          <w:szCs w:val="17"/>
        </w:rPr>
        <w:t xml:space="preserve">11.</w:t>
      </w:r>
      <w:r>
        <w:rPr>
          <w:sz w:val="17"/>
          <w:szCs w:val="17"/>
        </w:rPr>
        <w:tab/>
      </w:r>
      <w:r>
        <w:rPr>
          <w:sz w:val="17"/>
          <w:szCs w:val="17"/>
        </w:rPr>
        <w:t xml:space="preserve">Grupo 13 (2026). </w:t>
      </w:r>
      <w:r>
        <w:rPr>
          <w:i/>
          <w:iCs/>
          <w:sz w:val="17"/>
          <w:szCs w:val="17"/>
        </w:rPr>
        <w:t xml:space="preserve">Repositorio del TP2: El Acertijo de las Pociones de Snape</w:t>
      </w:r>
      <w:r>
        <w:rPr>
          <w:sz w:val="17"/>
          <w:szCs w:val="17"/>
        </w:rPr>
        <w:t xml:space="preserve">. https://github.com/tomi-balladares/tp2-ai-ag — Contiene el código fuente del AG, la configuración de las corridas (corridas.yaml), el log de cada corrida en formato CSV (resultados/&lt;corrida&gt;/log.csv), las soluciones halladas (soluciones_55.csv), los resúmenes (resumen_corridas.csv y resumen_semillas.csv) y los gráficos.</w:t>
      </w:r>
    </w:p>
    <w:sectPr w:rsidR="00FA1807" w:rsidSect="0073004E">
      <w:pgSz w:w="11907" w:h="16840" w:code="9"/>
      <w:pgMar w:top="2948" w:right="2495" w:bottom="2948" w:left="2495" w:header="720" w:footer="720" w:gutter="0"/>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3979" w:rsidRDefault="00BF3979">
      <w:r>
        <w:separator/>
      </w:r>
    </w:p>
  </w:endnote>
  <w:endnote w:type="continuationSeparator" w:id="0">
    <w:p w:rsidR="00BF3979" w:rsidRDefault="00BF3979">
      <w:r>
        <w:continuationSeparator/>
      </w:r>
    </w:p>
  </w:endnote>
</w:endnotes>
</file>

<file path=word/fontTable.xml><?xml version="1.0" encoding="utf-8"?>
<w:fonts xmlns:r="http://schemas.openxmlformats.org/officeDocument/2006/relationships" xmlns:w="http://schemas.openxmlformats.org/wordprocessingml/2006/main">
  <w:font w:name="Tms Rm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3979" w:rsidRDefault="00BF3979">
      <w:r>
        <w:separator/>
      </w:r>
    </w:p>
  </w:footnote>
  <w:footnote w:type="continuationSeparator" w:id="0">
    <w:p w:rsidR="00BF3979" w:rsidRDefault="00BF397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926BE0C"/>
    <w:lvl w:ilvl="0">
      <w:numFmt w:val="none"/>
      <w:lvlText w:val=""/>
      <w:lvlJc w:val="left"/>
    </w:lvl>
    <w:lvl w:ilvl="1">
      <w:numFmt w:val="none"/>
      <w:lvlText w:val=""/>
      <w:lvlJc w:val="left"/>
    </w:lvl>
    <w:lvl w:ilvl="2">
      <w:numFmt w:val="none"/>
      <w:lvlText w:val=""/>
      <w:lvlJc w:val="left"/>
    </w:lvl>
    <w:lvl w:ilvl="3">
      <w:numFmt w:val="decimal"/>
      <w:pStyle w:val="Ttulo4"/>
      <w:lvlText w:val="%4"/>
      <w:legacy w:legacy="1" w:legacySpace="0" w:legacyIndent="0"/>
      <w:lvlJc w:val="left"/>
      <w:rPr>
        <w:rFonts w:ascii="Tms Rmn" w:hAnsi="Tms Rmn" w:hint="default"/>
      </w:rPr>
    </w:lvl>
    <w:lvl w:ilvl="4">
      <w:numFmt w:val="decimal"/>
      <w:pStyle w:val="Ttulo5"/>
      <w:lvlText w:val="%5"/>
      <w:legacy w:legacy="1" w:legacySpace="0" w:legacyIndent="0"/>
      <w:lvlJc w:val="left"/>
      <w:rPr>
        <w:rFonts w:ascii="Tms Rmn" w:hAnsi="Tms Rmn" w:hint="default"/>
      </w:rPr>
    </w:lvl>
    <w:lvl w:ilvl="5">
      <w:numFmt w:val="decimal"/>
      <w:pStyle w:val="Ttulo6"/>
      <w:lvlText w:val="%6"/>
      <w:legacy w:legacy="1" w:legacySpace="0" w:legacyIndent="0"/>
      <w:lvlJc w:val="left"/>
      <w:rPr>
        <w:rFonts w:ascii="Tms Rmn" w:hAnsi="Tms Rmn" w:hint="default"/>
      </w:rPr>
    </w:lvl>
    <w:lvl w:ilvl="6">
      <w:numFmt w:val="decimal"/>
      <w:pStyle w:val="Ttulo7"/>
      <w:lvlText w:val="%7"/>
      <w:legacy w:legacy="1" w:legacySpace="0" w:legacyIndent="0"/>
      <w:lvlJc w:val="left"/>
      <w:rPr>
        <w:rFonts w:ascii="Tms Rmn" w:hAnsi="Tms Rmn" w:hint="default"/>
      </w:rPr>
    </w:lvl>
    <w:lvl w:ilvl="7">
      <w:numFmt w:val="decimal"/>
      <w:pStyle w:val="Ttulo8"/>
      <w:lvlText w:val="%8"/>
      <w:legacy w:legacy="1" w:legacySpace="0" w:legacyIndent="0"/>
      <w:lvlJc w:val="left"/>
      <w:rPr>
        <w:rFonts w:ascii="Tms Rmn" w:hAnsi="Tms Rmn" w:hint="default"/>
      </w:rPr>
    </w:lvl>
    <w:lvl w:ilvl="8">
      <w:numFmt w:val="decimal"/>
      <w:pStyle w:val="Ttulo9"/>
      <w:lvlText w:val="%9"/>
      <w:legacy w:legacy="1" w:legacySpace="0" w:legacyIndent="0"/>
      <w:lvlJc w:val="left"/>
      <w:rPr>
        <w:rFonts w:ascii="Tms Rmn" w:hAnsi="Tms Rmn" w:hint="default"/>
      </w:rPr>
    </w:lvl>
  </w:abstractNum>
  <w:abstractNum w:abstractNumId="1">
    <w:nsid w:val="FFFFFFFE"/>
    <w:multiLevelType w:val="singleLevel"/>
    <w:tmpl w:val="098A3B0C"/>
    <w:lvl w:ilvl="0">
      <w:numFmt w:val="bullet"/>
      <w:lvlText w:val="*"/>
      <w:lvlJc w:val="left"/>
    </w:lvl>
  </w:abstractNum>
  <w:abstractNum w:abstractNumId="2">
    <w:nsid w:val="125867AB"/>
    <w:multiLevelType w:val="singleLevel"/>
    <w:tmpl w:val="A47E0082"/>
    <w:lvl w:ilvl="0">
      <w:start w:val="1"/>
      <w:numFmt w:val="decimal"/>
      <w:lvlText w:val="%1."/>
      <w:legacy w:legacy="1" w:legacySpace="0" w:legacyIndent="227"/>
      <w:lvlJc w:val="left"/>
      <w:pPr>
        <w:ind w:left="227" w:hanging="227"/>
      </w:pPr>
    </w:lvl>
  </w:abstractNum>
  <w:abstractNum w:abstractNumId="3">
    <w:nsid w:val="182C7DD2"/>
    <w:multiLevelType w:val="hybridMultilevel"/>
    <w:tmpl w:val="7EEE1272"/>
    <w:lvl w:ilvl="0" w:tplc="D9A651D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1A79426A"/>
    <w:multiLevelType w:val="hybridMultilevel"/>
    <w:tmpl w:val="3ADC8FBE"/>
    <w:lvl w:ilvl="0" w:tplc="057CD37E">
      <w:start w:val="1"/>
      <w:numFmt w:val="bullet"/>
      <w:lvlText w:val=""/>
      <w:lvlJc w:val="left"/>
      <w:pPr>
        <w:tabs>
          <w:tab w:val="num" w:pos="80"/>
        </w:tabs>
        <w:ind w:left="360" w:hanging="360"/>
      </w:pPr>
      <w:rPr>
        <w:rFonts w:ascii="Wingdings" w:hAnsi="Wingdings" w:hint="default"/>
        <w:color w:val="auto"/>
        <w:sz w:val="8"/>
      </w:rPr>
    </w:lvl>
    <w:lvl w:ilvl="1" w:tplc="2C0A0003" w:tentative="1">
      <w:start w:val="1"/>
      <w:numFmt w:val="bullet"/>
      <w:lvlText w:val="o"/>
      <w:lvlJc w:val="left"/>
      <w:pPr>
        <w:tabs>
          <w:tab w:val="num" w:pos="1440"/>
        </w:tabs>
        <w:ind w:left="1440" w:hanging="360"/>
      </w:pPr>
      <w:rPr>
        <w:rFonts w:ascii="Courier New" w:hAnsi="Courier New" w:cs="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cs="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cs="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abstractNum w:abstractNumId="5">
    <w:nsid w:val="23830E15"/>
    <w:multiLevelType w:val="hybridMultilevel"/>
    <w:tmpl w:val="EBD285DC"/>
    <w:lvl w:ilvl="0" w:tplc="5CC8D142">
      <w:start w:val="1"/>
      <w:numFmt w:val="bullet"/>
      <w:lvlText w:val=""/>
      <w:lvlJc w:val="left"/>
      <w:pPr>
        <w:tabs>
          <w:tab w:val="num" w:pos="360"/>
        </w:tabs>
        <w:ind w:left="360" w:hanging="360"/>
      </w:pPr>
      <w:rPr>
        <w:rFonts w:ascii="Wingdings" w:hAnsi="Wingdings" w:hint="default"/>
        <w:sz w:val="24"/>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6">
    <w:nsid w:val="24870E68"/>
    <w:multiLevelType w:val="hybridMultilevel"/>
    <w:tmpl w:val="CE926DA8"/>
    <w:lvl w:ilvl="0" w:tplc="F1B09604">
      <w:start w:val="1"/>
      <w:numFmt w:val="bullet"/>
      <w:lvlText w:val=""/>
      <w:lvlJc w:val="left"/>
      <w:pPr>
        <w:tabs>
          <w:tab w:val="num" w:pos="284"/>
        </w:tabs>
        <w:ind w:left="284" w:hanging="284"/>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24FF092C"/>
    <w:multiLevelType w:val="hybridMultilevel"/>
    <w:tmpl w:val="1C44A9F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nsid w:val="2EB62F1F"/>
    <w:multiLevelType w:val="hybridMultilevel"/>
    <w:tmpl w:val="D38EAEAE"/>
    <w:lvl w:ilvl="0" w:tplc="5CC8D142">
      <w:start w:val="1"/>
      <w:numFmt w:val="bullet"/>
      <w:lvlText w:val=""/>
      <w:lvlJc w:val="left"/>
      <w:pPr>
        <w:tabs>
          <w:tab w:val="num" w:pos="360"/>
        </w:tabs>
        <w:ind w:left="360" w:hanging="360"/>
      </w:pPr>
      <w:rPr>
        <w:rFonts w:ascii="Wingdings" w:hAnsi="Wingdings" w:hint="default"/>
        <w:sz w:val="24"/>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9">
    <w:nsid w:val="2FC2594A"/>
    <w:multiLevelType w:val="hybridMultilevel"/>
    <w:tmpl w:val="6C4AF4B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39204952"/>
    <w:multiLevelType w:val="hybridMultilevel"/>
    <w:tmpl w:val="E1447DD8"/>
    <w:lvl w:ilvl="0" w:tplc="E4C03078">
      <w:numFmt w:val="bullet"/>
      <w:lvlText w:val="-"/>
      <w:lvlJc w:val="left"/>
      <w:pPr>
        <w:ind w:left="780" w:hanging="42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44C02D62"/>
    <w:multiLevelType w:val="hybridMultilevel"/>
    <w:tmpl w:val="8870B05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57CD0963"/>
    <w:multiLevelType w:val="hybridMultilevel"/>
    <w:tmpl w:val="9F506C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6A3A0F4A"/>
    <w:multiLevelType w:val="hybridMultilevel"/>
    <w:tmpl w:val="23E68984"/>
    <w:lvl w:ilvl="0" w:tplc="F3B02B6A">
      <w:start w:val="1"/>
      <w:numFmt w:val="decimal"/>
      <w:lvlText w:val="Paso %1:"/>
      <w:lvlJc w:val="left"/>
      <w:pPr>
        <w:tabs>
          <w:tab w:val="num" w:pos="928"/>
        </w:tabs>
        <w:ind w:left="928"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5">
    <w:nsid w:val="72805794"/>
    <w:multiLevelType w:val="hybridMultilevel"/>
    <w:tmpl w:val="0FEE9738"/>
    <w:lvl w:ilvl="0" w:tplc="5CC8D142">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6">
    <w:nsid w:val="74203870"/>
    <w:multiLevelType w:val="hybridMultilevel"/>
    <w:tmpl w:val="AE6E622C"/>
    <w:lvl w:ilvl="0" w:tplc="69184624">
      <w:start w:val="1"/>
      <w:numFmt w:val="bullet"/>
      <w:lvlText w:val=""/>
      <w:lvlJc w:val="left"/>
      <w:pPr>
        <w:tabs>
          <w:tab w:val="num" w:pos="80"/>
        </w:tabs>
        <w:ind w:left="360" w:hanging="360"/>
      </w:pPr>
      <w:rPr>
        <w:rFonts w:ascii="Wingdings" w:hAnsi="Wingdings" w:hint="default"/>
        <w:color w:val="auto"/>
      </w:rPr>
    </w:lvl>
    <w:lvl w:ilvl="1" w:tplc="2C0A0003" w:tentative="1">
      <w:start w:val="1"/>
      <w:numFmt w:val="bullet"/>
      <w:lvlText w:val="o"/>
      <w:lvlJc w:val="left"/>
      <w:pPr>
        <w:tabs>
          <w:tab w:val="num" w:pos="1440"/>
        </w:tabs>
        <w:ind w:left="1440" w:hanging="360"/>
      </w:pPr>
      <w:rPr>
        <w:rFonts w:ascii="Courier New" w:hAnsi="Courier New" w:cs="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cs="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cs="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abstractNum w:abstractNumId="17">
    <w:nsid w:val="7DF60F9E"/>
    <w:multiLevelType w:val="multilevel"/>
    <w:tmpl w:val="87DA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multiLevelType w:val="hybridMultilevel"/>
    <w:lvl w:ilvl="0">
      <w:start w:val="1"/>
      <w:numFmt w:val="bullet"/>
      <w:lvlText w:val="•"/>
      <w:lvlJc w:val="left"/>
      <w:pPr>
        <w:ind w:left="340" w:hanging="227"/>
      </w:pPr>
      <w:rPr>
        <w:rFonts w:ascii="Times New Roman" w:hAnsi="Times New Roman" w:hint="default"/>
      </w:rPr>
    </w:lvl>
  </w:abstractNum>
  <w:num w:numId="1">
    <w:abstractNumId w:val="0"/>
  </w:num>
  <w:num w:numId="2">
    <w:abstractNumId w:val="16"/>
  </w:num>
  <w:num w:numId="3">
    <w:abstractNumId w:val="15"/>
  </w:num>
  <w:num w:numId="4">
    <w:abstractNumId w:val="5"/>
  </w:num>
  <w:num w:numId="5">
    <w:abstractNumId w:val="8"/>
  </w:num>
  <w:num w:numId="6">
    <w:abstractNumId w:val="3"/>
  </w:num>
  <w:num w:numId="7">
    <w:abstractNumId w:val="4"/>
  </w:num>
  <w:num w:numId="8">
    <w:abstractNumId w:val="11"/>
  </w:num>
  <w:num w:numId="9">
    <w:abstractNumId w:val="9"/>
  </w:num>
  <w:num w:numId="10">
    <w:abstractNumId w:val="13"/>
  </w:num>
  <w:num w:numId="11">
    <w:abstractNumId w:val="12"/>
  </w:num>
  <w:num w:numId="12">
    <w:abstractNumId w:val="10"/>
  </w:num>
  <w:num w:numId="13">
    <w:abstractNumId w:val="7"/>
  </w:num>
  <w:num w:numId="14">
    <w:abstractNumId w:val="14"/>
  </w:num>
  <w:num w:numId="15">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6">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7">
    <w:abstractNumId w:val="2"/>
  </w:num>
  <w:num w:numId="18">
    <w:abstractNumId w:val="6"/>
  </w:num>
  <w:num w:numId="19">
    <w:abstractNumId w:val="17"/>
  </w:num>
  <w:num w:numId="90">
    <w:abstractNumId w:val="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mirrorMargins/>
  <w:proofState w:spelling="clean" w:grammar="clean"/>
  <w:attachedTemplate r:id="rId1"/>
  <w:stylePaneFormatFilter w:val="3F01"/>
  <w:defaultTabStop w:val="709"/>
  <w:autoHyphenation/>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pplyBreakingRules/>
  </w:compat>
  <w:rsids>
    <w:rsidRoot w:val="00F972E4"/>
    <w:rsid w:val="00000DB0"/>
    <w:rsid w:val="00000EFB"/>
    <w:rsid w:val="00012AA3"/>
    <w:rsid w:val="0001410E"/>
    <w:rsid w:val="000177CC"/>
    <w:rsid w:val="00026979"/>
    <w:rsid w:val="00027D18"/>
    <w:rsid w:val="00030619"/>
    <w:rsid w:val="00032D1A"/>
    <w:rsid w:val="00035195"/>
    <w:rsid w:val="00041604"/>
    <w:rsid w:val="00041ADD"/>
    <w:rsid w:val="00045BFD"/>
    <w:rsid w:val="00046514"/>
    <w:rsid w:val="000513F6"/>
    <w:rsid w:val="00051E9A"/>
    <w:rsid w:val="00060D76"/>
    <w:rsid w:val="000616F6"/>
    <w:rsid w:val="00065C3B"/>
    <w:rsid w:val="00071346"/>
    <w:rsid w:val="00073EB7"/>
    <w:rsid w:val="00074BB0"/>
    <w:rsid w:val="00077996"/>
    <w:rsid w:val="000825DA"/>
    <w:rsid w:val="000862CB"/>
    <w:rsid w:val="0008782A"/>
    <w:rsid w:val="000904F6"/>
    <w:rsid w:val="0009405F"/>
    <w:rsid w:val="000940C7"/>
    <w:rsid w:val="00096475"/>
    <w:rsid w:val="00097594"/>
    <w:rsid w:val="000A2A39"/>
    <w:rsid w:val="000A5B51"/>
    <w:rsid w:val="000B5649"/>
    <w:rsid w:val="000C2156"/>
    <w:rsid w:val="000C2698"/>
    <w:rsid w:val="000C5D19"/>
    <w:rsid w:val="000C6F01"/>
    <w:rsid w:val="000D0062"/>
    <w:rsid w:val="000D0EF0"/>
    <w:rsid w:val="000D5B9A"/>
    <w:rsid w:val="000E1DA6"/>
    <w:rsid w:val="000E3887"/>
    <w:rsid w:val="000E7AC1"/>
    <w:rsid w:val="000F244C"/>
    <w:rsid w:val="000F3F57"/>
    <w:rsid w:val="000F6C02"/>
    <w:rsid w:val="000F7F9C"/>
    <w:rsid w:val="0010173C"/>
    <w:rsid w:val="00104865"/>
    <w:rsid w:val="001110BB"/>
    <w:rsid w:val="00114726"/>
    <w:rsid w:val="00126A80"/>
    <w:rsid w:val="00133961"/>
    <w:rsid w:val="00134599"/>
    <w:rsid w:val="00141827"/>
    <w:rsid w:val="001427B4"/>
    <w:rsid w:val="001460F2"/>
    <w:rsid w:val="001514C8"/>
    <w:rsid w:val="00151E69"/>
    <w:rsid w:val="00152873"/>
    <w:rsid w:val="0015406C"/>
    <w:rsid w:val="0015771D"/>
    <w:rsid w:val="00157AD3"/>
    <w:rsid w:val="001605D9"/>
    <w:rsid w:val="001652E1"/>
    <w:rsid w:val="00166CC7"/>
    <w:rsid w:val="0017064D"/>
    <w:rsid w:val="001736E9"/>
    <w:rsid w:val="0018336F"/>
    <w:rsid w:val="001905DE"/>
    <w:rsid w:val="00192F64"/>
    <w:rsid w:val="00197CE3"/>
    <w:rsid w:val="001A2F6E"/>
    <w:rsid w:val="001B4E74"/>
    <w:rsid w:val="001C1852"/>
    <w:rsid w:val="001C3026"/>
    <w:rsid w:val="001C62ED"/>
    <w:rsid w:val="001C71D8"/>
    <w:rsid w:val="001C7ECB"/>
    <w:rsid w:val="001D08A8"/>
    <w:rsid w:val="001D0B6A"/>
    <w:rsid w:val="001D233D"/>
    <w:rsid w:val="001D46D4"/>
    <w:rsid w:val="001E25EF"/>
    <w:rsid w:val="001E3B9F"/>
    <w:rsid w:val="001E6AF5"/>
    <w:rsid w:val="001F4168"/>
    <w:rsid w:val="001F4B50"/>
    <w:rsid w:val="001F6215"/>
    <w:rsid w:val="002046D4"/>
    <w:rsid w:val="00207392"/>
    <w:rsid w:val="0021443D"/>
    <w:rsid w:val="00223578"/>
    <w:rsid w:val="0022450D"/>
    <w:rsid w:val="00235D14"/>
    <w:rsid w:val="00235E53"/>
    <w:rsid w:val="002446E3"/>
    <w:rsid w:val="00252491"/>
    <w:rsid w:val="002605DF"/>
    <w:rsid w:val="0026089B"/>
    <w:rsid w:val="00265124"/>
    <w:rsid w:val="0027348C"/>
    <w:rsid w:val="00286A71"/>
    <w:rsid w:val="00294274"/>
    <w:rsid w:val="00297136"/>
    <w:rsid w:val="002B1156"/>
    <w:rsid w:val="002B1A5E"/>
    <w:rsid w:val="002B1BA5"/>
    <w:rsid w:val="002B263E"/>
    <w:rsid w:val="002B2B82"/>
    <w:rsid w:val="002B5627"/>
    <w:rsid w:val="002B7A49"/>
    <w:rsid w:val="002C0695"/>
    <w:rsid w:val="002C4C01"/>
    <w:rsid w:val="002C669A"/>
    <w:rsid w:val="002C75BA"/>
    <w:rsid w:val="002D2022"/>
    <w:rsid w:val="002D2993"/>
    <w:rsid w:val="002D598E"/>
    <w:rsid w:val="002E2139"/>
    <w:rsid w:val="002E2383"/>
    <w:rsid w:val="002E530B"/>
    <w:rsid w:val="002F0712"/>
    <w:rsid w:val="00304FCB"/>
    <w:rsid w:val="00313507"/>
    <w:rsid w:val="00315DDF"/>
    <w:rsid w:val="0032346A"/>
    <w:rsid w:val="003315C2"/>
    <w:rsid w:val="00336717"/>
    <w:rsid w:val="003451F4"/>
    <w:rsid w:val="003507DC"/>
    <w:rsid w:val="00355274"/>
    <w:rsid w:val="003609E1"/>
    <w:rsid w:val="00363B65"/>
    <w:rsid w:val="00363DAD"/>
    <w:rsid w:val="00366A29"/>
    <w:rsid w:val="00377D57"/>
    <w:rsid w:val="00381901"/>
    <w:rsid w:val="0038393F"/>
    <w:rsid w:val="00393F55"/>
    <w:rsid w:val="003A107E"/>
    <w:rsid w:val="003A3B41"/>
    <w:rsid w:val="003B6B14"/>
    <w:rsid w:val="003C4EAD"/>
    <w:rsid w:val="003D2E64"/>
    <w:rsid w:val="003D63A1"/>
    <w:rsid w:val="003E5363"/>
    <w:rsid w:val="003E56A5"/>
    <w:rsid w:val="003E6497"/>
    <w:rsid w:val="003F1F1A"/>
    <w:rsid w:val="003F4234"/>
    <w:rsid w:val="003F6504"/>
    <w:rsid w:val="004048BB"/>
    <w:rsid w:val="0041372B"/>
    <w:rsid w:val="00416DE9"/>
    <w:rsid w:val="00417272"/>
    <w:rsid w:val="00420DF1"/>
    <w:rsid w:val="00421367"/>
    <w:rsid w:val="00422168"/>
    <w:rsid w:val="00441FFD"/>
    <w:rsid w:val="00444196"/>
    <w:rsid w:val="00444793"/>
    <w:rsid w:val="00444F03"/>
    <w:rsid w:val="004561D3"/>
    <w:rsid w:val="00456677"/>
    <w:rsid w:val="004620E8"/>
    <w:rsid w:val="004664E8"/>
    <w:rsid w:val="004679F1"/>
    <w:rsid w:val="004705FD"/>
    <w:rsid w:val="004734EC"/>
    <w:rsid w:val="0047621A"/>
    <w:rsid w:val="00476942"/>
    <w:rsid w:val="0048226C"/>
    <w:rsid w:val="00482A13"/>
    <w:rsid w:val="004848EB"/>
    <w:rsid w:val="00486FA7"/>
    <w:rsid w:val="00490F9F"/>
    <w:rsid w:val="004A1583"/>
    <w:rsid w:val="004A4303"/>
    <w:rsid w:val="004A47EC"/>
    <w:rsid w:val="004A7E29"/>
    <w:rsid w:val="004C5F68"/>
    <w:rsid w:val="004D0107"/>
    <w:rsid w:val="004D1C50"/>
    <w:rsid w:val="004D4C9F"/>
    <w:rsid w:val="004E101F"/>
    <w:rsid w:val="004E155F"/>
    <w:rsid w:val="004E4F88"/>
    <w:rsid w:val="004E64A5"/>
    <w:rsid w:val="004F4B68"/>
    <w:rsid w:val="004F4C15"/>
    <w:rsid w:val="005115B8"/>
    <w:rsid w:val="00512B1C"/>
    <w:rsid w:val="00514F53"/>
    <w:rsid w:val="00516AC6"/>
    <w:rsid w:val="00524B33"/>
    <w:rsid w:val="00530EC3"/>
    <w:rsid w:val="00532AC3"/>
    <w:rsid w:val="00535440"/>
    <w:rsid w:val="00543E18"/>
    <w:rsid w:val="00545278"/>
    <w:rsid w:val="00547038"/>
    <w:rsid w:val="00552912"/>
    <w:rsid w:val="005553AB"/>
    <w:rsid w:val="00557C7F"/>
    <w:rsid w:val="00565060"/>
    <w:rsid w:val="00567D0E"/>
    <w:rsid w:val="00572062"/>
    <w:rsid w:val="00574917"/>
    <w:rsid w:val="005819ED"/>
    <w:rsid w:val="005868DE"/>
    <w:rsid w:val="0059136E"/>
    <w:rsid w:val="00591B82"/>
    <w:rsid w:val="0059260F"/>
    <w:rsid w:val="00593EF2"/>
    <w:rsid w:val="005A21DB"/>
    <w:rsid w:val="005A503B"/>
    <w:rsid w:val="005A56BF"/>
    <w:rsid w:val="005B383E"/>
    <w:rsid w:val="005B6A51"/>
    <w:rsid w:val="005C7F77"/>
    <w:rsid w:val="005D1BF6"/>
    <w:rsid w:val="005D748D"/>
    <w:rsid w:val="005E3344"/>
    <w:rsid w:val="005E416D"/>
    <w:rsid w:val="005F1BBA"/>
    <w:rsid w:val="005F47BA"/>
    <w:rsid w:val="005F47CF"/>
    <w:rsid w:val="00606AE0"/>
    <w:rsid w:val="006115FD"/>
    <w:rsid w:val="00611E96"/>
    <w:rsid w:val="00612576"/>
    <w:rsid w:val="006166CA"/>
    <w:rsid w:val="0062083B"/>
    <w:rsid w:val="00626D65"/>
    <w:rsid w:val="00630F27"/>
    <w:rsid w:val="006333F6"/>
    <w:rsid w:val="00635F6B"/>
    <w:rsid w:val="006439DD"/>
    <w:rsid w:val="00643FD1"/>
    <w:rsid w:val="00645670"/>
    <w:rsid w:val="006572D8"/>
    <w:rsid w:val="00657316"/>
    <w:rsid w:val="00660AD2"/>
    <w:rsid w:val="00680720"/>
    <w:rsid w:val="006940B4"/>
    <w:rsid w:val="00694D18"/>
    <w:rsid w:val="006959C8"/>
    <w:rsid w:val="00695B1E"/>
    <w:rsid w:val="006A00F7"/>
    <w:rsid w:val="006A625B"/>
    <w:rsid w:val="006A6F69"/>
    <w:rsid w:val="006A720B"/>
    <w:rsid w:val="006B26D6"/>
    <w:rsid w:val="006B49F3"/>
    <w:rsid w:val="006B4A14"/>
    <w:rsid w:val="006B4F76"/>
    <w:rsid w:val="006B7013"/>
    <w:rsid w:val="006C10D2"/>
    <w:rsid w:val="006C76F9"/>
    <w:rsid w:val="006E5148"/>
    <w:rsid w:val="006E5457"/>
    <w:rsid w:val="006E5762"/>
    <w:rsid w:val="007040E9"/>
    <w:rsid w:val="007074CF"/>
    <w:rsid w:val="0072107C"/>
    <w:rsid w:val="00726DA7"/>
    <w:rsid w:val="0073004E"/>
    <w:rsid w:val="007320F2"/>
    <w:rsid w:val="007334D5"/>
    <w:rsid w:val="00735640"/>
    <w:rsid w:val="007402F4"/>
    <w:rsid w:val="00750013"/>
    <w:rsid w:val="007516E0"/>
    <w:rsid w:val="00751CB2"/>
    <w:rsid w:val="00754368"/>
    <w:rsid w:val="007556D1"/>
    <w:rsid w:val="00756344"/>
    <w:rsid w:val="00761063"/>
    <w:rsid w:val="007643BD"/>
    <w:rsid w:val="0076544E"/>
    <w:rsid w:val="00774DF8"/>
    <w:rsid w:val="00780C03"/>
    <w:rsid w:val="00781476"/>
    <w:rsid w:val="007817EC"/>
    <w:rsid w:val="00782461"/>
    <w:rsid w:val="00783787"/>
    <w:rsid w:val="007849F6"/>
    <w:rsid w:val="00786C39"/>
    <w:rsid w:val="00787E17"/>
    <w:rsid w:val="00790128"/>
    <w:rsid w:val="007920FF"/>
    <w:rsid w:val="007945F8"/>
    <w:rsid w:val="00794B67"/>
    <w:rsid w:val="007A03E9"/>
    <w:rsid w:val="007A77FB"/>
    <w:rsid w:val="007B01D2"/>
    <w:rsid w:val="007B096F"/>
    <w:rsid w:val="007B1F35"/>
    <w:rsid w:val="007B39EE"/>
    <w:rsid w:val="007B5447"/>
    <w:rsid w:val="007B6788"/>
    <w:rsid w:val="007C000C"/>
    <w:rsid w:val="007C3CDB"/>
    <w:rsid w:val="007C50B1"/>
    <w:rsid w:val="007C6C22"/>
    <w:rsid w:val="007C71CB"/>
    <w:rsid w:val="007D2EFF"/>
    <w:rsid w:val="007D6CFF"/>
    <w:rsid w:val="007D711B"/>
    <w:rsid w:val="007D744D"/>
    <w:rsid w:val="007E4594"/>
    <w:rsid w:val="007E5511"/>
    <w:rsid w:val="007F496A"/>
    <w:rsid w:val="007F75E2"/>
    <w:rsid w:val="00810D1E"/>
    <w:rsid w:val="00817F7A"/>
    <w:rsid w:val="008206DA"/>
    <w:rsid w:val="00823342"/>
    <w:rsid w:val="008263CE"/>
    <w:rsid w:val="008312AE"/>
    <w:rsid w:val="0083460F"/>
    <w:rsid w:val="00835744"/>
    <w:rsid w:val="00836062"/>
    <w:rsid w:val="008404D3"/>
    <w:rsid w:val="0084114E"/>
    <w:rsid w:val="0084351D"/>
    <w:rsid w:val="00847174"/>
    <w:rsid w:val="00847E16"/>
    <w:rsid w:val="00850B84"/>
    <w:rsid w:val="00851471"/>
    <w:rsid w:val="00851783"/>
    <w:rsid w:val="00857E2E"/>
    <w:rsid w:val="00857EF0"/>
    <w:rsid w:val="00864F74"/>
    <w:rsid w:val="00867FC8"/>
    <w:rsid w:val="008709EC"/>
    <w:rsid w:val="00873503"/>
    <w:rsid w:val="00877CCD"/>
    <w:rsid w:val="00886880"/>
    <w:rsid w:val="00894B90"/>
    <w:rsid w:val="008970FC"/>
    <w:rsid w:val="00897D80"/>
    <w:rsid w:val="008A6CE9"/>
    <w:rsid w:val="008B0839"/>
    <w:rsid w:val="008B0E73"/>
    <w:rsid w:val="008B54F8"/>
    <w:rsid w:val="008C0AEA"/>
    <w:rsid w:val="008C12DF"/>
    <w:rsid w:val="008C3589"/>
    <w:rsid w:val="008D2E58"/>
    <w:rsid w:val="008E2E9F"/>
    <w:rsid w:val="008F07A0"/>
    <w:rsid w:val="008F4D8B"/>
    <w:rsid w:val="0091311B"/>
    <w:rsid w:val="00916BFB"/>
    <w:rsid w:val="009171AE"/>
    <w:rsid w:val="009210C7"/>
    <w:rsid w:val="009224A8"/>
    <w:rsid w:val="00926921"/>
    <w:rsid w:val="00931B06"/>
    <w:rsid w:val="00932896"/>
    <w:rsid w:val="009515EB"/>
    <w:rsid w:val="00951B19"/>
    <w:rsid w:val="009568F2"/>
    <w:rsid w:val="00960605"/>
    <w:rsid w:val="00967D7F"/>
    <w:rsid w:val="00971D37"/>
    <w:rsid w:val="009761E9"/>
    <w:rsid w:val="009817A4"/>
    <w:rsid w:val="0098241D"/>
    <w:rsid w:val="009868A3"/>
    <w:rsid w:val="0099217F"/>
    <w:rsid w:val="009929FD"/>
    <w:rsid w:val="00992E6B"/>
    <w:rsid w:val="00997E9E"/>
    <w:rsid w:val="009A0A5C"/>
    <w:rsid w:val="009A4167"/>
    <w:rsid w:val="009A5BDE"/>
    <w:rsid w:val="009B04F4"/>
    <w:rsid w:val="009B132A"/>
    <w:rsid w:val="009B1974"/>
    <w:rsid w:val="009B21A7"/>
    <w:rsid w:val="009B35E5"/>
    <w:rsid w:val="009B5A76"/>
    <w:rsid w:val="009B65CC"/>
    <w:rsid w:val="009B7D5E"/>
    <w:rsid w:val="009D000E"/>
    <w:rsid w:val="009D3019"/>
    <w:rsid w:val="009D7455"/>
    <w:rsid w:val="009E4339"/>
    <w:rsid w:val="009F57F1"/>
    <w:rsid w:val="00A00741"/>
    <w:rsid w:val="00A01D5C"/>
    <w:rsid w:val="00A02780"/>
    <w:rsid w:val="00A03F97"/>
    <w:rsid w:val="00A10AA0"/>
    <w:rsid w:val="00A16DCD"/>
    <w:rsid w:val="00A17152"/>
    <w:rsid w:val="00A22796"/>
    <w:rsid w:val="00A22B8A"/>
    <w:rsid w:val="00A300BE"/>
    <w:rsid w:val="00A30EDA"/>
    <w:rsid w:val="00A3555B"/>
    <w:rsid w:val="00A3720A"/>
    <w:rsid w:val="00A4176F"/>
    <w:rsid w:val="00A46432"/>
    <w:rsid w:val="00A467D4"/>
    <w:rsid w:val="00A50006"/>
    <w:rsid w:val="00A545D5"/>
    <w:rsid w:val="00A70291"/>
    <w:rsid w:val="00A71ED9"/>
    <w:rsid w:val="00A73FEF"/>
    <w:rsid w:val="00A7480C"/>
    <w:rsid w:val="00A77CEB"/>
    <w:rsid w:val="00A77FFC"/>
    <w:rsid w:val="00A80E00"/>
    <w:rsid w:val="00A80F93"/>
    <w:rsid w:val="00A822E2"/>
    <w:rsid w:val="00A857FB"/>
    <w:rsid w:val="00A85B3E"/>
    <w:rsid w:val="00A87749"/>
    <w:rsid w:val="00A878F5"/>
    <w:rsid w:val="00A9231B"/>
    <w:rsid w:val="00A978F7"/>
    <w:rsid w:val="00AA0D49"/>
    <w:rsid w:val="00AA12AD"/>
    <w:rsid w:val="00AA4978"/>
    <w:rsid w:val="00AA5246"/>
    <w:rsid w:val="00AA7E6F"/>
    <w:rsid w:val="00AB645B"/>
    <w:rsid w:val="00AB7DB9"/>
    <w:rsid w:val="00AC5E32"/>
    <w:rsid w:val="00AE0B66"/>
    <w:rsid w:val="00AE43EE"/>
    <w:rsid w:val="00AE49AF"/>
    <w:rsid w:val="00AF332B"/>
    <w:rsid w:val="00B0223B"/>
    <w:rsid w:val="00B037D1"/>
    <w:rsid w:val="00B04AB7"/>
    <w:rsid w:val="00B11818"/>
    <w:rsid w:val="00B21E4E"/>
    <w:rsid w:val="00B273A8"/>
    <w:rsid w:val="00B33AFE"/>
    <w:rsid w:val="00B41684"/>
    <w:rsid w:val="00B53F46"/>
    <w:rsid w:val="00B56D83"/>
    <w:rsid w:val="00B65168"/>
    <w:rsid w:val="00B67E53"/>
    <w:rsid w:val="00B710E8"/>
    <w:rsid w:val="00B77DF2"/>
    <w:rsid w:val="00B87CEC"/>
    <w:rsid w:val="00B96EDD"/>
    <w:rsid w:val="00BA02CF"/>
    <w:rsid w:val="00BC18CE"/>
    <w:rsid w:val="00BD3033"/>
    <w:rsid w:val="00BE165A"/>
    <w:rsid w:val="00BE1C80"/>
    <w:rsid w:val="00BE22CE"/>
    <w:rsid w:val="00BE297F"/>
    <w:rsid w:val="00BE5883"/>
    <w:rsid w:val="00BE7553"/>
    <w:rsid w:val="00BF2953"/>
    <w:rsid w:val="00BF3979"/>
    <w:rsid w:val="00BF4965"/>
    <w:rsid w:val="00BF7717"/>
    <w:rsid w:val="00C00EE0"/>
    <w:rsid w:val="00C0248B"/>
    <w:rsid w:val="00C03688"/>
    <w:rsid w:val="00C114CF"/>
    <w:rsid w:val="00C12225"/>
    <w:rsid w:val="00C13A8F"/>
    <w:rsid w:val="00C22386"/>
    <w:rsid w:val="00C22ADE"/>
    <w:rsid w:val="00C326EC"/>
    <w:rsid w:val="00C433EC"/>
    <w:rsid w:val="00C513A1"/>
    <w:rsid w:val="00C51F7B"/>
    <w:rsid w:val="00C634C2"/>
    <w:rsid w:val="00C7071A"/>
    <w:rsid w:val="00C71D01"/>
    <w:rsid w:val="00C71D07"/>
    <w:rsid w:val="00C74334"/>
    <w:rsid w:val="00C801AD"/>
    <w:rsid w:val="00C80FE7"/>
    <w:rsid w:val="00C823B1"/>
    <w:rsid w:val="00C8536F"/>
    <w:rsid w:val="00C9091E"/>
    <w:rsid w:val="00C92234"/>
    <w:rsid w:val="00C9558D"/>
    <w:rsid w:val="00C96620"/>
    <w:rsid w:val="00CA137F"/>
    <w:rsid w:val="00CA2158"/>
    <w:rsid w:val="00CA417D"/>
    <w:rsid w:val="00CA5775"/>
    <w:rsid w:val="00CA7CFC"/>
    <w:rsid w:val="00CB12B6"/>
    <w:rsid w:val="00CB1D5B"/>
    <w:rsid w:val="00CB6469"/>
    <w:rsid w:val="00CC1567"/>
    <w:rsid w:val="00CC2D5A"/>
    <w:rsid w:val="00CC66E9"/>
    <w:rsid w:val="00CD0C35"/>
    <w:rsid w:val="00CD58F4"/>
    <w:rsid w:val="00CE60FD"/>
    <w:rsid w:val="00CE6C48"/>
    <w:rsid w:val="00CF2CA2"/>
    <w:rsid w:val="00CF32AE"/>
    <w:rsid w:val="00CF5B11"/>
    <w:rsid w:val="00D07A68"/>
    <w:rsid w:val="00D10C5C"/>
    <w:rsid w:val="00D1503E"/>
    <w:rsid w:val="00D15498"/>
    <w:rsid w:val="00D17880"/>
    <w:rsid w:val="00D17D49"/>
    <w:rsid w:val="00D21358"/>
    <w:rsid w:val="00D36359"/>
    <w:rsid w:val="00D4240C"/>
    <w:rsid w:val="00D43E38"/>
    <w:rsid w:val="00D44E64"/>
    <w:rsid w:val="00D54247"/>
    <w:rsid w:val="00D55309"/>
    <w:rsid w:val="00D56D6E"/>
    <w:rsid w:val="00D6611B"/>
    <w:rsid w:val="00D6647A"/>
    <w:rsid w:val="00D71DDF"/>
    <w:rsid w:val="00D72195"/>
    <w:rsid w:val="00D75D93"/>
    <w:rsid w:val="00D83805"/>
    <w:rsid w:val="00D84A29"/>
    <w:rsid w:val="00D86AE7"/>
    <w:rsid w:val="00D9101B"/>
    <w:rsid w:val="00D91EEA"/>
    <w:rsid w:val="00D95979"/>
    <w:rsid w:val="00DA00B3"/>
    <w:rsid w:val="00DA0996"/>
    <w:rsid w:val="00DB3002"/>
    <w:rsid w:val="00DB46DC"/>
    <w:rsid w:val="00DC171C"/>
    <w:rsid w:val="00DC6057"/>
    <w:rsid w:val="00DC6146"/>
    <w:rsid w:val="00DD185C"/>
    <w:rsid w:val="00DD2D12"/>
    <w:rsid w:val="00DD33FE"/>
    <w:rsid w:val="00DE0488"/>
    <w:rsid w:val="00DE22A7"/>
    <w:rsid w:val="00DF2BCD"/>
    <w:rsid w:val="00DF3DCD"/>
    <w:rsid w:val="00E01058"/>
    <w:rsid w:val="00E05DF8"/>
    <w:rsid w:val="00E06DF8"/>
    <w:rsid w:val="00E06F41"/>
    <w:rsid w:val="00E10570"/>
    <w:rsid w:val="00E11610"/>
    <w:rsid w:val="00E13592"/>
    <w:rsid w:val="00E227AE"/>
    <w:rsid w:val="00E2355D"/>
    <w:rsid w:val="00E2402D"/>
    <w:rsid w:val="00E262E2"/>
    <w:rsid w:val="00E32852"/>
    <w:rsid w:val="00E379F2"/>
    <w:rsid w:val="00E41EAD"/>
    <w:rsid w:val="00E47C5F"/>
    <w:rsid w:val="00E50939"/>
    <w:rsid w:val="00E52A5C"/>
    <w:rsid w:val="00E53CFE"/>
    <w:rsid w:val="00E5458D"/>
    <w:rsid w:val="00E5533A"/>
    <w:rsid w:val="00E6415F"/>
    <w:rsid w:val="00E6484B"/>
    <w:rsid w:val="00E72AC2"/>
    <w:rsid w:val="00E860AB"/>
    <w:rsid w:val="00E87347"/>
    <w:rsid w:val="00E94AB6"/>
    <w:rsid w:val="00EA77F0"/>
    <w:rsid w:val="00EB2B36"/>
    <w:rsid w:val="00EB70D1"/>
    <w:rsid w:val="00EC0DE5"/>
    <w:rsid w:val="00EC21EA"/>
    <w:rsid w:val="00EC474A"/>
    <w:rsid w:val="00EC529C"/>
    <w:rsid w:val="00ED02F4"/>
    <w:rsid w:val="00ED68AC"/>
    <w:rsid w:val="00EE46BE"/>
    <w:rsid w:val="00EE4A68"/>
    <w:rsid w:val="00EE71A8"/>
    <w:rsid w:val="00EF02C7"/>
    <w:rsid w:val="00EF08E9"/>
    <w:rsid w:val="00EF4160"/>
    <w:rsid w:val="00F02C41"/>
    <w:rsid w:val="00F06C30"/>
    <w:rsid w:val="00F07638"/>
    <w:rsid w:val="00F07B39"/>
    <w:rsid w:val="00F139E4"/>
    <w:rsid w:val="00F13FB7"/>
    <w:rsid w:val="00F1479D"/>
    <w:rsid w:val="00F1609B"/>
    <w:rsid w:val="00F20228"/>
    <w:rsid w:val="00F261EA"/>
    <w:rsid w:val="00F27E2F"/>
    <w:rsid w:val="00F30888"/>
    <w:rsid w:val="00F31F2C"/>
    <w:rsid w:val="00F331F9"/>
    <w:rsid w:val="00F356A7"/>
    <w:rsid w:val="00F35900"/>
    <w:rsid w:val="00F44552"/>
    <w:rsid w:val="00F532E9"/>
    <w:rsid w:val="00F5700B"/>
    <w:rsid w:val="00F61A0F"/>
    <w:rsid w:val="00F65A68"/>
    <w:rsid w:val="00F65EDE"/>
    <w:rsid w:val="00F660E7"/>
    <w:rsid w:val="00F74B4C"/>
    <w:rsid w:val="00F77A86"/>
    <w:rsid w:val="00F857A5"/>
    <w:rsid w:val="00F92F1E"/>
    <w:rsid w:val="00F93CA5"/>
    <w:rsid w:val="00F972E4"/>
    <w:rsid w:val="00FA1807"/>
    <w:rsid w:val="00FA1EE1"/>
    <w:rsid w:val="00FA57B2"/>
    <w:rsid w:val="00FB1382"/>
    <w:rsid w:val="00FB7BE1"/>
    <w:rsid w:val="00FC4ADB"/>
    <w:rsid w:val="00FD2C75"/>
    <w:rsid w:val="00FD59B2"/>
    <w:rsid w:val="00FD676B"/>
    <w:rsid w:val="00FE4238"/>
    <w:rsid w:val="00FF0582"/>
    <w:rsid w:val="00FF2C82"/>
    <w:rsid w:val="00FF5F10"/>
    <w:rsid w:val="00FF67C8"/>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2E4"/>
    <w:rPr>
      <w:sz w:val="24"/>
      <w:szCs w:val="24"/>
      <w:lang w:val="es-ES" w:eastAsia="es-ES"/>
    </w:rPr>
  </w:style>
  <w:style w:type="paragraph" w:styleId="Ttulo1">
    <w:name w:val="heading 1"/>
    <w:basedOn w:val="Normal"/>
    <w:next w:val="Normal"/>
    <w:qFormat/>
    <w:rsid w:val="000B5649"/>
    <w:pPr>
      <w:keepNext/>
      <w:keepLines/>
      <w:pageBreakBefore/>
      <w:tabs>
        <w:tab w:val="left" w:pos="284"/>
      </w:tabs>
      <w:suppressAutoHyphens/>
      <w:spacing w:after="1600" w:line="320" w:lineRule="exact"/>
      <w:outlineLvl w:val="0"/>
    </w:pPr>
    <w:rPr>
      <w:b/>
      <w:bCs/>
      <w:sz w:val="28"/>
      <w:szCs w:val="28"/>
    </w:rPr>
  </w:style>
  <w:style w:type="paragraph" w:styleId="Ttulo2">
    <w:name w:val="heading 2"/>
    <w:basedOn w:val="Normal"/>
    <w:next w:val="Normal"/>
    <w:qFormat/>
    <w:rsid w:val="000B5649"/>
    <w:pPr>
      <w:keepNext/>
      <w:keepLines/>
      <w:tabs>
        <w:tab w:val="left" w:pos="454"/>
      </w:tabs>
      <w:suppressAutoHyphens/>
      <w:spacing w:before="520" w:after="280" w:line="280" w:lineRule="exact"/>
      <w:outlineLvl w:val="1"/>
    </w:pPr>
    <w:rPr>
      <w:b/>
      <w:bCs/>
    </w:rPr>
  </w:style>
  <w:style w:type="paragraph" w:styleId="Ttulo3">
    <w:name w:val="heading 3"/>
    <w:basedOn w:val="Normal"/>
    <w:next w:val="Normal"/>
    <w:qFormat/>
    <w:rsid w:val="000B5649"/>
    <w:pPr>
      <w:keepNext/>
      <w:keepLines/>
      <w:tabs>
        <w:tab w:val="left" w:pos="510"/>
      </w:tabs>
      <w:suppressAutoHyphens/>
      <w:spacing w:before="440" w:after="220" w:line="240" w:lineRule="exact"/>
      <w:outlineLvl w:val="2"/>
    </w:pPr>
    <w:rPr>
      <w:b/>
      <w:bCs/>
    </w:rPr>
  </w:style>
  <w:style w:type="paragraph" w:styleId="Ttulo4">
    <w:name w:val="heading 4"/>
    <w:basedOn w:val="Normal"/>
    <w:next w:val="Normal"/>
    <w:qFormat/>
    <w:rsid w:val="000B5649"/>
    <w:pPr>
      <w:keepNext/>
      <w:numPr>
        <w:ilvl w:val="3"/>
        <w:numId w:val="1"/>
      </w:numPr>
      <w:spacing w:before="240" w:after="60"/>
      <w:outlineLvl w:val="3"/>
    </w:pPr>
    <w:rPr>
      <w:rFonts w:ascii="Arial" w:hAnsi="Arial" w:cs="Arial"/>
      <w:b/>
      <w:bCs/>
    </w:rPr>
  </w:style>
  <w:style w:type="paragraph" w:styleId="Ttulo5">
    <w:name w:val="heading 5"/>
    <w:basedOn w:val="Normal"/>
    <w:next w:val="Normal"/>
    <w:qFormat/>
    <w:rsid w:val="000B5649"/>
    <w:pPr>
      <w:numPr>
        <w:ilvl w:val="4"/>
        <w:numId w:val="1"/>
      </w:numPr>
      <w:spacing w:before="240" w:after="60"/>
      <w:outlineLvl w:val="4"/>
    </w:pPr>
    <w:rPr>
      <w:rFonts w:ascii="Arial" w:hAnsi="Arial" w:cs="Arial"/>
      <w:sz w:val="22"/>
      <w:szCs w:val="22"/>
    </w:rPr>
  </w:style>
  <w:style w:type="paragraph" w:styleId="Ttulo6">
    <w:name w:val="heading 6"/>
    <w:basedOn w:val="Normal"/>
    <w:next w:val="Normal"/>
    <w:qFormat/>
    <w:rsid w:val="000B5649"/>
    <w:pPr>
      <w:numPr>
        <w:ilvl w:val="5"/>
        <w:numId w:val="1"/>
      </w:numPr>
      <w:spacing w:before="240" w:after="60"/>
      <w:outlineLvl w:val="5"/>
    </w:pPr>
    <w:rPr>
      <w:i/>
      <w:iCs/>
      <w:sz w:val="22"/>
      <w:szCs w:val="22"/>
    </w:rPr>
  </w:style>
  <w:style w:type="paragraph" w:styleId="Ttulo7">
    <w:name w:val="heading 7"/>
    <w:basedOn w:val="Normal"/>
    <w:next w:val="Normal"/>
    <w:qFormat/>
    <w:rsid w:val="000B5649"/>
    <w:pPr>
      <w:numPr>
        <w:ilvl w:val="6"/>
        <w:numId w:val="1"/>
      </w:numPr>
      <w:spacing w:before="240" w:after="60"/>
      <w:outlineLvl w:val="6"/>
    </w:pPr>
    <w:rPr>
      <w:rFonts w:ascii="Arial" w:hAnsi="Arial" w:cs="Arial"/>
    </w:rPr>
  </w:style>
  <w:style w:type="paragraph" w:styleId="Ttulo8">
    <w:name w:val="heading 8"/>
    <w:basedOn w:val="Normal"/>
    <w:next w:val="Normal"/>
    <w:qFormat/>
    <w:rsid w:val="000B5649"/>
    <w:pPr>
      <w:numPr>
        <w:ilvl w:val="7"/>
        <w:numId w:val="1"/>
      </w:numPr>
      <w:spacing w:before="240" w:after="60"/>
      <w:outlineLvl w:val="7"/>
    </w:pPr>
    <w:rPr>
      <w:rFonts w:ascii="Arial" w:hAnsi="Arial" w:cs="Arial"/>
      <w:i/>
      <w:iCs/>
    </w:rPr>
  </w:style>
  <w:style w:type="paragraph" w:styleId="Ttulo9">
    <w:name w:val="heading 9"/>
    <w:basedOn w:val="Normal"/>
    <w:next w:val="Normal"/>
    <w:qFormat/>
    <w:rsid w:val="000B5649"/>
    <w:pPr>
      <w:numPr>
        <w:ilvl w:val="8"/>
        <w:numId w:val="1"/>
      </w:numPr>
      <w:spacing w:before="240" w:after="60"/>
      <w:outlineLvl w:val="8"/>
    </w:pPr>
    <w:rPr>
      <w:rFonts w:ascii="Arial" w:hAnsi="Arial" w:cs="Arial"/>
      <w:b/>
      <w:bCs/>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B5649"/>
    <w:pPr>
      <w:tabs>
        <w:tab w:val="center" w:pos="4536"/>
        <w:tab w:val="right" w:pos="9072"/>
      </w:tabs>
    </w:pPr>
  </w:style>
  <w:style w:type="paragraph" w:styleId="Piedepgina">
    <w:name w:val="footer"/>
    <w:basedOn w:val="Normal"/>
    <w:rsid w:val="000B5649"/>
    <w:pPr>
      <w:tabs>
        <w:tab w:val="center" w:pos="4536"/>
        <w:tab w:val="right" w:pos="9072"/>
      </w:tabs>
    </w:pPr>
  </w:style>
  <w:style w:type="character" w:styleId="Nmerodepgina">
    <w:name w:val="page number"/>
    <w:basedOn w:val="Fuentedeprrafopredeter"/>
    <w:rsid w:val="000B5649"/>
  </w:style>
  <w:style w:type="paragraph" w:customStyle="1" w:styleId="title">
    <w:name w:val="title"/>
    <w:basedOn w:val="Normal"/>
    <w:next w:val="author"/>
    <w:link w:val="titleCar"/>
    <w:rsid w:val="000B5649"/>
    <w:pPr>
      <w:keepNext/>
      <w:keepLines/>
      <w:pageBreakBefore/>
      <w:tabs>
        <w:tab w:val="left" w:pos="284"/>
      </w:tabs>
      <w:suppressAutoHyphens/>
      <w:spacing w:after="460" w:line="348" w:lineRule="exact"/>
      <w:jc w:val="center"/>
    </w:pPr>
    <w:rPr>
      <w:b/>
      <w:bCs/>
      <w:sz w:val="28"/>
      <w:szCs w:val="28"/>
    </w:rPr>
  </w:style>
  <w:style w:type="paragraph" w:customStyle="1" w:styleId="author">
    <w:name w:val="author"/>
    <w:basedOn w:val="Normal"/>
    <w:next w:val="authorinfo"/>
    <w:link w:val="authorCar"/>
    <w:rsid w:val="000B5649"/>
    <w:pPr>
      <w:spacing w:after="220"/>
      <w:jc w:val="center"/>
    </w:pPr>
  </w:style>
  <w:style w:type="paragraph" w:customStyle="1" w:styleId="authorinfo">
    <w:name w:val="authorinfo"/>
    <w:basedOn w:val="Normal"/>
    <w:next w:val="email"/>
    <w:link w:val="authorinfoCar"/>
    <w:rsid w:val="000B5649"/>
    <w:pPr>
      <w:jc w:val="center"/>
    </w:pPr>
    <w:rPr>
      <w:sz w:val="18"/>
      <w:szCs w:val="18"/>
    </w:rPr>
  </w:style>
  <w:style w:type="paragraph" w:customStyle="1" w:styleId="email">
    <w:name w:val="email"/>
    <w:basedOn w:val="Normal"/>
    <w:next w:val="abstract"/>
    <w:link w:val="emailCar"/>
    <w:rsid w:val="000B5649"/>
    <w:pPr>
      <w:jc w:val="center"/>
    </w:pPr>
    <w:rPr>
      <w:sz w:val="18"/>
      <w:szCs w:val="18"/>
    </w:rPr>
  </w:style>
  <w:style w:type="paragraph" w:customStyle="1" w:styleId="heading1">
    <w:name w:val="heading1"/>
    <w:basedOn w:val="Normal"/>
    <w:next w:val="p1a"/>
    <w:rsid w:val="000B5649"/>
    <w:pPr>
      <w:keepNext/>
      <w:keepLines/>
      <w:tabs>
        <w:tab w:val="left" w:pos="454"/>
      </w:tabs>
      <w:suppressAutoHyphens/>
      <w:spacing w:before="520" w:after="280"/>
    </w:pPr>
    <w:rPr>
      <w:b/>
      <w:bCs/>
    </w:rPr>
  </w:style>
  <w:style w:type="paragraph" w:customStyle="1" w:styleId="heading2">
    <w:name w:val="heading2"/>
    <w:basedOn w:val="Normal"/>
    <w:next w:val="p1a"/>
    <w:rsid w:val="000B5649"/>
    <w:pPr>
      <w:keepNext/>
      <w:keepLines/>
      <w:tabs>
        <w:tab w:val="left" w:pos="510"/>
      </w:tabs>
      <w:suppressAutoHyphens/>
      <w:spacing w:before="440" w:after="220"/>
    </w:pPr>
    <w:rPr>
      <w:b/>
      <w:bCs/>
    </w:rPr>
  </w:style>
  <w:style w:type="paragraph" w:customStyle="1" w:styleId="heading3">
    <w:name w:val="heading3"/>
    <w:basedOn w:val="Normal"/>
    <w:next w:val="p1a"/>
    <w:rsid w:val="000B5649"/>
    <w:pPr>
      <w:keepNext/>
      <w:keepLines/>
      <w:tabs>
        <w:tab w:val="left" w:pos="284"/>
      </w:tabs>
      <w:suppressAutoHyphens/>
      <w:spacing w:before="320"/>
    </w:pPr>
    <w:rPr>
      <w:b/>
      <w:bCs/>
    </w:rPr>
  </w:style>
  <w:style w:type="paragraph" w:customStyle="1" w:styleId="equation">
    <w:name w:val="equation"/>
    <w:basedOn w:val="Normal"/>
    <w:next w:val="Normal"/>
    <w:rsid w:val="000B5649"/>
    <w:pPr>
      <w:tabs>
        <w:tab w:val="left" w:pos="6237"/>
      </w:tabs>
      <w:spacing w:before="120" w:after="120"/>
      <w:ind w:left="227"/>
      <w:jc w:val="center"/>
    </w:pPr>
  </w:style>
  <w:style w:type="paragraph" w:customStyle="1" w:styleId="figlegend">
    <w:name w:val="figlegend"/>
    <w:basedOn w:val="Normal"/>
    <w:next w:val="Normal"/>
    <w:rsid w:val="000B5649"/>
    <w:pPr>
      <w:keepNext/>
      <w:keepLines/>
      <w:spacing w:before="120" w:after="240"/>
    </w:pPr>
    <w:rPr>
      <w:sz w:val="18"/>
      <w:szCs w:val="18"/>
    </w:rPr>
  </w:style>
  <w:style w:type="paragraph" w:customStyle="1" w:styleId="tablelegend">
    <w:name w:val="tablelegend"/>
    <w:basedOn w:val="Normal"/>
    <w:next w:val="Normal"/>
    <w:rsid w:val="000B5649"/>
    <w:pPr>
      <w:keepNext/>
      <w:keepLines/>
      <w:spacing w:before="240" w:after="120"/>
    </w:pPr>
    <w:rPr>
      <w:sz w:val="18"/>
      <w:szCs w:val="18"/>
      <w:lang w:val="de-DE"/>
    </w:rPr>
  </w:style>
  <w:style w:type="paragraph" w:customStyle="1" w:styleId="abstract">
    <w:name w:val="abstract"/>
    <w:basedOn w:val="p1a"/>
    <w:next w:val="heading1"/>
    <w:qFormat/>
    <w:rsid w:val="000B5649"/>
    <w:pPr>
      <w:spacing w:before="600" w:after="120"/>
      <w:ind w:left="567" w:right="567"/>
    </w:pPr>
    <w:rPr>
      <w:sz w:val="18"/>
      <w:szCs w:val="18"/>
    </w:rPr>
  </w:style>
  <w:style w:type="paragraph" w:customStyle="1" w:styleId="p1a">
    <w:name w:val="p1a"/>
    <w:basedOn w:val="Normal"/>
    <w:next w:val="Normal"/>
    <w:rsid w:val="000B5649"/>
  </w:style>
  <w:style w:type="paragraph" w:customStyle="1" w:styleId="reference">
    <w:name w:val="reference"/>
    <w:basedOn w:val="Normal"/>
    <w:rsid w:val="000B5649"/>
    <w:pPr>
      <w:ind w:left="227" w:hanging="227"/>
    </w:pPr>
    <w:rPr>
      <w:sz w:val="18"/>
      <w:szCs w:val="18"/>
    </w:rPr>
  </w:style>
  <w:style w:type="character" w:styleId="Refdenotaalpie">
    <w:name w:val="footnote reference"/>
    <w:semiHidden/>
    <w:rsid w:val="000B5649"/>
    <w:rPr>
      <w:position w:val="6"/>
      <w:sz w:val="12"/>
      <w:szCs w:val="12"/>
      <w:vertAlign w:val="baseline"/>
    </w:rPr>
  </w:style>
  <w:style w:type="paragraph" w:customStyle="1" w:styleId="Runninghead-left">
    <w:name w:val="Running head - left"/>
    <w:basedOn w:val="Normal"/>
    <w:rsid w:val="000B5649"/>
    <w:pPr>
      <w:tabs>
        <w:tab w:val="left" w:pos="680"/>
        <w:tab w:val="right" w:pos="6237"/>
        <w:tab w:val="right" w:pos="6917"/>
      </w:tabs>
      <w:spacing w:after="240" w:line="240" w:lineRule="exact"/>
    </w:pPr>
    <w:rPr>
      <w:sz w:val="18"/>
      <w:szCs w:val="18"/>
    </w:rPr>
  </w:style>
  <w:style w:type="paragraph" w:customStyle="1" w:styleId="Runninghead-right">
    <w:name w:val="Running head - right"/>
    <w:basedOn w:val="Runninghead-left"/>
    <w:rsid w:val="000B5649"/>
    <w:pPr>
      <w:jc w:val="right"/>
    </w:pPr>
  </w:style>
  <w:style w:type="paragraph" w:customStyle="1" w:styleId="BulletItem">
    <w:name w:val="Bullet Item"/>
    <w:basedOn w:val="Item"/>
    <w:rsid w:val="000B5649"/>
  </w:style>
  <w:style w:type="paragraph" w:customStyle="1" w:styleId="Item">
    <w:name w:val="Item"/>
    <w:basedOn w:val="Normal"/>
    <w:next w:val="Normal"/>
    <w:rsid w:val="000B5649"/>
    <w:pPr>
      <w:tabs>
        <w:tab w:val="left" w:pos="227"/>
        <w:tab w:val="left" w:pos="454"/>
      </w:tabs>
      <w:ind w:left="227" w:hanging="227"/>
    </w:pPr>
  </w:style>
  <w:style w:type="paragraph" w:customStyle="1" w:styleId="NumberedItem">
    <w:name w:val="Numbered Item"/>
    <w:basedOn w:val="Item"/>
    <w:rsid w:val="000B5649"/>
  </w:style>
  <w:style w:type="paragraph" w:styleId="Textonotapie">
    <w:name w:val="footnote text"/>
    <w:basedOn w:val="Normal"/>
    <w:semiHidden/>
    <w:rsid w:val="000B5649"/>
    <w:pPr>
      <w:tabs>
        <w:tab w:val="left" w:pos="170"/>
      </w:tabs>
      <w:ind w:left="170" w:hanging="170"/>
    </w:pPr>
    <w:rPr>
      <w:sz w:val="18"/>
      <w:szCs w:val="18"/>
    </w:rPr>
  </w:style>
  <w:style w:type="paragraph" w:customStyle="1" w:styleId="programcode">
    <w:name w:val="programcode"/>
    <w:basedOn w:val="Normal"/>
    <w:rsid w:val="000B5649"/>
    <w:pPr>
      <w:tabs>
        <w:tab w:val="left" w:pos="1361"/>
        <w:tab w:val="left" w:pos="1531"/>
        <w:tab w:val="left" w:pos="1701"/>
        <w:tab w:val="left" w:pos="1871"/>
        <w:tab w:val="left" w:pos="2041"/>
        <w:tab w:val="left" w:pos="2211"/>
        <w:tab w:val="left" w:pos="2381"/>
        <w:tab w:val="left" w:pos="2552"/>
      </w:tabs>
      <w:spacing w:before="120" w:after="120"/>
      <w:ind w:left="227"/>
    </w:pPr>
    <w:rPr>
      <w:rFonts w:ascii="Courier" w:hAnsi="Courier"/>
    </w:rPr>
  </w:style>
  <w:style w:type="paragraph" w:customStyle="1" w:styleId="FunotentextFootnote">
    <w:name w:val="Fußnotentext.Footnote"/>
    <w:basedOn w:val="Normal"/>
    <w:rsid w:val="000B5649"/>
    <w:pPr>
      <w:tabs>
        <w:tab w:val="left" w:pos="170"/>
      </w:tabs>
      <w:ind w:left="170" w:hanging="170"/>
    </w:pPr>
    <w:rPr>
      <w:sz w:val="18"/>
      <w:szCs w:val="18"/>
    </w:rPr>
  </w:style>
  <w:style w:type="paragraph" w:styleId="Epgrafe">
    <w:name w:val="caption"/>
    <w:basedOn w:val="Normal"/>
    <w:next w:val="Normal"/>
    <w:qFormat/>
    <w:rsid w:val="000B5649"/>
    <w:pPr>
      <w:spacing w:before="120" w:after="120"/>
    </w:pPr>
    <w:rPr>
      <w:b/>
      <w:bCs/>
    </w:rPr>
  </w:style>
  <w:style w:type="paragraph" w:customStyle="1" w:styleId="heading4">
    <w:name w:val="heading4"/>
    <w:basedOn w:val="Normal"/>
    <w:next w:val="p1a"/>
    <w:rsid w:val="000B5649"/>
    <w:pPr>
      <w:spacing w:before="320"/>
    </w:pPr>
    <w:rPr>
      <w:i/>
      <w:iCs/>
    </w:rPr>
  </w:style>
  <w:style w:type="table" w:styleId="Tablaconcuadrcula">
    <w:name w:val="Table Grid"/>
    <w:basedOn w:val="Tablanormal"/>
    <w:rsid w:val="00F972E4"/>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diumtext1">
    <w:name w:val="medium_text1"/>
    <w:rsid w:val="00F972E4"/>
    <w:rPr>
      <w:sz w:val="12"/>
      <w:szCs w:val="12"/>
    </w:rPr>
  </w:style>
  <w:style w:type="character" w:styleId="Hipervnculo">
    <w:name w:val="Hyperlink"/>
    <w:uiPriority w:val="99"/>
    <w:rsid w:val="005115B8"/>
    <w:rPr>
      <w:color w:val="0000FF"/>
      <w:u w:val="single"/>
    </w:rPr>
  </w:style>
  <w:style w:type="paragraph" w:styleId="NormalWeb">
    <w:name w:val="Normal (Web)"/>
    <w:basedOn w:val="Normal"/>
    <w:rsid w:val="00EC529C"/>
    <w:pPr>
      <w:spacing w:before="100" w:beforeAutospacing="1" w:after="100" w:afterAutospacing="1"/>
    </w:pPr>
    <w:rPr>
      <w:sz w:val="22"/>
    </w:rPr>
  </w:style>
  <w:style w:type="character" w:customStyle="1" w:styleId="mediumb-text1">
    <w:name w:val="mediumb-text1"/>
    <w:rsid w:val="00EC529C"/>
    <w:rPr>
      <w:rFonts w:ascii="Arial" w:hAnsi="Arial" w:cs="Arial" w:hint="default"/>
      <w:b/>
      <w:bCs/>
      <w:color w:val="000000"/>
      <w:sz w:val="24"/>
      <w:szCs w:val="24"/>
    </w:rPr>
  </w:style>
  <w:style w:type="paragraph" w:styleId="Textosinformato">
    <w:name w:val="Plain Text"/>
    <w:basedOn w:val="Normal"/>
    <w:rsid w:val="003451F4"/>
    <w:rPr>
      <w:rFonts w:ascii="Courier New" w:hAnsi="Courier New" w:cs="Courier New"/>
      <w:sz w:val="20"/>
      <w:szCs w:val="20"/>
    </w:rPr>
  </w:style>
  <w:style w:type="paragraph" w:styleId="Textoindependiente">
    <w:name w:val="Body Text"/>
    <w:basedOn w:val="Normal"/>
    <w:rsid w:val="003451F4"/>
    <w:pPr>
      <w:jc w:val="both"/>
    </w:pPr>
    <w:rPr>
      <w:szCs w:val="20"/>
      <w:lang w:val="es-AR"/>
    </w:rPr>
  </w:style>
  <w:style w:type="paragraph" w:styleId="Sangra3detindependiente">
    <w:name w:val="Body Text Indent 3"/>
    <w:basedOn w:val="Normal"/>
    <w:rsid w:val="003451F4"/>
    <w:pPr>
      <w:ind w:left="360"/>
      <w:jc w:val="both"/>
    </w:pPr>
    <w:rPr>
      <w:szCs w:val="20"/>
    </w:rPr>
  </w:style>
  <w:style w:type="character" w:customStyle="1" w:styleId="mw-headline">
    <w:name w:val="mw-headline"/>
    <w:basedOn w:val="Fuentedeprrafopredeter"/>
    <w:rsid w:val="003451F4"/>
  </w:style>
  <w:style w:type="paragraph" w:customStyle="1" w:styleId="references0">
    <w:name w:val="references"/>
    <w:basedOn w:val="Normal"/>
    <w:rsid w:val="003451F4"/>
    <w:pPr>
      <w:overflowPunct w:val="0"/>
      <w:autoSpaceDE w:val="0"/>
      <w:autoSpaceDN w:val="0"/>
      <w:adjustRightInd w:val="0"/>
      <w:spacing w:line="200" w:lineRule="atLeast"/>
      <w:ind w:left="238" w:hanging="238"/>
      <w:jc w:val="both"/>
      <w:textAlignment w:val="baseline"/>
    </w:pPr>
    <w:rPr>
      <w:rFonts w:ascii="Times" w:hAnsi="Times"/>
      <w:sz w:val="17"/>
      <w:szCs w:val="20"/>
      <w:lang w:val="en-US"/>
    </w:rPr>
  </w:style>
  <w:style w:type="character" w:customStyle="1" w:styleId="ptbrand">
    <w:name w:val="ptbrand"/>
    <w:basedOn w:val="Fuentedeprrafopredeter"/>
    <w:rsid w:val="003451F4"/>
  </w:style>
  <w:style w:type="character" w:customStyle="1" w:styleId="binding">
    <w:name w:val="binding"/>
    <w:basedOn w:val="Fuentedeprrafopredeter"/>
    <w:rsid w:val="003451F4"/>
  </w:style>
  <w:style w:type="paragraph" w:customStyle="1" w:styleId="figurelegend">
    <w:name w:val="figure legend"/>
    <w:basedOn w:val="Normal"/>
    <w:next w:val="Normal"/>
    <w:rsid w:val="003451F4"/>
    <w:pPr>
      <w:keepNext/>
      <w:keepLines/>
      <w:overflowPunct w:val="0"/>
      <w:autoSpaceDE w:val="0"/>
      <w:autoSpaceDN w:val="0"/>
      <w:adjustRightInd w:val="0"/>
      <w:spacing w:before="120" w:after="240" w:line="220" w:lineRule="exact"/>
      <w:jc w:val="both"/>
      <w:textAlignment w:val="baseline"/>
    </w:pPr>
    <w:rPr>
      <w:rFonts w:ascii="Times" w:hAnsi="Times" w:cs="Times"/>
      <w:sz w:val="18"/>
      <w:szCs w:val="18"/>
      <w:lang w:val="en-US" w:eastAsia="zh-CN"/>
    </w:rPr>
  </w:style>
  <w:style w:type="character" w:styleId="nfasis">
    <w:name w:val="Emphasis"/>
    <w:qFormat/>
    <w:rsid w:val="00097594"/>
    <w:rPr>
      <w:i/>
      <w:iCs/>
    </w:rPr>
  </w:style>
  <w:style w:type="character" w:customStyle="1" w:styleId="srtitle1">
    <w:name w:val="srtitle1"/>
    <w:rsid w:val="006A720B"/>
    <w:rPr>
      <w:b/>
      <w:bCs/>
    </w:rPr>
  </w:style>
  <w:style w:type="paragraph" w:customStyle="1" w:styleId="tabletitle">
    <w:name w:val="table title"/>
    <w:basedOn w:val="Normal"/>
    <w:next w:val="Normal"/>
    <w:rsid w:val="00557C7F"/>
    <w:pPr>
      <w:keepNext/>
      <w:keepLines/>
      <w:overflowPunct w:val="0"/>
      <w:autoSpaceDE w:val="0"/>
      <w:autoSpaceDN w:val="0"/>
      <w:adjustRightInd w:val="0"/>
      <w:spacing w:before="240" w:after="120" w:line="220" w:lineRule="exact"/>
      <w:jc w:val="both"/>
      <w:textAlignment w:val="baseline"/>
    </w:pPr>
    <w:rPr>
      <w:rFonts w:ascii="Times" w:hAnsi="Times" w:cs="Times"/>
      <w:sz w:val="18"/>
      <w:szCs w:val="18"/>
      <w:lang w:val="de-DE" w:eastAsia="zh-CN"/>
    </w:rPr>
  </w:style>
  <w:style w:type="character" w:customStyle="1" w:styleId="titleCar">
    <w:name w:val="title Car"/>
    <w:basedOn w:val="Fuentedeprrafopredeter"/>
    <w:link w:val="title"/>
    <w:rsid w:val="00EC0DE5"/>
    <w:rPr>
      <w:b/>
      <w:bCs/>
      <w:sz w:val="28"/>
      <w:szCs w:val="28"/>
      <w:lang w:val="es-ES" w:eastAsia="es-ES" w:bidi="ar-SA"/>
    </w:rPr>
  </w:style>
  <w:style w:type="character" w:customStyle="1" w:styleId="authorCar">
    <w:name w:val="author Car"/>
    <w:basedOn w:val="Fuentedeprrafopredeter"/>
    <w:link w:val="author"/>
    <w:rsid w:val="00EC0DE5"/>
    <w:rPr>
      <w:sz w:val="24"/>
      <w:szCs w:val="24"/>
      <w:lang w:val="es-ES" w:eastAsia="es-ES" w:bidi="ar-SA"/>
    </w:rPr>
  </w:style>
  <w:style w:type="character" w:customStyle="1" w:styleId="authorinfoCar">
    <w:name w:val="authorinfo Car"/>
    <w:basedOn w:val="Fuentedeprrafopredeter"/>
    <w:link w:val="authorinfo"/>
    <w:rsid w:val="00EC0DE5"/>
    <w:rPr>
      <w:sz w:val="18"/>
      <w:szCs w:val="18"/>
      <w:lang w:val="es-ES" w:eastAsia="es-ES" w:bidi="ar-SA"/>
    </w:rPr>
  </w:style>
  <w:style w:type="character" w:customStyle="1" w:styleId="emailCar">
    <w:name w:val="email Car"/>
    <w:basedOn w:val="Fuentedeprrafopredeter"/>
    <w:link w:val="email"/>
    <w:rsid w:val="00EC0DE5"/>
    <w:rPr>
      <w:sz w:val="18"/>
      <w:szCs w:val="18"/>
      <w:lang w:val="es-ES" w:eastAsia="es-ES" w:bidi="ar-SA"/>
    </w:rPr>
  </w:style>
  <w:style w:type="paragraph" w:customStyle="1" w:styleId="References">
    <w:name w:val="References"/>
    <w:basedOn w:val="Normal"/>
    <w:rsid w:val="003E6497"/>
    <w:pPr>
      <w:numPr>
        <w:numId w:val="14"/>
      </w:numPr>
      <w:spacing w:after="80"/>
    </w:pPr>
    <w:rPr>
      <w:sz w:val="18"/>
      <w:szCs w:val="20"/>
      <w:lang w:val="en-US" w:eastAsia="en-US"/>
    </w:rPr>
  </w:style>
  <w:style w:type="paragraph" w:customStyle="1" w:styleId="Affiliation">
    <w:name w:val="Affiliation"/>
    <w:rsid w:val="009F57F1"/>
    <w:pPr>
      <w:suppressAutoHyphens/>
      <w:jc w:val="center"/>
    </w:pPr>
    <w:rPr>
      <w:rFonts w:eastAsia="SimSun"/>
      <w:lang w:val="en-US" w:eastAsia="zh-CN"/>
    </w:rPr>
  </w:style>
  <w:style w:type="character" w:styleId="Textoennegrita">
    <w:name w:val="Strong"/>
    <w:basedOn w:val="Fuentedeprrafopredeter"/>
    <w:uiPriority w:val="22"/>
    <w:qFormat/>
    <w:rsid w:val="008B0E73"/>
    <w:rPr>
      <w:b/>
      <w:bCs/>
      <w:i w:val="0"/>
      <w:iCs w:val="0"/>
    </w:rPr>
  </w:style>
  <w:style w:type="paragraph" w:customStyle="1" w:styleId="TIT1CRM">
    <w:name w:val="TIT 1 CRM"/>
    <w:basedOn w:val="Ttulo1"/>
    <w:rsid w:val="0073004E"/>
    <w:pPr>
      <w:keepLines w:val="0"/>
      <w:pageBreakBefore w:val="0"/>
      <w:tabs>
        <w:tab w:val="clear" w:pos="284"/>
      </w:tabs>
      <w:suppressAutoHyphens w:val="0"/>
      <w:spacing w:before="240" w:after="60" w:line="240" w:lineRule="auto"/>
    </w:pPr>
    <w:rPr>
      <w:rFonts w:ascii="Arial" w:hAnsi="Arial" w:cs="Arial"/>
      <w:kern w:val="32"/>
      <w:sz w:val="26"/>
      <w:szCs w:val="32"/>
      <w:lang w:val="es-AR"/>
    </w:rPr>
  </w:style>
  <w:style w:type="character" w:customStyle="1" w:styleId="titulo">
    <w:name w:val="titulo"/>
    <w:basedOn w:val="Fuentedeprrafopredeter"/>
    <w:rsid w:val="009817A4"/>
  </w:style>
  <w:style w:type="character" w:styleId="AcrnimoHTML">
    <w:name w:val="HTML Acronym"/>
    <w:basedOn w:val="Fuentedeprrafopredeter"/>
    <w:uiPriority w:val="99"/>
    <w:semiHidden/>
    <w:unhideWhenUsed/>
    <w:rsid w:val="009817A4"/>
  </w:style>
  <w:style w:type="paragraph" w:styleId="Textodeglobo">
    <w:name w:val="Balloon Text"/>
    <w:basedOn w:val="Normal"/>
    <w:link w:val="TextodegloboCar"/>
    <w:uiPriority w:val="99"/>
    <w:semiHidden/>
    <w:unhideWhenUsed/>
    <w:rsid w:val="00857E2E"/>
    <w:rPr>
      <w:rFonts w:ascii="Tahoma" w:hAnsi="Tahoma" w:cs="Tahoma"/>
      <w:sz w:val="16"/>
      <w:szCs w:val="16"/>
    </w:rPr>
  </w:style>
  <w:style w:type="character" w:customStyle="1" w:styleId="TextodegloboCar">
    <w:name w:val="Texto de globo Car"/>
    <w:basedOn w:val="Fuentedeprrafopredeter"/>
    <w:link w:val="Textodeglobo"/>
    <w:uiPriority w:val="99"/>
    <w:semiHidden/>
    <w:rsid w:val="00857E2E"/>
    <w:rPr>
      <w:rFonts w:ascii="Tahoma" w:hAnsi="Tahoma" w:cs="Tahoma"/>
      <w:sz w:val="16"/>
      <w:szCs w:val="16"/>
      <w:lang w:val="es-ES" w:eastAsia="es-ES"/>
    </w:rPr>
  </w:style>
</w:styles>
</file>

<file path=word/webSettings.xml><?xml version="1.0" encoding="utf-8"?>
<w:webSettings xmlns:r="http://schemas.openxmlformats.org/officeDocument/2006/relationships" xmlns:w="http://schemas.openxmlformats.org/wordprocessingml/2006/main">
  <w:divs>
    <w:div w:id="233978284">
      <w:bodyDiv w:val="1"/>
      <w:marLeft w:val="0"/>
      <w:marRight w:val="0"/>
      <w:marTop w:val="0"/>
      <w:marBottom w:val="0"/>
      <w:divBdr>
        <w:top w:val="none" w:sz="0" w:space="0" w:color="auto"/>
        <w:left w:val="none" w:sz="0" w:space="0" w:color="auto"/>
        <w:bottom w:val="none" w:sz="0" w:space="0" w:color="auto"/>
        <w:right w:val="none" w:sz="0" w:space="0" w:color="auto"/>
      </w:divBdr>
    </w:div>
    <w:div w:id="464470146">
      <w:bodyDiv w:val="1"/>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1172914749">
              <w:marLeft w:val="0"/>
              <w:marRight w:val="0"/>
              <w:marTop w:val="0"/>
              <w:marBottom w:val="0"/>
              <w:divBdr>
                <w:top w:val="none" w:sz="0" w:space="0" w:color="auto"/>
                <w:left w:val="none" w:sz="0" w:space="0" w:color="auto"/>
                <w:bottom w:val="none" w:sz="0" w:space="0" w:color="auto"/>
                <w:right w:val="none" w:sz="0" w:space="0" w:color="auto"/>
              </w:divBdr>
              <w:divsChild>
                <w:div w:id="52502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4857">
      <w:bodyDiv w:val="1"/>
      <w:marLeft w:val="0"/>
      <w:marRight w:val="0"/>
      <w:marTop w:val="0"/>
      <w:marBottom w:val="0"/>
      <w:divBdr>
        <w:top w:val="none" w:sz="0" w:space="0" w:color="auto"/>
        <w:left w:val="none" w:sz="0" w:space="0" w:color="auto"/>
        <w:bottom w:val="none" w:sz="0" w:space="0" w:color="auto"/>
        <w:right w:val="none" w:sz="0" w:space="0" w:color="auto"/>
      </w:divBdr>
    </w:div>
    <w:div w:id="783841404">
      <w:bodyDiv w:val="1"/>
      <w:marLeft w:val="0"/>
      <w:marRight w:val="0"/>
      <w:marTop w:val="0"/>
      <w:marBottom w:val="0"/>
      <w:divBdr>
        <w:top w:val="none" w:sz="0" w:space="0" w:color="auto"/>
        <w:left w:val="none" w:sz="0" w:space="0" w:color="auto"/>
        <w:bottom w:val="none" w:sz="0" w:space="0" w:color="auto"/>
        <w:right w:val="none" w:sz="0" w:space="0" w:color="auto"/>
      </w:divBdr>
    </w:div>
    <w:div w:id="1015882929">
      <w:bodyDiv w:val="1"/>
      <w:marLeft w:val="0"/>
      <w:marRight w:val="0"/>
      <w:marTop w:val="0"/>
      <w:marBottom w:val="0"/>
      <w:divBdr>
        <w:top w:val="none" w:sz="0" w:space="0" w:color="auto"/>
        <w:left w:val="none" w:sz="0" w:space="0" w:color="auto"/>
        <w:bottom w:val="none" w:sz="0" w:space="0" w:color="auto"/>
        <w:right w:val="none" w:sz="0" w:space="0" w:color="auto"/>
      </w:divBdr>
    </w:div>
    <w:div w:id="1020812521">
      <w:bodyDiv w:val="1"/>
      <w:marLeft w:val="0"/>
      <w:marRight w:val="0"/>
      <w:marTop w:val="0"/>
      <w:marBottom w:val="0"/>
      <w:divBdr>
        <w:top w:val="none" w:sz="0" w:space="0" w:color="auto"/>
        <w:left w:val="none" w:sz="0" w:space="0" w:color="auto"/>
        <w:bottom w:val="none" w:sz="0" w:space="0" w:color="auto"/>
        <w:right w:val="none" w:sz="0" w:space="0" w:color="auto"/>
      </w:divBdr>
    </w:div>
    <w:div w:id="1250503112">
      <w:bodyDiv w:val="1"/>
      <w:marLeft w:val="0"/>
      <w:marRight w:val="0"/>
      <w:marTop w:val="0"/>
      <w:marBottom w:val="0"/>
      <w:divBdr>
        <w:top w:val="none" w:sz="0" w:space="0" w:color="auto"/>
        <w:left w:val="none" w:sz="0" w:space="0" w:color="auto"/>
        <w:bottom w:val="none" w:sz="0" w:space="0" w:color="auto"/>
        <w:right w:val="none" w:sz="0" w:space="0" w:color="auto"/>
      </w:divBdr>
    </w:div>
    <w:div w:id="1277641760">
      <w:bodyDiv w:val="1"/>
      <w:marLeft w:val="0"/>
      <w:marRight w:val="0"/>
      <w:marTop w:val="0"/>
      <w:marBottom w:val="0"/>
      <w:divBdr>
        <w:top w:val="none" w:sz="0" w:space="0" w:color="auto"/>
        <w:left w:val="none" w:sz="0" w:space="0" w:color="auto"/>
        <w:bottom w:val="none" w:sz="0" w:space="0" w:color="auto"/>
        <w:right w:val="none" w:sz="0" w:space="0" w:color="auto"/>
      </w:divBdr>
    </w:div>
    <w:div w:id="1277978402">
      <w:bodyDiv w:val="1"/>
      <w:marLeft w:val="0"/>
      <w:marRight w:val="0"/>
      <w:marTop w:val="0"/>
      <w:marBottom w:val="0"/>
      <w:divBdr>
        <w:top w:val="none" w:sz="0" w:space="0" w:color="auto"/>
        <w:left w:val="none" w:sz="0" w:space="0" w:color="auto"/>
        <w:bottom w:val="none" w:sz="0" w:space="0" w:color="auto"/>
        <w:right w:val="none" w:sz="0" w:space="0" w:color="auto"/>
      </w:divBdr>
    </w:div>
    <w:div w:id="1403333563">
      <w:bodyDiv w:val="1"/>
      <w:marLeft w:val="0"/>
      <w:marRight w:val="0"/>
      <w:marTop w:val="0"/>
      <w:marBottom w:val="0"/>
      <w:divBdr>
        <w:top w:val="none" w:sz="0" w:space="0" w:color="auto"/>
        <w:left w:val="none" w:sz="0" w:space="0" w:color="auto"/>
        <w:bottom w:val="none" w:sz="0" w:space="0" w:color="auto"/>
        <w:right w:val="none" w:sz="0" w:space="0" w:color="auto"/>
      </w:divBdr>
    </w:div>
    <w:div w:id="1439061677">
      <w:bodyDiv w:val="1"/>
      <w:marLeft w:val="0"/>
      <w:marRight w:val="0"/>
      <w:marTop w:val="0"/>
      <w:marBottom w:val="0"/>
      <w:divBdr>
        <w:top w:val="none" w:sz="0" w:space="0" w:color="auto"/>
        <w:left w:val="none" w:sz="0" w:space="0" w:color="auto"/>
        <w:bottom w:val="none" w:sz="0" w:space="0" w:color="auto"/>
        <w:right w:val="none" w:sz="0" w:space="0" w:color="auto"/>
      </w:divBdr>
    </w:div>
    <w:div w:id="1461410988">
      <w:bodyDiv w:val="1"/>
      <w:marLeft w:val="0"/>
      <w:marRight w:val="0"/>
      <w:marTop w:val="0"/>
      <w:marBottom w:val="0"/>
      <w:divBdr>
        <w:top w:val="none" w:sz="0" w:space="0" w:color="auto"/>
        <w:left w:val="none" w:sz="0" w:space="0" w:color="auto"/>
        <w:bottom w:val="none" w:sz="0" w:space="0" w:color="auto"/>
        <w:right w:val="none" w:sz="0" w:space="0" w:color="auto"/>
      </w:divBdr>
    </w:div>
    <w:div w:id="1506549739">
      <w:bodyDiv w:val="1"/>
      <w:marLeft w:val="0"/>
      <w:marRight w:val="0"/>
      <w:marTop w:val="0"/>
      <w:marBottom w:val="0"/>
      <w:divBdr>
        <w:top w:val="none" w:sz="0" w:space="0" w:color="auto"/>
        <w:left w:val="none" w:sz="0" w:space="0" w:color="auto"/>
        <w:bottom w:val="none" w:sz="0" w:space="0" w:color="auto"/>
        <w:right w:val="none" w:sz="0" w:space="0" w:color="auto"/>
      </w:divBdr>
    </w:div>
    <w:div w:id="1609386127">
      <w:bodyDiv w:val="1"/>
      <w:marLeft w:val="0"/>
      <w:marRight w:val="0"/>
      <w:marTop w:val="0"/>
      <w:marBottom w:val="0"/>
      <w:divBdr>
        <w:top w:val="none" w:sz="0" w:space="0" w:color="auto"/>
        <w:left w:val="none" w:sz="0" w:space="0" w:color="auto"/>
        <w:bottom w:val="none" w:sz="0" w:space="0" w:color="auto"/>
        <w:right w:val="none" w:sz="0" w:space="0" w:color="auto"/>
      </w:divBdr>
    </w:div>
    <w:div w:id="1658337201">
      <w:bodyDiv w:val="1"/>
      <w:marLeft w:val="0"/>
      <w:marRight w:val="0"/>
      <w:marTop w:val="0"/>
      <w:marBottom w:val="0"/>
      <w:divBdr>
        <w:top w:val="none" w:sz="0" w:space="0" w:color="auto"/>
        <w:left w:val="none" w:sz="0" w:space="0" w:color="auto"/>
        <w:bottom w:val="none" w:sz="0" w:space="0" w:color="auto"/>
        <w:right w:val="none" w:sz="0" w:space="0" w:color="auto"/>
      </w:divBdr>
    </w:div>
    <w:div w:id="1663046506">
      <w:bodyDiv w:val="1"/>
      <w:marLeft w:val="0"/>
      <w:marRight w:val="0"/>
      <w:marTop w:val="0"/>
      <w:marBottom w:val="0"/>
      <w:divBdr>
        <w:top w:val="none" w:sz="0" w:space="0" w:color="auto"/>
        <w:left w:val="none" w:sz="0" w:space="0" w:color="auto"/>
        <w:bottom w:val="none" w:sz="0" w:space="0" w:color="auto"/>
        <w:right w:val="none" w:sz="0" w:space="0" w:color="auto"/>
      </w:divBdr>
    </w:div>
    <w:div w:id="1682778534">
      <w:bodyDiv w:val="1"/>
      <w:marLeft w:val="0"/>
      <w:marRight w:val="0"/>
      <w:marTop w:val="0"/>
      <w:marBottom w:val="0"/>
      <w:divBdr>
        <w:top w:val="none" w:sz="0" w:space="0" w:color="auto"/>
        <w:left w:val="none" w:sz="0" w:space="0" w:color="auto"/>
        <w:bottom w:val="none" w:sz="0" w:space="0" w:color="auto"/>
        <w:right w:val="none" w:sz="0" w:space="0" w:color="auto"/>
      </w:divBdr>
    </w:div>
    <w:div w:id="1789279320">
      <w:bodyDiv w:val="1"/>
      <w:marLeft w:val="0"/>
      <w:marRight w:val="0"/>
      <w:marTop w:val="0"/>
      <w:marBottom w:val="0"/>
      <w:divBdr>
        <w:top w:val="none" w:sz="0" w:space="0" w:color="auto"/>
        <w:left w:val="none" w:sz="0" w:space="0" w:color="auto"/>
        <w:bottom w:val="none" w:sz="0" w:space="0" w:color="auto"/>
        <w:right w:val="none" w:sz="0" w:space="0" w:color="auto"/>
      </w:divBdr>
    </w:div>
    <w:div w:id="1996032433">
      <w:bodyDiv w:val="1"/>
      <w:marLeft w:val="0"/>
      <w:marRight w:val="0"/>
      <w:marTop w:val="0"/>
      <w:marBottom w:val="0"/>
      <w:divBdr>
        <w:top w:val="none" w:sz="0" w:space="0" w:color="auto"/>
        <w:left w:val="none" w:sz="0" w:space="0" w:color="auto"/>
        <w:bottom w:val="none" w:sz="0" w:space="0" w:color="auto"/>
        <w:right w:val="none" w:sz="0" w:space="0" w:color="auto"/>
      </w:divBdr>
    </w:div>
    <w:div w:id="2034381016">
      <w:bodyDiv w:val="1"/>
      <w:marLeft w:val="0"/>
      <w:marRight w:val="0"/>
      <w:marTop w:val="0"/>
      <w:marBottom w:val="0"/>
      <w:divBdr>
        <w:top w:val="none" w:sz="0" w:space="0" w:color="auto"/>
        <w:left w:val="none" w:sz="0" w:space="0" w:color="auto"/>
        <w:bottom w:val="none" w:sz="0" w:space="0" w:color="auto"/>
        <w:right w:val="none" w:sz="0" w:space="0" w:color="auto"/>
      </w:divBdr>
    </w:div>
    <w:div w:id="2053730213">
      <w:bodyDiv w:val="1"/>
      <w:marLeft w:val="0"/>
      <w:marRight w:val="0"/>
      <w:marTop w:val="0"/>
      <w:marBottom w:val="0"/>
      <w:divBdr>
        <w:top w:val="none" w:sz="0" w:space="0" w:color="auto"/>
        <w:left w:val="none" w:sz="0" w:space="0" w:color="auto"/>
        <w:bottom w:val="none" w:sz="0" w:space="0" w:color="auto"/>
        <w:right w:val="none" w:sz="0" w:space="0" w:color="auto"/>
      </w:divBdr>
    </w:div>
    <w:div w:id="2060012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 Id="rIdFig11" Type="http://schemas.openxmlformats.org/officeDocument/2006/relationships/image" Target="media/fig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gm\Desktop\CACIC-2010\sv-lnc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7F27E63-2AE7-4DF2-84C3-9AA185CF2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sv-lncs</Template>
  <TotalTime>24</TotalTime>
  <Pages>2</Pages>
  <Words>191</Words>
  <Characters>1053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sv-lncs</vt:lpstr>
    </vt:vector>
  </TitlesOfParts>
  <Company>Springer Verlag GmbH &amp; Co.KG</Company>
  <LinksUpToDate>false</LinksUpToDate>
  <CharactersWithSpaces>1242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creator>rgm</dc:creator>
  <dc:description>Copyright Springer-Verlag Heidelberg Berlin 2002</dc:description>
  <cp:lastModifiedBy>Cinthia</cp:lastModifiedBy>
  <cp:revision>10</cp:revision>
  <cp:lastPrinted>2010-07-20T02:35:00Z</cp:lastPrinted>
  <dcterms:created xsi:type="dcterms:W3CDTF">2014-04-05T15:10:00Z</dcterms:created>
  <dcterms:modified xsi:type="dcterms:W3CDTF">2018-03-16T18:12:00Z</dcterms:modified>
</cp:coreProperties>
</file>