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17" w:rsidRDefault="00B84817" w:rsidP="00B84817">
      <w:pPr>
        <w:jc w:val="center"/>
      </w:pPr>
      <w:r w:rsidRPr="00B84817">
        <w:t>10 fakti W</w:t>
      </w:r>
      <w:bookmarkStart w:id="0" w:name="_GoBack"/>
      <w:bookmarkEnd w:id="0"/>
      <w:r w:rsidRPr="00B84817">
        <w:t>. Sh</w:t>
      </w:r>
      <w:r>
        <w:t xml:space="preserve">akespeare´i elu kohta ja </w:t>
      </w:r>
      <w:r w:rsidRPr="00B84817">
        <w:t>10 tema teost</w:t>
      </w:r>
    </w:p>
    <w:p w:rsidR="00322730" w:rsidRDefault="00322730" w:rsidP="00B84817">
      <w:pPr>
        <w:jc w:val="center"/>
      </w:pPr>
      <w:r>
        <w:t>Tomi Markus Alber</w:t>
      </w:r>
    </w:p>
    <w:p w:rsidR="00B84817" w:rsidRDefault="00322730" w:rsidP="00B84817">
      <w:pPr>
        <w:jc w:val="center"/>
      </w:pPr>
      <w:r>
        <w:t>TA</w:t>
      </w:r>
      <w:r w:rsidR="00B84817">
        <w:t>-18E</w:t>
      </w:r>
    </w:p>
    <w:p w:rsidR="00B84817" w:rsidRDefault="00B84817" w:rsidP="00B84817">
      <w:r>
        <w:t>Teosed: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 xml:space="preserve">"Hamlet" 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"Kuningas Lear"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"Romeo ja Julia"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"Othello"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"Tõrksa taltsutus"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"Suveöö unenägu"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 xml:space="preserve">"Veneetsia kaupmees" 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>"Palju kära ei millestki"</w:t>
      </w:r>
    </w:p>
    <w:p w:rsidR="00B84817" w:rsidRDefault="00B84817" w:rsidP="00B84817">
      <w:pPr>
        <w:pStyle w:val="ListParagraph"/>
        <w:numPr>
          <w:ilvl w:val="0"/>
          <w:numId w:val="1"/>
        </w:numPr>
      </w:pPr>
      <w:r w:rsidRPr="00B84817">
        <w:t xml:space="preserve">"Nagu teile meeldib" </w:t>
      </w:r>
    </w:p>
    <w:p w:rsidR="00A3136F" w:rsidRDefault="00B84817" w:rsidP="00B84817">
      <w:pPr>
        <w:pStyle w:val="ListParagraph"/>
        <w:numPr>
          <w:ilvl w:val="0"/>
          <w:numId w:val="1"/>
        </w:numPr>
      </w:pPr>
      <w:r w:rsidRPr="00B84817">
        <w:t>"Windsori lõbusad naised"</w:t>
      </w:r>
    </w:p>
    <w:p w:rsidR="00B84817" w:rsidRDefault="00B84817"/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William Shakespeare sündis köösneri John Shakespeare'i perekonnas kaheksast lapsest kolmandana ja oli va</w:t>
      </w:r>
      <w:r>
        <w:t>nim täiskasvanuks elanud poeg</w:t>
      </w:r>
      <w:r w:rsidRPr="00B84817">
        <w:t>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Kuigi sellest tõendeid pole säilinud, peetakse väga tõenäoliseks, et ta õp</w:t>
      </w:r>
      <w:r>
        <w:t>pis kohalikus ladina koolis.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18-aastaselt abiellus ta endast umbes 7 aastat vanema Anne Hathawayga.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 xml:space="preserve">Sündisid tütar Susanna (ristiti 26. mail 1583) ning kaksikud: tütar Judith ja poeg Hamnet </w:t>
      </w:r>
      <w:r>
        <w:t>(ristiti 2. veebruaril 1585).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 xml:space="preserve">Millalgi 1585. ja 1592. aasta vahel alustas ta oma edukat karjääri Londonis näitleja ja kirjanikuna. 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Ei ole täpselt teada, millal ta alustas kirjutamist, kuid 1592. aastal etendati London</w:t>
      </w:r>
      <w:r>
        <w:t>is juba mitut tema näidendit.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Ta o</w:t>
      </w:r>
      <w:r>
        <w:t>li üsnagi jõukas</w:t>
      </w:r>
      <w:r w:rsidRPr="00B84817">
        <w:t>, näiteks ostis ta 1597. aastal endale Stratfordi suuruselt teise maja</w:t>
      </w:r>
      <w:r>
        <w:t>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Alates 1599. aastast tegutses Shakespeare Globe'i teatris.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1613. aastal naasis ta 49-aastasena Stratford</w:t>
      </w:r>
      <w:r>
        <w:t>i, kus kolm aastat hiljem suri.</w:t>
      </w:r>
    </w:p>
    <w:p w:rsidR="00B84817" w:rsidRDefault="00B84817" w:rsidP="00B84817">
      <w:pPr>
        <w:pStyle w:val="ListParagraph"/>
        <w:numPr>
          <w:ilvl w:val="0"/>
          <w:numId w:val="2"/>
        </w:numPr>
      </w:pPr>
      <w:r w:rsidRPr="00B84817">
        <w:t>Hamnet</w:t>
      </w:r>
      <w:r>
        <w:t xml:space="preserve"> (tema poeg)</w:t>
      </w:r>
      <w:r w:rsidRPr="00B84817">
        <w:t xml:space="preserve"> suri varakult, aastal 1596.</w:t>
      </w:r>
    </w:p>
    <w:sectPr w:rsidR="00B84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A7978"/>
    <w:multiLevelType w:val="hybridMultilevel"/>
    <w:tmpl w:val="ECE0E21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43FD2"/>
    <w:multiLevelType w:val="hybridMultilevel"/>
    <w:tmpl w:val="F904B86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17"/>
    <w:rsid w:val="00322730"/>
    <w:rsid w:val="00794B17"/>
    <w:rsid w:val="00A3136F"/>
    <w:rsid w:val="00B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C5BD"/>
  <w15:chartTrackingRefBased/>
  <w15:docId w15:val="{AFC444FD-9791-4648-A453-D8984CAE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Opilane</dc:creator>
  <cp:keywords/>
  <dc:description/>
  <cp:lastModifiedBy>Tehnikumi Opilane</cp:lastModifiedBy>
  <cp:revision>4</cp:revision>
  <cp:lastPrinted>2018-11-09T07:02:00Z</cp:lastPrinted>
  <dcterms:created xsi:type="dcterms:W3CDTF">2018-11-07T12:20:00Z</dcterms:created>
  <dcterms:modified xsi:type="dcterms:W3CDTF">2018-11-09T07:03:00Z</dcterms:modified>
</cp:coreProperties>
</file>