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EFBA" w14:textId="77777777" w:rsidR="00333EB4" w:rsidRPr="00333EB4" w:rsidRDefault="00333EB4" w:rsidP="00333EB4">
      <w:pPr>
        <w:rPr>
          <w:b/>
          <w:bCs/>
        </w:rPr>
      </w:pPr>
      <w:r w:rsidRPr="00333EB4">
        <w:rPr>
          <w:b/>
          <w:bCs/>
        </w:rPr>
        <w:t xml:space="preserve">Ejercicio 1: Creación y manejo de tareas en </w:t>
      </w:r>
      <w:proofErr w:type="spellStart"/>
      <w:r w:rsidRPr="00333EB4">
        <w:rPr>
          <w:b/>
          <w:bCs/>
        </w:rPr>
        <w:t>FreeRTOS</w:t>
      </w:r>
      <w:proofErr w:type="spellEnd"/>
    </w:p>
    <w:p w14:paraId="3CBF9EB1" w14:textId="3C3366DA" w:rsidR="00333EB4" w:rsidRPr="00333EB4" w:rsidRDefault="00333EB4" w:rsidP="00333EB4">
      <w:pPr>
        <w:rPr>
          <w:b/>
          <w:bCs/>
        </w:rPr>
      </w:pPr>
      <w:r w:rsidRPr="00333EB4">
        <w:rPr>
          <w:b/>
          <w:bCs/>
        </w:rPr>
        <w:t xml:space="preserve">1. Posibilidades para la creación y el manejo de tareas </w:t>
      </w:r>
      <w:proofErr w:type="spellStart"/>
      <w:r w:rsidRPr="00333EB4">
        <w:rPr>
          <w:b/>
          <w:bCs/>
        </w:rPr>
        <w:t>FreeRTOS</w:t>
      </w:r>
      <w:proofErr w:type="spellEnd"/>
      <w:r w:rsidRPr="00333EB4">
        <w:rPr>
          <w:b/>
          <w:bCs/>
        </w:rPr>
        <w:t xml:space="preserve"> permite estructurar una aplicación como un conjunto de hilos de ejecución independientes, administrados por un planificador preferente que asigna el tiempo de procesamiento según el estado y la jerarquía de cada tarea. Las principales posibilidades de gestión que brinda son:</w:t>
      </w:r>
    </w:p>
    <w:p w14:paraId="1E37CA43" w14:textId="77777777" w:rsidR="00333EB4" w:rsidRPr="00333EB4" w:rsidRDefault="00333EB4" w:rsidP="00333EB4">
      <w:pPr>
        <w:numPr>
          <w:ilvl w:val="0"/>
          <w:numId w:val="2"/>
        </w:numPr>
        <w:rPr>
          <w:b/>
          <w:bCs/>
        </w:rPr>
      </w:pPr>
      <w:r w:rsidRPr="00333EB4">
        <w:rPr>
          <w:b/>
          <w:bCs/>
        </w:rPr>
        <w:t xml:space="preserve">Creación dinámica y estática: Las tareas pueden instanciarse asignando memoria de forma automática desde el </w:t>
      </w:r>
      <w:proofErr w:type="spellStart"/>
      <w:r w:rsidRPr="00333EB4">
        <w:rPr>
          <w:b/>
          <w:bCs/>
          <w:i/>
          <w:iCs/>
        </w:rPr>
        <w:t>heap</w:t>
      </w:r>
      <w:proofErr w:type="spellEnd"/>
      <w:r w:rsidRPr="00333EB4">
        <w:rPr>
          <w:b/>
          <w:bCs/>
        </w:rPr>
        <w:t xml:space="preserve"> del sistema (mediante </w:t>
      </w:r>
      <w:proofErr w:type="spellStart"/>
      <w:r w:rsidRPr="00333EB4">
        <w:rPr>
          <w:b/>
          <w:bCs/>
        </w:rPr>
        <w:t>xTaskCreate</w:t>
      </w:r>
      <w:proofErr w:type="spellEnd"/>
      <w:r w:rsidRPr="00333EB4">
        <w:rPr>
          <w:b/>
          <w:bCs/>
        </w:rPr>
        <w:t xml:space="preserve">) o de forma estática garantizando el espacio mediante búferes de memoria preasignados por el programador (mediante </w:t>
      </w:r>
      <w:proofErr w:type="spellStart"/>
      <w:r w:rsidRPr="00333EB4">
        <w:rPr>
          <w:b/>
          <w:bCs/>
        </w:rPr>
        <w:t>xTaskCreateStatic</w:t>
      </w:r>
      <w:proofErr w:type="spellEnd"/>
      <w:r w:rsidRPr="00333EB4">
        <w:rPr>
          <w:b/>
          <w:bCs/>
        </w:rPr>
        <w:t>).</w:t>
      </w:r>
    </w:p>
    <w:p w14:paraId="5D573DA3" w14:textId="77777777" w:rsidR="00333EB4" w:rsidRPr="00333EB4" w:rsidRDefault="00333EB4" w:rsidP="00333EB4">
      <w:pPr>
        <w:numPr>
          <w:ilvl w:val="0"/>
          <w:numId w:val="2"/>
        </w:numPr>
        <w:rPr>
          <w:b/>
          <w:bCs/>
        </w:rPr>
      </w:pPr>
      <w:r w:rsidRPr="00333EB4">
        <w:rPr>
          <w:b/>
          <w:bCs/>
        </w:rPr>
        <w:t>Transición y control de estados: El RTOS gestiona la transición de las tareas entre cuatro estados (Ejecutándose, Lista, Bloqueada o Suspendida). El desarrollador puede intervenir en estas transiciones pausando tareas indefinidamente (</w:t>
      </w:r>
      <w:proofErr w:type="spellStart"/>
      <w:r w:rsidRPr="00333EB4">
        <w:rPr>
          <w:b/>
          <w:bCs/>
        </w:rPr>
        <w:t>vTaskSuspend</w:t>
      </w:r>
      <w:proofErr w:type="spellEnd"/>
      <w:r w:rsidRPr="00333EB4">
        <w:rPr>
          <w:b/>
          <w:bCs/>
        </w:rPr>
        <w:t>), reanudándolas (</w:t>
      </w:r>
      <w:proofErr w:type="spellStart"/>
      <w:r w:rsidRPr="00333EB4">
        <w:rPr>
          <w:b/>
          <w:bCs/>
        </w:rPr>
        <w:t>vTaskResume</w:t>
      </w:r>
      <w:proofErr w:type="spellEnd"/>
      <w:r w:rsidRPr="00333EB4">
        <w:rPr>
          <w:b/>
          <w:bCs/>
        </w:rPr>
        <w:t>) o cediendo voluntariamente el uso del procesador por un tiempo determinado (</w:t>
      </w:r>
      <w:proofErr w:type="spellStart"/>
      <w:r w:rsidRPr="00333EB4">
        <w:rPr>
          <w:b/>
          <w:bCs/>
        </w:rPr>
        <w:t>vTaskDelay</w:t>
      </w:r>
      <w:proofErr w:type="spellEnd"/>
      <w:r w:rsidRPr="00333EB4">
        <w:rPr>
          <w:b/>
          <w:bCs/>
        </w:rPr>
        <w:t>).</w:t>
      </w:r>
    </w:p>
    <w:p w14:paraId="76E4731F" w14:textId="77777777" w:rsidR="00333EB4" w:rsidRPr="00333EB4" w:rsidRDefault="00333EB4" w:rsidP="00333EB4">
      <w:pPr>
        <w:numPr>
          <w:ilvl w:val="0"/>
          <w:numId w:val="2"/>
        </w:numPr>
        <w:rPr>
          <w:b/>
          <w:bCs/>
        </w:rPr>
      </w:pPr>
      <w:r w:rsidRPr="00333EB4">
        <w:rPr>
          <w:b/>
          <w:bCs/>
        </w:rPr>
        <w:t xml:space="preserve">Gestión dinámica de prioridades: El sistema permite consultar o alterar la jerarquía de cualquier tarea en pleno funcionamiento (mediante </w:t>
      </w:r>
      <w:proofErr w:type="spellStart"/>
      <w:r w:rsidRPr="00333EB4">
        <w:rPr>
          <w:b/>
          <w:bCs/>
        </w:rPr>
        <w:t>vTaskPrioritySet</w:t>
      </w:r>
      <w:proofErr w:type="spellEnd"/>
      <w:r w:rsidRPr="00333EB4">
        <w:rPr>
          <w:b/>
          <w:bCs/>
        </w:rPr>
        <w:t>), lo que otorga la flexibilidad necesaria para modificar el comportamiento del sistema ante eventos críticos o alarmas.</w:t>
      </w:r>
    </w:p>
    <w:p w14:paraId="35217575" w14:textId="77777777" w:rsidR="00333EB4" w:rsidRPr="00333EB4" w:rsidRDefault="00333EB4" w:rsidP="00333EB4">
      <w:pPr>
        <w:numPr>
          <w:ilvl w:val="0"/>
          <w:numId w:val="2"/>
        </w:numPr>
        <w:rPr>
          <w:b/>
          <w:bCs/>
        </w:rPr>
      </w:pPr>
      <w:r w:rsidRPr="00333EB4">
        <w:rPr>
          <w:b/>
          <w:bCs/>
        </w:rPr>
        <w:t>Destrucción y liberación de recursos: Las tareas pueden eliminarse a sí mismas o a otras (</w:t>
      </w:r>
      <w:proofErr w:type="spellStart"/>
      <w:r w:rsidRPr="00333EB4">
        <w:rPr>
          <w:b/>
          <w:bCs/>
        </w:rPr>
        <w:t>vTaskDelete</w:t>
      </w:r>
      <w:proofErr w:type="spellEnd"/>
      <w:r w:rsidRPr="00333EB4">
        <w:rPr>
          <w:b/>
          <w:bCs/>
        </w:rPr>
        <w:t>), liberando la memoria RAM asignada a su pila y a su Bloque de Control (TCB) para que el sistema pueda reutilizarla en otros procesos.</w:t>
      </w:r>
    </w:p>
    <w:p w14:paraId="5FA3D375" w14:textId="1853B3BC" w:rsidR="00333EB4" w:rsidRPr="00333EB4" w:rsidRDefault="00333EB4" w:rsidP="00333EB4">
      <w:pPr>
        <w:rPr>
          <w:b/>
          <w:bCs/>
        </w:rPr>
      </w:pPr>
      <w:r w:rsidRPr="00333EB4">
        <w:rPr>
          <w:b/>
          <w:bCs/>
        </w:rPr>
        <w:t xml:space="preserve">2. Características a considerar al momento de definir una tarea </w:t>
      </w:r>
      <w:r w:rsidR="0088270B">
        <w:rPr>
          <w:b/>
          <w:bCs/>
        </w:rPr>
        <w:t>a</w:t>
      </w:r>
      <w:r w:rsidRPr="00333EB4">
        <w:rPr>
          <w:b/>
          <w:bCs/>
        </w:rPr>
        <w:t>l definir e instanciarlas, se deben analizar y configurar obligatoriamente seis características fundamentales:</w:t>
      </w:r>
    </w:p>
    <w:p w14:paraId="2AF4140F" w14:textId="77777777" w:rsidR="00333EB4" w:rsidRPr="00333EB4" w:rsidRDefault="00333EB4" w:rsidP="00333EB4">
      <w:pPr>
        <w:numPr>
          <w:ilvl w:val="0"/>
          <w:numId w:val="3"/>
        </w:numPr>
        <w:rPr>
          <w:b/>
          <w:bCs/>
        </w:rPr>
      </w:pPr>
      <w:r w:rsidRPr="00333EB4">
        <w:rPr>
          <w:b/>
          <w:bCs/>
        </w:rPr>
        <w:t>Función de la tarea (</w:t>
      </w:r>
      <w:proofErr w:type="spellStart"/>
      <w:r w:rsidRPr="00333EB4">
        <w:rPr>
          <w:b/>
          <w:bCs/>
          <w:i/>
          <w:iCs/>
        </w:rPr>
        <w:t>Task</w:t>
      </w:r>
      <w:proofErr w:type="spellEnd"/>
      <w:r w:rsidRPr="00333EB4">
        <w:rPr>
          <w:b/>
          <w:bCs/>
          <w:i/>
          <w:iCs/>
        </w:rPr>
        <w:t xml:space="preserve"> </w:t>
      </w:r>
      <w:proofErr w:type="spellStart"/>
      <w:r w:rsidRPr="00333EB4">
        <w:rPr>
          <w:b/>
          <w:bCs/>
          <w:i/>
          <w:iCs/>
        </w:rPr>
        <w:t>Function</w:t>
      </w:r>
      <w:proofErr w:type="spellEnd"/>
      <w:r w:rsidRPr="00333EB4">
        <w:rPr>
          <w:b/>
          <w:bCs/>
        </w:rPr>
        <w:t xml:space="preserve">): Es el puntero a la rutina en lenguaje C que contiene el código de la tarea. Su arquitectura interna debe constar de un bucle infinito (típicamente </w:t>
      </w:r>
      <w:proofErr w:type="spellStart"/>
      <w:proofErr w:type="gramStart"/>
      <w:r w:rsidRPr="00333EB4">
        <w:rPr>
          <w:b/>
          <w:bCs/>
        </w:rPr>
        <w:t>for</w:t>
      </w:r>
      <w:proofErr w:type="spellEnd"/>
      <w:r w:rsidRPr="00333EB4">
        <w:rPr>
          <w:b/>
          <w:bCs/>
        </w:rPr>
        <w:t>(</w:t>
      </w:r>
      <w:proofErr w:type="gramEnd"/>
      <w:r w:rsidRPr="00333EB4">
        <w:rPr>
          <w:b/>
          <w:bCs/>
        </w:rPr>
        <w:t xml:space="preserve">;;)) y está estrictamente prohibido que finalice mediante una instrucción </w:t>
      </w:r>
      <w:proofErr w:type="spellStart"/>
      <w:r w:rsidRPr="00333EB4">
        <w:rPr>
          <w:b/>
          <w:bCs/>
        </w:rPr>
        <w:t>return</w:t>
      </w:r>
      <w:proofErr w:type="spellEnd"/>
      <w:r w:rsidRPr="00333EB4">
        <w:rPr>
          <w:b/>
          <w:bCs/>
        </w:rPr>
        <w:t>.</w:t>
      </w:r>
    </w:p>
    <w:p w14:paraId="70B25425" w14:textId="77777777" w:rsidR="00333EB4" w:rsidRPr="00333EB4" w:rsidRDefault="00333EB4" w:rsidP="00333EB4">
      <w:pPr>
        <w:numPr>
          <w:ilvl w:val="0"/>
          <w:numId w:val="3"/>
        </w:numPr>
        <w:rPr>
          <w:b/>
          <w:bCs/>
        </w:rPr>
      </w:pPr>
      <w:r w:rsidRPr="00333EB4">
        <w:rPr>
          <w:b/>
          <w:bCs/>
        </w:rPr>
        <w:t>Nombre descriptivo (</w:t>
      </w:r>
      <w:proofErr w:type="spellStart"/>
      <w:r w:rsidRPr="00333EB4">
        <w:rPr>
          <w:b/>
          <w:bCs/>
          <w:i/>
          <w:iCs/>
        </w:rPr>
        <w:t>Task</w:t>
      </w:r>
      <w:proofErr w:type="spellEnd"/>
      <w:r w:rsidRPr="00333EB4">
        <w:rPr>
          <w:b/>
          <w:bCs/>
          <w:i/>
          <w:iCs/>
        </w:rPr>
        <w:t xml:space="preserve"> Name</w:t>
      </w:r>
      <w:r w:rsidRPr="00333EB4">
        <w:rPr>
          <w:b/>
          <w:bCs/>
        </w:rPr>
        <w:t>): Una cadena de texto de longitud definida. El núcleo del sistema operativo no la utiliza para su gestión interna, sino que se emplea exclusivamente para identificar los hilos durante los procesos de depuración (</w:t>
      </w:r>
      <w:proofErr w:type="spellStart"/>
      <w:r w:rsidRPr="00333EB4">
        <w:rPr>
          <w:b/>
          <w:bCs/>
          <w:i/>
          <w:iCs/>
        </w:rPr>
        <w:t>debugging</w:t>
      </w:r>
      <w:proofErr w:type="spellEnd"/>
      <w:r w:rsidRPr="00333EB4">
        <w:rPr>
          <w:b/>
          <w:bCs/>
        </w:rPr>
        <w:t>).</w:t>
      </w:r>
    </w:p>
    <w:p w14:paraId="04530156" w14:textId="77777777" w:rsidR="00333EB4" w:rsidRPr="00333EB4" w:rsidRDefault="00333EB4" w:rsidP="00333EB4">
      <w:pPr>
        <w:numPr>
          <w:ilvl w:val="0"/>
          <w:numId w:val="3"/>
        </w:numPr>
        <w:rPr>
          <w:b/>
          <w:bCs/>
        </w:rPr>
      </w:pPr>
      <w:r w:rsidRPr="00333EB4">
        <w:rPr>
          <w:b/>
          <w:bCs/>
        </w:rPr>
        <w:t>Profundidad de la pila (</w:t>
      </w:r>
      <w:r w:rsidRPr="00333EB4">
        <w:rPr>
          <w:b/>
          <w:bCs/>
          <w:i/>
          <w:iCs/>
        </w:rPr>
        <w:t>Stack Depth</w:t>
      </w:r>
      <w:r w:rsidRPr="00333EB4">
        <w:rPr>
          <w:b/>
          <w:bCs/>
        </w:rPr>
        <w:t>): Es el bloque de memoria RAM reservado de manera exclusiva para que la tarea almacene sus variables locales, el anidamiento de llamadas a funciones y el contexto del procesador al ser interrumpida. Se define en cantidad de "palabras" (</w:t>
      </w:r>
      <w:proofErr w:type="spellStart"/>
      <w:r w:rsidRPr="00333EB4">
        <w:rPr>
          <w:b/>
          <w:bCs/>
          <w:i/>
          <w:iCs/>
        </w:rPr>
        <w:t>words</w:t>
      </w:r>
      <w:proofErr w:type="spellEnd"/>
      <w:r w:rsidRPr="00333EB4">
        <w:rPr>
          <w:b/>
          <w:bCs/>
        </w:rPr>
        <w:t>) de la arquitectura del microcontrolador, no en bytes.</w:t>
      </w:r>
    </w:p>
    <w:p w14:paraId="7F66F750" w14:textId="77777777" w:rsidR="00333EB4" w:rsidRPr="00333EB4" w:rsidRDefault="00333EB4" w:rsidP="00333EB4">
      <w:pPr>
        <w:numPr>
          <w:ilvl w:val="0"/>
          <w:numId w:val="3"/>
        </w:numPr>
        <w:rPr>
          <w:b/>
          <w:bCs/>
        </w:rPr>
      </w:pPr>
      <w:r w:rsidRPr="00333EB4">
        <w:rPr>
          <w:b/>
          <w:bCs/>
        </w:rPr>
        <w:t>Parámetros de entrada (</w:t>
      </w:r>
      <w:proofErr w:type="spellStart"/>
      <w:r w:rsidRPr="00333EB4">
        <w:rPr>
          <w:b/>
          <w:bCs/>
          <w:i/>
          <w:iCs/>
        </w:rPr>
        <w:t>Parameters</w:t>
      </w:r>
      <w:proofErr w:type="spellEnd"/>
      <w:r w:rsidRPr="00333EB4">
        <w:rPr>
          <w:b/>
          <w:bCs/>
        </w:rPr>
        <w:t xml:space="preserve">): Un puntero genérico de tipo </w:t>
      </w:r>
      <w:proofErr w:type="spellStart"/>
      <w:r w:rsidRPr="00333EB4">
        <w:rPr>
          <w:b/>
          <w:bCs/>
        </w:rPr>
        <w:t>void</w:t>
      </w:r>
      <w:proofErr w:type="spellEnd"/>
      <w:r w:rsidRPr="00333EB4">
        <w:rPr>
          <w:b/>
          <w:bCs/>
        </w:rPr>
        <w:t xml:space="preserve"> * que permite inyectar argumentos, estructuras o referencias a variables globales </w:t>
      </w:r>
      <w:r w:rsidRPr="00333EB4">
        <w:rPr>
          <w:b/>
          <w:bCs/>
        </w:rPr>
        <w:lastRenderedPageBreak/>
        <w:t>directamente hacia la tarea en el instante de su creación. Si la tarea no requiere datos externos, se inicializa en NULL.</w:t>
      </w:r>
    </w:p>
    <w:p w14:paraId="2C2AA54F" w14:textId="77777777" w:rsidR="00333EB4" w:rsidRPr="00333EB4" w:rsidRDefault="00333EB4" w:rsidP="00333EB4">
      <w:pPr>
        <w:numPr>
          <w:ilvl w:val="0"/>
          <w:numId w:val="3"/>
        </w:numPr>
        <w:rPr>
          <w:b/>
          <w:bCs/>
        </w:rPr>
      </w:pPr>
      <w:r w:rsidRPr="00333EB4">
        <w:rPr>
          <w:b/>
          <w:bCs/>
        </w:rPr>
        <w:t>Nivel de prioridad (</w:t>
      </w:r>
      <w:proofErr w:type="spellStart"/>
      <w:r w:rsidRPr="00333EB4">
        <w:rPr>
          <w:b/>
          <w:bCs/>
          <w:i/>
          <w:iCs/>
        </w:rPr>
        <w:t>Priority</w:t>
      </w:r>
      <w:proofErr w:type="spellEnd"/>
      <w:r w:rsidRPr="00333EB4">
        <w:rPr>
          <w:b/>
          <w:bCs/>
        </w:rPr>
        <w:t xml:space="preserve">): Define el peso jerárquico de la tarea frente a las demás. En </w:t>
      </w:r>
      <w:proofErr w:type="spellStart"/>
      <w:r w:rsidRPr="00333EB4">
        <w:rPr>
          <w:b/>
          <w:bCs/>
        </w:rPr>
        <w:t>FreeRTOS</w:t>
      </w:r>
      <w:proofErr w:type="spellEnd"/>
      <w:r w:rsidRPr="00333EB4">
        <w:rPr>
          <w:b/>
          <w:bCs/>
        </w:rPr>
        <w:t>, los valores numéricos mayores indican una prioridad más alta. El planificador asegura que la CPU siempre ejecute la tarea en estado "Lista" que posea el número de prioridad mayor.</w:t>
      </w:r>
    </w:p>
    <w:p w14:paraId="7B149B3E" w14:textId="77777777" w:rsidR="00333EB4" w:rsidRPr="00333EB4" w:rsidRDefault="00333EB4" w:rsidP="00333EB4">
      <w:pPr>
        <w:numPr>
          <w:ilvl w:val="0"/>
          <w:numId w:val="3"/>
        </w:numPr>
        <w:rPr>
          <w:b/>
          <w:bCs/>
        </w:rPr>
      </w:pPr>
      <w:r w:rsidRPr="00333EB4">
        <w:rPr>
          <w:b/>
          <w:bCs/>
        </w:rPr>
        <w:t>Manejador (</w:t>
      </w:r>
      <w:proofErr w:type="spellStart"/>
      <w:r w:rsidRPr="00333EB4">
        <w:rPr>
          <w:b/>
          <w:bCs/>
          <w:i/>
          <w:iCs/>
        </w:rPr>
        <w:t>Task</w:t>
      </w:r>
      <w:proofErr w:type="spellEnd"/>
      <w:r w:rsidRPr="00333EB4">
        <w:rPr>
          <w:b/>
          <w:bCs/>
          <w:i/>
          <w:iCs/>
        </w:rPr>
        <w:t xml:space="preserve"> Handle</w:t>
      </w:r>
      <w:r w:rsidRPr="00333EB4">
        <w:rPr>
          <w:b/>
          <w:bCs/>
        </w:rPr>
        <w:t xml:space="preserve">): Una variable (pasada por referencia) que captura y almacena el identificador único asignado a la tarea al momento de crearse. Este </w:t>
      </w:r>
      <w:proofErr w:type="spellStart"/>
      <w:r w:rsidRPr="00333EB4">
        <w:rPr>
          <w:b/>
          <w:bCs/>
          <w:i/>
          <w:iCs/>
        </w:rPr>
        <w:t>handle</w:t>
      </w:r>
      <w:proofErr w:type="spellEnd"/>
      <w:r w:rsidRPr="00333EB4">
        <w:rPr>
          <w:b/>
          <w:bCs/>
        </w:rPr>
        <w:t xml:space="preserve"> es indispensable si el programa requiere interactuar posteriormente con dicha tarea, por ejemplo, para modificar su estado o destruirla.</w:t>
      </w:r>
    </w:p>
    <w:p w14:paraId="2E1155DC" w14:textId="77777777" w:rsidR="00C1419B" w:rsidRDefault="00C1419B" w:rsidP="001347C8">
      <w:pPr>
        <w:rPr>
          <w:b/>
          <w:bCs/>
        </w:rPr>
      </w:pPr>
    </w:p>
    <w:p w14:paraId="273DB687" w14:textId="77777777" w:rsidR="00C1419B" w:rsidRDefault="00C1419B">
      <w:pPr>
        <w:rPr>
          <w:b/>
          <w:bCs/>
        </w:rPr>
      </w:pPr>
      <w:r>
        <w:rPr>
          <w:b/>
          <w:bCs/>
        </w:rPr>
        <w:br w:type="page"/>
      </w:r>
    </w:p>
    <w:p w14:paraId="40B7B32F" w14:textId="6A179F0D" w:rsidR="001347C8" w:rsidRPr="001347C8" w:rsidRDefault="001347C8" w:rsidP="001347C8">
      <w:r w:rsidRPr="001347C8">
        <w:rPr>
          <w:b/>
          <w:bCs/>
        </w:rPr>
        <w:lastRenderedPageBreak/>
        <w:t xml:space="preserve">Ejercicio 3: Herramientas de sincronización en </w:t>
      </w:r>
      <w:proofErr w:type="spellStart"/>
      <w:r w:rsidRPr="001347C8">
        <w:rPr>
          <w:b/>
          <w:bCs/>
        </w:rPr>
        <w:t>FreeRTOS</w:t>
      </w:r>
      <w:proofErr w:type="spellEnd"/>
    </w:p>
    <w:p w14:paraId="62D7D3D7" w14:textId="3CB481C3" w:rsidR="001347C8" w:rsidRPr="001347C8" w:rsidRDefault="001347C8" w:rsidP="001347C8">
      <w:r w:rsidRPr="001347C8">
        <w:t xml:space="preserve">El Ejercicio 3 solicita investigar y analizar las herramientas que provee </w:t>
      </w:r>
      <w:proofErr w:type="spellStart"/>
      <w:r w:rsidRPr="001347C8">
        <w:t>FreeRTOS</w:t>
      </w:r>
      <w:proofErr w:type="spellEnd"/>
      <w:r w:rsidRPr="001347C8">
        <w:t xml:space="preserve"> para la sincronización de tareas. Para coordinar la ejecución concurrente, evitar condiciones de carrera y gestionar el acceso a los recursos del microcontrolador, el sistema operativo provee los siguientes mecanismos: </w:t>
      </w:r>
    </w:p>
    <w:p w14:paraId="0CE6CBE8" w14:textId="77777777" w:rsidR="001347C8" w:rsidRPr="001347C8" w:rsidRDefault="001347C8" w:rsidP="001347C8">
      <w:pPr>
        <w:numPr>
          <w:ilvl w:val="0"/>
          <w:numId w:val="1"/>
        </w:numPr>
      </w:pPr>
      <w:r w:rsidRPr="001347C8">
        <w:rPr>
          <w:b/>
          <w:bCs/>
        </w:rPr>
        <w:t>Colas (</w:t>
      </w:r>
      <w:proofErr w:type="spellStart"/>
      <w:r w:rsidRPr="001347C8">
        <w:rPr>
          <w:b/>
          <w:bCs/>
          <w:i/>
          <w:iCs/>
        </w:rPr>
        <w:t>Queues</w:t>
      </w:r>
      <w:proofErr w:type="spellEnd"/>
      <w:r w:rsidRPr="001347C8">
        <w:rPr>
          <w:b/>
          <w:bCs/>
        </w:rPr>
        <w:t>):</w:t>
      </w:r>
      <w:r w:rsidRPr="001347C8">
        <w:t xml:space="preserve"> Constituyen el método principal para la comunicación estructurada entre tareas. Permiten el envío seguro de datos por valor o por referencia. Proporcionan sincronización implícita, ya que el planificador bloquea automáticamente una tarea si intenta leer de una cola vacía o escribir en una cola llena, reanudándola de inmediato cuando la condición cambia.</w:t>
      </w:r>
    </w:p>
    <w:p w14:paraId="0D292CDF" w14:textId="77777777" w:rsidR="001347C8" w:rsidRPr="001347C8" w:rsidRDefault="001347C8" w:rsidP="001347C8">
      <w:pPr>
        <w:numPr>
          <w:ilvl w:val="0"/>
          <w:numId w:val="1"/>
        </w:numPr>
      </w:pPr>
      <w:r w:rsidRPr="001347C8">
        <w:rPr>
          <w:b/>
          <w:bCs/>
        </w:rPr>
        <w:t>Semáforos Binarios (</w:t>
      </w:r>
      <w:proofErr w:type="spellStart"/>
      <w:r w:rsidRPr="001347C8">
        <w:rPr>
          <w:b/>
          <w:bCs/>
          <w:i/>
          <w:iCs/>
        </w:rPr>
        <w:t>Binary</w:t>
      </w:r>
      <w:proofErr w:type="spellEnd"/>
      <w:r w:rsidRPr="001347C8">
        <w:rPr>
          <w:b/>
          <w:bCs/>
          <w:i/>
          <w:iCs/>
        </w:rPr>
        <w:t xml:space="preserve"> </w:t>
      </w:r>
      <w:proofErr w:type="spellStart"/>
      <w:r w:rsidRPr="001347C8">
        <w:rPr>
          <w:b/>
          <w:bCs/>
          <w:i/>
          <w:iCs/>
        </w:rPr>
        <w:t>Semaphores</w:t>
      </w:r>
      <w:proofErr w:type="spellEnd"/>
      <w:r w:rsidRPr="001347C8">
        <w:rPr>
          <w:b/>
          <w:bCs/>
        </w:rPr>
        <w:t>):</w:t>
      </w:r>
      <w:r w:rsidRPr="001347C8">
        <w:t xml:space="preserve"> Se emplean fundamentalmente para la señalización unidireccional de eventos, ya sea entre dos tareas o entre una interrupción (ISR) y una tarea. Funcionan como una bandera de estado único: una tarea se bloquea a la espera de tomar el semáforo, y otra entidad lo libera (lo "da") exclusivamente cuando ocurre el evento esperado.</w:t>
      </w:r>
    </w:p>
    <w:p w14:paraId="7FAB1337" w14:textId="77777777" w:rsidR="001347C8" w:rsidRPr="001347C8" w:rsidRDefault="001347C8" w:rsidP="001347C8">
      <w:pPr>
        <w:numPr>
          <w:ilvl w:val="0"/>
          <w:numId w:val="1"/>
        </w:numPr>
      </w:pPr>
      <w:r w:rsidRPr="001347C8">
        <w:rPr>
          <w:b/>
          <w:bCs/>
        </w:rPr>
        <w:t>Semáforos Contadores (</w:t>
      </w:r>
      <w:proofErr w:type="spellStart"/>
      <w:r w:rsidRPr="001347C8">
        <w:rPr>
          <w:b/>
          <w:bCs/>
          <w:i/>
          <w:iCs/>
        </w:rPr>
        <w:t>Counting</w:t>
      </w:r>
      <w:proofErr w:type="spellEnd"/>
      <w:r w:rsidRPr="001347C8">
        <w:rPr>
          <w:b/>
          <w:bCs/>
          <w:i/>
          <w:iCs/>
        </w:rPr>
        <w:t xml:space="preserve"> </w:t>
      </w:r>
      <w:proofErr w:type="spellStart"/>
      <w:r w:rsidRPr="001347C8">
        <w:rPr>
          <w:b/>
          <w:bCs/>
          <w:i/>
          <w:iCs/>
        </w:rPr>
        <w:t>Semaphores</w:t>
      </w:r>
      <w:proofErr w:type="spellEnd"/>
      <w:r w:rsidRPr="001347C8">
        <w:rPr>
          <w:b/>
          <w:bCs/>
        </w:rPr>
        <w:t>):</w:t>
      </w:r>
      <w:r w:rsidRPr="001347C8">
        <w:t xml:space="preserve"> A diferencia de los binarios, almacenan un valor numérico incremental. Son ideales para contar eventos repetitivos (una ISR incrementa el contador por cada evento físico detectado y una tarea lo decrementa al procesarlo) o para gestionar el acceso a un grupo de recursos idénticos limitados.</w:t>
      </w:r>
    </w:p>
    <w:p w14:paraId="610D2BA0" w14:textId="73E2F765" w:rsidR="001347C8" w:rsidRPr="001347C8" w:rsidRDefault="001347C8" w:rsidP="001347C8">
      <w:pPr>
        <w:numPr>
          <w:ilvl w:val="0"/>
          <w:numId w:val="1"/>
        </w:numPr>
      </w:pPr>
      <w:proofErr w:type="spellStart"/>
      <w:r w:rsidRPr="001347C8">
        <w:rPr>
          <w:b/>
          <w:bCs/>
        </w:rPr>
        <w:t>Mutexes</w:t>
      </w:r>
      <w:proofErr w:type="spellEnd"/>
      <w:r w:rsidRPr="001347C8">
        <w:rPr>
          <w:b/>
          <w:bCs/>
        </w:rPr>
        <w:t xml:space="preserve"> (</w:t>
      </w:r>
      <w:r w:rsidRPr="001347C8">
        <w:rPr>
          <w:b/>
          <w:bCs/>
          <w:i/>
          <w:iCs/>
        </w:rPr>
        <w:t xml:space="preserve">Mutual </w:t>
      </w:r>
      <w:proofErr w:type="spellStart"/>
      <w:r w:rsidRPr="001347C8">
        <w:rPr>
          <w:b/>
          <w:bCs/>
          <w:i/>
          <w:iCs/>
        </w:rPr>
        <w:t>Exclusion</w:t>
      </w:r>
      <w:proofErr w:type="spellEnd"/>
      <w:r w:rsidRPr="001347C8">
        <w:rPr>
          <w:b/>
          <w:bCs/>
        </w:rPr>
        <w:t>):</w:t>
      </w:r>
      <w:r w:rsidRPr="001347C8">
        <w:t xml:space="preserve"> Son semáforos bidireccionales diseñados exclusivamente para proteger recursos compartidos críticos, como el uso de periféricos de hardware (por ejemplo, el puerto UART) o variables globales. Incluyen un mecanismo interno de "herencia de prioridad" que eleva temporalmente la prioridad de la tarea que posee el </w:t>
      </w:r>
      <w:proofErr w:type="spellStart"/>
      <w:r w:rsidRPr="001347C8">
        <w:t>Mutex</w:t>
      </w:r>
      <w:proofErr w:type="spellEnd"/>
      <w:r w:rsidRPr="001347C8">
        <w:t xml:space="preserve"> para evitar el problema de inversión de prioridades en el sistema.</w:t>
      </w:r>
    </w:p>
    <w:p w14:paraId="514F82B3" w14:textId="77777777" w:rsidR="001347C8" w:rsidRPr="001347C8" w:rsidRDefault="001347C8" w:rsidP="001347C8">
      <w:pPr>
        <w:numPr>
          <w:ilvl w:val="0"/>
          <w:numId w:val="1"/>
        </w:numPr>
      </w:pPr>
      <w:r w:rsidRPr="001347C8">
        <w:rPr>
          <w:b/>
          <w:bCs/>
        </w:rPr>
        <w:t>Notificaciones Directas de Tareas (</w:t>
      </w:r>
      <w:proofErr w:type="spellStart"/>
      <w:r w:rsidRPr="001347C8">
        <w:rPr>
          <w:b/>
          <w:bCs/>
          <w:i/>
          <w:iCs/>
        </w:rPr>
        <w:t>Task</w:t>
      </w:r>
      <w:proofErr w:type="spellEnd"/>
      <w:r w:rsidRPr="001347C8">
        <w:rPr>
          <w:b/>
          <w:bCs/>
          <w:i/>
          <w:iCs/>
        </w:rPr>
        <w:t xml:space="preserve"> </w:t>
      </w:r>
      <w:proofErr w:type="spellStart"/>
      <w:r w:rsidRPr="001347C8">
        <w:rPr>
          <w:b/>
          <w:bCs/>
          <w:i/>
          <w:iCs/>
        </w:rPr>
        <w:t>Notifications</w:t>
      </w:r>
      <w:proofErr w:type="spellEnd"/>
      <w:r w:rsidRPr="001347C8">
        <w:rPr>
          <w:b/>
          <w:bCs/>
        </w:rPr>
        <w:t>):</w:t>
      </w:r>
      <w:r w:rsidRPr="001347C8">
        <w:t xml:space="preserve"> Un mecanismo de señalización de alta eficiencia dirigido específicamente al bloque de control (TCB) de una tarea receptora determinada. Son significativamente más rápidas y consumen menos memoria RAM que los semáforos tradicionales, permitiendo enviar notificaciones simples, incrementar contadores o actualizar banderas lógicas de 32 bits de forma directa.</w:t>
      </w:r>
    </w:p>
    <w:p w14:paraId="7255E43E" w14:textId="77777777" w:rsidR="001347C8" w:rsidRPr="001347C8" w:rsidRDefault="001347C8" w:rsidP="001347C8">
      <w:pPr>
        <w:numPr>
          <w:ilvl w:val="0"/>
          <w:numId w:val="1"/>
        </w:numPr>
      </w:pPr>
      <w:r w:rsidRPr="001347C8">
        <w:rPr>
          <w:b/>
          <w:bCs/>
        </w:rPr>
        <w:t>Grupos de Eventos (</w:t>
      </w:r>
      <w:r w:rsidRPr="001347C8">
        <w:rPr>
          <w:b/>
          <w:bCs/>
          <w:i/>
          <w:iCs/>
        </w:rPr>
        <w:t xml:space="preserve">Event </w:t>
      </w:r>
      <w:proofErr w:type="spellStart"/>
      <w:r w:rsidRPr="001347C8">
        <w:rPr>
          <w:b/>
          <w:bCs/>
          <w:i/>
          <w:iCs/>
        </w:rPr>
        <w:t>Groups</w:t>
      </w:r>
      <w:proofErr w:type="spellEnd"/>
      <w:r w:rsidRPr="001347C8">
        <w:rPr>
          <w:b/>
          <w:bCs/>
        </w:rPr>
        <w:t>):</w:t>
      </w:r>
      <w:r w:rsidRPr="001347C8">
        <w:t xml:space="preserve"> Permiten que una tarea espere y se sincronice basándose en la ocurrencia de múltiples eventos independientes al mismo tiempo. Los eventos se representan como bits individuales dentro de una variable de estado, permitiendo evaluaciones lógicas complejas (por ejemplo, bloquear la tarea hasta que suceda el evento A "Y" el evento B, o el evento A "O" el evento C).</w:t>
      </w:r>
    </w:p>
    <w:p w14:paraId="642208D8" w14:textId="77777777" w:rsidR="001347C8" w:rsidRPr="001347C8" w:rsidRDefault="001347C8" w:rsidP="001347C8">
      <w:pPr>
        <w:numPr>
          <w:ilvl w:val="0"/>
          <w:numId w:val="1"/>
        </w:numPr>
      </w:pPr>
      <w:r w:rsidRPr="001347C8">
        <w:rPr>
          <w:b/>
          <w:bCs/>
        </w:rPr>
        <w:t>Búferes de Flujo y Mensajes (</w:t>
      </w:r>
      <w:r w:rsidRPr="001347C8">
        <w:rPr>
          <w:b/>
          <w:bCs/>
          <w:i/>
          <w:iCs/>
        </w:rPr>
        <w:t xml:space="preserve">Stream &amp; </w:t>
      </w:r>
      <w:proofErr w:type="spellStart"/>
      <w:r w:rsidRPr="001347C8">
        <w:rPr>
          <w:b/>
          <w:bCs/>
          <w:i/>
          <w:iCs/>
        </w:rPr>
        <w:t>Message</w:t>
      </w:r>
      <w:proofErr w:type="spellEnd"/>
      <w:r w:rsidRPr="001347C8">
        <w:rPr>
          <w:b/>
          <w:bCs/>
          <w:i/>
          <w:iCs/>
        </w:rPr>
        <w:t xml:space="preserve"> Buffers</w:t>
      </w:r>
      <w:r w:rsidRPr="001347C8">
        <w:rPr>
          <w:b/>
          <w:bCs/>
        </w:rPr>
        <w:t>):</w:t>
      </w:r>
      <w:r w:rsidRPr="001347C8">
        <w:t xml:space="preserve"> Estructuras de memoria optimizadas exclusivamente para transferencias de datos continuas (flujos de bytes) o discretas (mensajes con longitud definida) entre un </w:t>
      </w:r>
      <w:proofErr w:type="gramStart"/>
      <w:r w:rsidRPr="001347C8">
        <w:t>único escritor y un único lector</w:t>
      </w:r>
      <w:proofErr w:type="gramEnd"/>
      <w:r w:rsidRPr="001347C8">
        <w:t xml:space="preserve">. Son altamente eficientes para mover grandes </w:t>
      </w:r>
      <w:r w:rsidRPr="001347C8">
        <w:lastRenderedPageBreak/>
        <w:t>volúmenes de datos desde una rutina de interrupción hacia una tarea de procesamiento.</w:t>
      </w:r>
    </w:p>
    <w:p w14:paraId="67EA04C2" w14:textId="77777777" w:rsidR="00794D3E" w:rsidRDefault="00794D3E"/>
    <w:sectPr w:rsidR="00794D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E2F"/>
    <w:multiLevelType w:val="multilevel"/>
    <w:tmpl w:val="952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52E7C"/>
    <w:multiLevelType w:val="multilevel"/>
    <w:tmpl w:val="0DB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03B39"/>
    <w:multiLevelType w:val="multilevel"/>
    <w:tmpl w:val="955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819911">
    <w:abstractNumId w:val="1"/>
  </w:num>
  <w:num w:numId="2" w16cid:durableId="1890219195">
    <w:abstractNumId w:val="0"/>
  </w:num>
  <w:num w:numId="3" w16cid:durableId="636910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7C8"/>
    <w:rsid w:val="001347C8"/>
    <w:rsid w:val="00333EB4"/>
    <w:rsid w:val="003352C0"/>
    <w:rsid w:val="00723785"/>
    <w:rsid w:val="00794D3E"/>
    <w:rsid w:val="0088270B"/>
    <w:rsid w:val="00993D7A"/>
    <w:rsid w:val="00A02A3F"/>
    <w:rsid w:val="00BB553C"/>
    <w:rsid w:val="00C1419B"/>
    <w:rsid w:val="00C56A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97BF"/>
  <w15:chartTrackingRefBased/>
  <w15:docId w15:val="{CB51978F-05E5-45C7-ADE1-8192B555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4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4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47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47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47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47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7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7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7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7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47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47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47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47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47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7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7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7C8"/>
    <w:rPr>
      <w:rFonts w:eastAsiaTheme="majorEastAsia" w:cstheme="majorBidi"/>
      <w:color w:val="272727" w:themeColor="text1" w:themeTint="D8"/>
    </w:rPr>
  </w:style>
  <w:style w:type="paragraph" w:styleId="Ttulo">
    <w:name w:val="Title"/>
    <w:basedOn w:val="Normal"/>
    <w:next w:val="Normal"/>
    <w:link w:val="TtuloCar"/>
    <w:uiPriority w:val="10"/>
    <w:qFormat/>
    <w:rsid w:val="0013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7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7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7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7C8"/>
    <w:pPr>
      <w:spacing w:before="160"/>
      <w:jc w:val="center"/>
    </w:pPr>
    <w:rPr>
      <w:i/>
      <w:iCs/>
      <w:color w:val="404040" w:themeColor="text1" w:themeTint="BF"/>
    </w:rPr>
  </w:style>
  <w:style w:type="character" w:customStyle="1" w:styleId="CitaCar">
    <w:name w:val="Cita Car"/>
    <w:basedOn w:val="Fuentedeprrafopredeter"/>
    <w:link w:val="Cita"/>
    <w:uiPriority w:val="29"/>
    <w:rsid w:val="001347C8"/>
    <w:rPr>
      <w:i/>
      <w:iCs/>
      <w:color w:val="404040" w:themeColor="text1" w:themeTint="BF"/>
    </w:rPr>
  </w:style>
  <w:style w:type="paragraph" w:styleId="Prrafodelista">
    <w:name w:val="List Paragraph"/>
    <w:basedOn w:val="Normal"/>
    <w:uiPriority w:val="34"/>
    <w:qFormat/>
    <w:rsid w:val="001347C8"/>
    <w:pPr>
      <w:ind w:left="720"/>
      <w:contextualSpacing/>
    </w:pPr>
  </w:style>
  <w:style w:type="character" w:styleId="nfasisintenso">
    <w:name w:val="Intense Emphasis"/>
    <w:basedOn w:val="Fuentedeprrafopredeter"/>
    <w:uiPriority w:val="21"/>
    <w:qFormat/>
    <w:rsid w:val="001347C8"/>
    <w:rPr>
      <w:i/>
      <w:iCs/>
      <w:color w:val="0F4761" w:themeColor="accent1" w:themeShade="BF"/>
    </w:rPr>
  </w:style>
  <w:style w:type="paragraph" w:styleId="Citadestacada">
    <w:name w:val="Intense Quote"/>
    <w:basedOn w:val="Normal"/>
    <w:next w:val="Normal"/>
    <w:link w:val="CitadestacadaCar"/>
    <w:uiPriority w:val="30"/>
    <w:qFormat/>
    <w:rsid w:val="00134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47C8"/>
    <w:rPr>
      <w:i/>
      <w:iCs/>
      <w:color w:val="0F4761" w:themeColor="accent1" w:themeShade="BF"/>
    </w:rPr>
  </w:style>
  <w:style w:type="character" w:styleId="Referenciaintensa">
    <w:name w:val="Intense Reference"/>
    <w:basedOn w:val="Fuentedeprrafopredeter"/>
    <w:uiPriority w:val="32"/>
    <w:qFormat/>
    <w:rsid w:val="00134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997</Words>
  <Characters>5487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mendoza</dc:creator>
  <cp:keywords/>
  <dc:description/>
  <cp:lastModifiedBy>tomas mendoza</cp:lastModifiedBy>
  <cp:revision>2</cp:revision>
  <dcterms:created xsi:type="dcterms:W3CDTF">2026-10-14T18:19:00Z</dcterms:created>
  <dcterms:modified xsi:type="dcterms:W3CDTF">2026-10-14T18:19:00Z</dcterms:modified>
</cp:coreProperties>
</file>