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BBF10" w14:textId="77777777" w:rsidR="004C7E8B" w:rsidRDefault="00D75835">
      <w:pPr>
        <w:jc w:val="center"/>
      </w:pPr>
      <w:r>
        <w:rPr>
          <w:noProof/>
        </w:rPr>
        <w:drawing>
          <wp:inline distT="0" distB="0" distL="0" distR="0" wp14:anchorId="5B637025" wp14:editId="10D20F4A">
            <wp:extent cx="1945830" cy="1021561"/>
            <wp:effectExtent l="0" t="0" r="0" b="0"/>
            <wp:docPr id="2" name="image1.png" descr="Homepage - AITU"/>
            <wp:cNvGraphicFramePr/>
            <a:graphic xmlns:a="http://schemas.openxmlformats.org/drawingml/2006/main">
              <a:graphicData uri="http://schemas.openxmlformats.org/drawingml/2006/picture">
                <pic:pic xmlns:pic="http://schemas.openxmlformats.org/drawingml/2006/picture">
                  <pic:nvPicPr>
                    <pic:cNvPr id="0" name="image1.png" descr="Homepage - AITU"/>
                    <pic:cNvPicPr preferRelativeResize="0"/>
                  </pic:nvPicPr>
                  <pic:blipFill>
                    <a:blip r:embed="rId6"/>
                    <a:srcRect/>
                    <a:stretch>
                      <a:fillRect/>
                    </a:stretch>
                  </pic:blipFill>
                  <pic:spPr>
                    <a:xfrm>
                      <a:off x="0" y="0"/>
                      <a:ext cx="1945830" cy="1021561"/>
                    </a:xfrm>
                    <a:prstGeom prst="rect">
                      <a:avLst/>
                    </a:prstGeom>
                    <a:ln/>
                  </pic:spPr>
                </pic:pic>
              </a:graphicData>
            </a:graphic>
          </wp:inline>
        </w:drawing>
      </w:r>
    </w:p>
    <w:tbl>
      <w:tblPr>
        <w:tblStyle w:val="a8"/>
        <w:tblW w:w="92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6030"/>
      </w:tblGrid>
      <w:tr w:rsidR="004C7E8B" w14:paraId="7B73D525" w14:textId="77777777">
        <w:tc>
          <w:tcPr>
            <w:tcW w:w="3235" w:type="dxa"/>
          </w:tcPr>
          <w:p w14:paraId="0D3D9FCF"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Student name: </w:t>
            </w:r>
          </w:p>
        </w:tc>
        <w:tc>
          <w:tcPr>
            <w:tcW w:w="6030" w:type="dxa"/>
          </w:tcPr>
          <w:p w14:paraId="10287742" w14:textId="29098525" w:rsidR="004C7E8B" w:rsidRDefault="00F9688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Altay </w:t>
            </w:r>
            <w:proofErr w:type="spellStart"/>
            <w:r>
              <w:rPr>
                <w:rFonts w:ascii="Times New Roman" w:eastAsia="Times New Roman" w:hAnsi="Times New Roman" w:cs="Times New Roman"/>
                <w:sz w:val="28"/>
                <w:szCs w:val="28"/>
              </w:rPr>
              <w:t>Tomiris</w:t>
            </w:r>
            <w:proofErr w:type="spellEnd"/>
          </w:p>
        </w:tc>
      </w:tr>
      <w:tr w:rsidR="004C7E8B" w14:paraId="1837FEE9" w14:textId="77777777">
        <w:tc>
          <w:tcPr>
            <w:tcW w:w="3235" w:type="dxa"/>
          </w:tcPr>
          <w:p w14:paraId="25C4F929"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Teacher name: </w:t>
            </w:r>
          </w:p>
        </w:tc>
        <w:tc>
          <w:tcPr>
            <w:tcW w:w="6030" w:type="dxa"/>
          </w:tcPr>
          <w:p w14:paraId="1097522B" w14:textId="0AC18AF0" w:rsidR="004C7E8B" w:rsidRDefault="00F96881">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Kalakova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Aidana</w:t>
            </w:r>
            <w:proofErr w:type="spellEnd"/>
          </w:p>
        </w:tc>
      </w:tr>
      <w:tr w:rsidR="004C7E8B" w14:paraId="779189DE" w14:textId="77777777">
        <w:tc>
          <w:tcPr>
            <w:tcW w:w="3235" w:type="dxa"/>
          </w:tcPr>
          <w:p w14:paraId="373AE878"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name: </w:t>
            </w:r>
          </w:p>
        </w:tc>
        <w:tc>
          <w:tcPr>
            <w:tcW w:w="6030" w:type="dxa"/>
          </w:tcPr>
          <w:p w14:paraId="69F5036E" w14:textId="46DC9017" w:rsidR="004C7E8B" w:rsidRDefault="00F96881">
            <w:pPr>
              <w:rPr>
                <w:rFonts w:ascii="Times New Roman" w:eastAsia="Times New Roman" w:hAnsi="Times New Roman" w:cs="Times New Roman"/>
                <w:sz w:val="28"/>
                <w:szCs w:val="28"/>
              </w:rPr>
            </w:pPr>
            <w:r>
              <w:rPr>
                <w:rFonts w:ascii="Times New Roman" w:eastAsia="Times New Roman" w:hAnsi="Times New Roman" w:cs="Times New Roman"/>
                <w:sz w:val="28"/>
                <w:szCs w:val="28"/>
              </w:rPr>
              <w:t>Algebraic Calculator</w:t>
            </w:r>
          </w:p>
        </w:tc>
      </w:tr>
      <w:tr w:rsidR="004C7E8B" w14:paraId="11AAD206" w14:textId="77777777">
        <w:tc>
          <w:tcPr>
            <w:tcW w:w="3235" w:type="dxa"/>
          </w:tcPr>
          <w:p w14:paraId="256313F8"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type: </w:t>
            </w:r>
          </w:p>
        </w:tc>
        <w:tc>
          <w:tcPr>
            <w:tcW w:w="6030" w:type="dxa"/>
          </w:tcPr>
          <w:p w14:paraId="6501D08E"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Individual</w:t>
            </w:r>
          </w:p>
        </w:tc>
      </w:tr>
      <w:tr w:rsidR="004C7E8B" w14:paraId="7CA322EE" w14:textId="77777777">
        <w:tc>
          <w:tcPr>
            <w:tcW w:w="3235" w:type="dxa"/>
          </w:tcPr>
          <w:p w14:paraId="6147DC03"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words</w:t>
            </w:r>
          </w:p>
        </w:tc>
        <w:tc>
          <w:tcPr>
            <w:tcW w:w="6030" w:type="dxa"/>
          </w:tcPr>
          <w:p w14:paraId="1CD042E6"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Must be between 1000 and 1500 in total</w:t>
            </w:r>
          </w:p>
        </w:tc>
      </w:tr>
    </w:tbl>
    <w:p w14:paraId="197FF934" w14:textId="77777777" w:rsidR="004C7E8B" w:rsidRDefault="004C7E8B">
      <w:pPr>
        <w:jc w:val="center"/>
        <w:rPr>
          <w:rFonts w:ascii="Times New Roman" w:eastAsia="Times New Roman" w:hAnsi="Times New Roman" w:cs="Times New Roman"/>
          <w:sz w:val="28"/>
          <w:szCs w:val="28"/>
        </w:rPr>
      </w:pPr>
    </w:p>
    <w:p w14:paraId="5D87F35D" w14:textId="77777777" w:rsidR="004C7E8B" w:rsidRDefault="00D7583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INTRODUCTION </w:t>
      </w:r>
    </w:p>
    <w:p w14:paraId="43902ED2"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most popular problem-solving tools are mostly digital and online due to its convenience, speed and accuracy. “</w:t>
      </w:r>
      <w:proofErr w:type="spellStart"/>
      <w:r>
        <w:rPr>
          <w:rFonts w:ascii="Times New Roman" w:eastAsia="Times New Roman" w:hAnsi="Times New Roman" w:cs="Times New Roman"/>
          <w:sz w:val="28"/>
          <w:szCs w:val="28"/>
        </w:rPr>
        <w:t>Mathway</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Geogebra</w:t>
      </w:r>
      <w:proofErr w:type="spellEnd"/>
      <w:r>
        <w:rPr>
          <w:rFonts w:ascii="Times New Roman" w:eastAsia="Times New Roman" w:hAnsi="Times New Roman" w:cs="Times New Roman"/>
          <w:sz w:val="28"/>
          <w:szCs w:val="28"/>
        </w:rPr>
        <w:t xml:space="preserve">” are good examples of such tools. Middle school students face a lot of obstacles while trying to solve equations that differ from what </w:t>
      </w:r>
      <w:proofErr w:type="gramStart"/>
      <w:r>
        <w:rPr>
          <w:rFonts w:ascii="Times New Roman" w:eastAsia="Times New Roman" w:hAnsi="Times New Roman" w:cs="Times New Roman"/>
          <w:sz w:val="28"/>
          <w:szCs w:val="28"/>
        </w:rPr>
        <w:t>they’ve</w:t>
      </w:r>
      <w:proofErr w:type="gramEnd"/>
      <w:r>
        <w:rPr>
          <w:rFonts w:ascii="Times New Roman" w:eastAsia="Times New Roman" w:hAnsi="Times New Roman" w:cs="Times New Roman"/>
          <w:sz w:val="28"/>
          <w:szCs w:val="28"/>
        </w:rPr>
        <w:t xml:space="preserve"> done in the past. To ease this, teachers suggest using online calculators, </w:t>
      </w:r>
    </w:p>
    <w:p w14:paraId="0D6107AF" w14:textId="4E0DDF0C" w:rsidR="004C7E8B" w:rsidRDefault="00B27B18">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w:t>
      </w:r>
      <w:r w:rsidR="00D75835">
        <w:rPr>
          <w:rFonts w:ascii="Times New Roman" w:eastAsia="Times New Roman" w:hAnsi="Times New Roman" w:cs="Times New Roman"/>
          <w:sz w:val="28"/>
          <w:szCs w:val="28"/>
        </w:rPr>
        <w:t xml:space="preserve"> program is a problem-solving assistant that instantly solves simple math problems. It provides homework help anywhere, anytime without the need for a network connection.</w:t>
      </w:r>
    </w:p>
    <w:p w14:paraId="5E706C6F"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covers:</w:t>
      </w:r>
    </w:p>
    <w:p w14:paraId="19FCD071" w14:textId="53B7FCF0"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Basic mathematics: </w:t>
      </w:r>
      <w:r>
        <w:rPr>
          <w:rFonts w:ascii="Times New Roman" w:eastAsia="Times New Roman" w:hAnsi="Times New Roman" w:cs="Times New Roman"/>
          <w:sz w:val="28"/>
          <w:szCs w:val="28"/>
          <w:highlight w:val="white"/>
        </w:rPr>
        <w:t>Basic math simple concept related with mathematics. Generally, counting, </w:t>
      </w:r>
      <w:hyperlink r:id="rId7">
        <w:r>
          <w:rPr>
            <w:rFonts w:ascii="Times New Roman" w:eastAsia="Times New Roman" w:hAnsi="Times New Roman" w:cs="Times New Roman"/>
            <w:color w:val="000000"/>
            <w:sz w:val="28"/>
            <w:szCs w:val="28"/>
            <w:highlight w:val="white"/>
          </w:rPr>
          <w:t>addition</w:t>
        </w:r>
      </w:hyperlink>
      <w:r>
        <w:rPr>
          <w:rFonts w:ascii="Times New Roman" w:eastAsia="Times New Roman" w:hAnsi="Times New Roman" w:cs="Times New Roman"/>
          <w:sz w:val="28"/>
          <w:szCs w:val="28"/>
          <w:highlight w:val="white"/>
        </w:rPr>
        <w:t>, </w:t>
      </w:r>
      <w:hyperlink r:id="rId8">
        <w:r>
          <w:rPr>
            <w:rFonts w:ascii="Times New Roman" w:eastAsia="Times New Roman" w:hAnsi="Times New Roman" w:cs="Times New Roman"/>
            <w:color w:val="000000"/>
            <w:sz w:val="28"/>
            <w:szCs w:val="28"/>
            <w:highlight w:val="white"/>
          </w:rPr>
          <w:t>subtraction</w:t>
        </w:r>
      </w:hyperlink>
      <w:r>
        <w:rPr>
          <w:rFonts w:ascii="Times New Roman" w:eastAsia="Times New Roman" w:hAnsi="Times New Roman" w:cs="Times New Roman"/>
          <w:sz w:val="28"/>
          <w:szCs w:val="28"/>
          <w:highlight w:val="white"/>
        </w:rPr>
        <w:t>, </w:t>
      </w:r>
      <w:hyperlink r:id="rId9">
        <w:r>
          <w:rPr>
            <w:rFonts w:ascii="Times New Roman" w:eastAsia="Times New Roman" w:hAnsi="Times New Roman" w:cs="Times New Roman"/>
            <w:color w:val="000000"/>
            <w:sz w:val="28"/>
            <w:szCs w:val="28"/>
            <w:highlight w:val="white"/>
          </w:rPr>
          <w:t>multiplication</w:t>
        </w:r>
      </w:hyperlink>
      <w:r>
        <w:rPr>
          <w:rFonts w:ascii="Times New Roman" w:eastAsia="Times New Roman" w:hAnsi="Times New Roman" w:cs="Times New Roman"/>
          <w:sz w:val="28"/>
          <w:szCs w:val="28"/>
          <w:highlight w:val="white"/>
        </w:rPr>
        <w:t> and </w:t>
      </w:r>
      <w:hyperlink r:id="rId10">
        <w:r>
          <w:rPr>
            <w:rFonts w:ascii="Times New Roman" w:eastAsia="Times New Roman" w:hAnsi="Times New Roman" w:cs="Times New Roman"/>
            <w:color w:val="000000"/>
            <w:sz w:val="28"/>
            <w:szCs w:val="28"/>
            <w:highlight w:val="white"/>
          </w:rPr>
          <w:t>division</w:t>
        </w:r>
      </w:hyperlink>
      <w:r>
        <w:rPr>
          <w:rFonts w:ascii="Times New Roman" w:eastAsia="Times New Roman" w:hAnsi="Times New Roman" w:cs="Times New Roman"/>
          <w:sz w:val="28"/>
          <w:szCs w:val="28"/>
          <w:highlight w:val="white"/>
        </w:rPr>
        <w:t> are called the basic math operatio</w:t>
      </w:r>
      <w:r w:rsidR="003052F6">
        <w:rPr>
          <w:rFonts w:ascii="Times New Roman" w:eastAsia="Times New Roman" w:hAnsi="Times New Roman" w:cs="Times New Roman"/>
          <w:sz w:val="28"/>
          <w:szCs w:val="28"/>
          <w:highlight w:val="white"/>
        </w:rPr>
        <w:t>n (iPracticeMath, 2020)</w:t>
      </w:r>
      <w:r>
        <w:rPr>
          <w:rFonts w:ascii="Times New Roman" w:eastAsia="Times New Roman" w:hAnsi="Times New Roman" w:cs="Times New Roman"/>
          <w:sz w:val="28"/>
          <w:szCs w:val="28"/>
          <w:highlight w:val="white"/>
        </w:rPr>
        <w:t xml:space="preserve">. </w:t>
      </w:r>
    </w:p>
    <w:p w14:paraId="12D54B08"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 Basic algebra</w:t>
      </w:r>
    </w:p>
    <w:p w14:paraId="1BAC2C6E"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program is a tool when you need to solve a problem. It can help with student’s homework and give them an opportunity to practice. All the user needs to do is enter data and click on the button.</w:t>
      </w:r>
    </w:p>
    <w:p w14:paraId="3731261E" w14:textId="147ED230"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By develop</w:t>
      </w:r>
      <w:r w:rsidR="00B27B18">
        <w:rPr>
          <w:rFonts w:ascii="Times New Roman" w:eastAsia="Times New Roman" w:hAnsi="Times New Roman" w:cs="Times New Roman"/>
          <w:sz w:val="28"/>
          <w:szCs w:val="28"/>
        </w:rPr>
        <w:t>ing</w:t>
      </w:r>
      <w:r>
        <w:rPr>
          <w:rFonts w:ascii="Times New Roman" w:eastAsia="Times New Roman" w:hAnsi="Times New Roman" w:cs="Times New Roman"/>
          <w:sz w:val="28"/>
          <w:szCs w:val="28"/>
        </w:rPr>
        <w:t xml:space="preserve"> a program in the visual programming language Visual studio, deepening and expanding knowledge not only in the C # programming environment, but also in mathematics would be efficient. </w:t>
      </w:r>
    </w:p>
    <w:p w14:paraId="7390228A"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Based on the use of this program in the study of the subject of mathematics, it is possible to create conditions for students of grades 7-9 to improve their practical skills in solving problems and consolidate knowledge in the use of formulas.</w:t>
      </w:r>
    </w:p>
    <w:p w14:paraId="7B89F992" w14:textId="77777777" w:rsidR="004C7E8B" w:rsidRDefault="004C7E8B">
      <w:pPr>
        <w:rPr>
          <w:rFonts w:ascii="Times New Roman" w:eastAsia="Times New Roman" w:hAnsi="Times New Roman" w:cs="Times New Roman"/>
          <w:sz w:val="28"/>
          <w:szCs w:val="28"/>
        </w:rPr>
      </w:pPr>
    </w:p>
    <w:p w14:paraId="7738568A" w14:textId="77777777" w:rsidR="004C7E8B" w:rsidRDefault="00D7583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MAIN PART </w:t>
      </w:r>
    </w:p>
    <w:p w14:paraId="475CD9C1" w14:textId="1AB4521E" w:rsidR="004C7E8B" w:rsidRDefault="00D75835">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project’s main idea is to create a helpful program that displays multiple algebraic functions, which students can use to solve problems when they are not able to. Since the program is way faster, it is also considered to be structured. To achieve this, </w:t>
      </w:r>
      <w:r w:rsidR="001A149A">
        <w:rPr>
          <w:rFonts w:ascii="Times New Roman" w:eastAsia="Times New Roman" w:hAnsi="Times New Roman" w:cs="Times New Roman"/>
          <w:sz w:val="28"/>
          <w:szCs w:val="28"/>
        </w:rPr>
        <w:t>the</w:t>
      </w:r>
      <w:r>
        <w:rPr>
          <w:rFonts w:ascii="Times New Roman" w:eastAsia="Times New Roman" w:hAnsi="Times New Roman" w:cs="Times New Roman"/>
          <w:sz w:val="28"/>
          <w:szCs w:val="28"/>
        </w:rPr>
        <w:t xml:space="preserve"> defined main tasks</w:t>
      </w:r>
      <w:r w:rsidR="001A149A">
        <w:rPr>
          <w:rFonts w:ascii="Times New Roman" w:eastAsia="Times New Roman" w:hAnsi="Times New Roman" w:cs="Times New Roman"/>
          <w:sz w:val="28"/>
          <w:szCs w:val="28"/>
        </w:rPr>
        <w:t xml:space="preserve"> are</w:t>
      </w:r>
      <w:r>
        <w:rPr>
          <w:rFonts w:ascii="Times New Roman" w:eastAsia="Times New Roman" w:hAnsi="Times New Roman" w:cs="Times New Roman"/>
          <w:sz w:val="28"/>
          <w:szCs w:val="28"/>
        </w:rPr>
        <w:t>:</w:t>
      </w:r>
    </w:p>
    <w:p w14:paraId="501A9110" w14:textId="77777777" w:rsidR="004C7E8B" w:rsidRDefault="00D75835">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Explore the capabilities of the object-oriented language C #.</w:t>
      </w:r>
    </w:p>
    <w:p w14:paraId="263BE563" w14:textId="77777777" w:rsidR="004C7E8B" w:rsidRDefault="00D75835">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Improve practical programming skills and knowledge when developing a program.</w:t>
      </w:r>
    </w:p>
    <w:p w14:paraId="62DBC0E2" w14:textId="77777777" w:rsidR="004C7E8B" w:rsidRDefault="00D75835">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Develop a program in the object-oriented language Visual Studio.</w:t>
      </w:r>
    </w:p>
    <w:p w14:paraId="2383879A" w14:textId="77777777" w:rsidR="004C7E8B" w:rsidRDefault="00D75835">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Use all 3 algorithms for programming.</w:t>
      </w:r>
    </w:p>
    <w:p w14:paraId="07F5EF32" w14:textId="43E832F4" w:rsidR="004C7E8B" w:rsidRDefault="00D75835">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Create a user-friendly interface to make it easier for the user to operate the program.</w:t>
      </w:r>
    </w:p>
    <w:p w14:paraId="3DF79395" w14:textId="768D5EC2" w:rsidR="003052F6" w:rsidRDefault="003052F6">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program language - </w:t>
      </w:r>
      <w:r w:rsidRPr="003052F6">
        <w:rPr>
          <w:rFonts w:ascii="Times New Roman" w:hAnsi="Times New Roman" w:cs="Times New Roman"/>
          <w:sz w:val="28"/>
          <w:szCs w:val="28"/>
          <w:shd w:val="clear" w:color="auto" w:fill="FFFFFF"/>
        </w:rPr>
        <w:t>is a derivative of the C programming language and is similar to </w:t>
      </w:r>
      <w:hyperlink r:id="rId11" w:history="1">
        <w:r w:rsidRPr="003052F6">
          <w:rPr>
            <w:rStyle w:val="a6"/>
            <w:rFonts w:ascii="Times New Roman" w:hAnsi="Times New Roman" w:cs="Times New Roman"/>
            <w:color w:val="auto"/>
            <w:sz w:val="28"/>
            <w:szCs w:val="28"/>
            <w:u w:val="none"/>
            <w:bdr w:val="none" w:sz="0" w:space="0" w:color="auto" w:frame="1"/>
            <w:shd w:val="clear" w:color="auto" w:fill="FFFFFF"/>
          </w:rPr>
          <w:t>C++</w:t>
        </w:r>
      </w:hyperlink>
      <w:r w:rsidRPr="003052F6">
        <w:rPr>
          <w:rFonts w:ascii="Times New Roman" w:hAnsi="Times New Roman" w:cs="Times New Roman"/>
          <w:sz w:val="28"/>
          <w:szCs w:val="28"/>
          <w:shd w:val="clear" w:color="auto" w:fill="FFFFFF"/>
        </w:rPr>
        <w:t>. It uses the same basic operators as C++, is </w:t>
      </w:r>
      <w:hyperlink r:id="rId12" w:history="1">
        <w:r w:rsidRPr="003052F6">
          <w:rPr>
            <w:rStyle w:val="a6"/>
            <w:rFonts w:ascii="Times New Roman" w:hAnsi="Times New Roman" w:cs="Times New Roman"/>
            <w:color w:val="auto"/>
            <w:sz w:val="28"/>
            <w:szCs w:val="28"/>
            <w:u w:val="none"/>
            <w:bdr w:val="none" w:sz="0" w:space="0" w:color="auto" w:frame="1"/>
            <w:shd w:val="clear" w:color="auto" w:fill="FFFFFF"/>
          </w:rPr>
          <w:t>object oriented</w:t>
        </w:r>
      </w:hyperlink>
      <w:r w:rsidRPr="003052F6">
        <w:rPr>
          <w:rFonts w:ascii="Times New Roman" w:hAnsi="Times New Roman" w:cs="Times New Roman"/>
          <w:sz w:val="28"/>
          <w:szCs w:val="28"/>
          <w:shd w:val="clear" w:color="auto" w:fill="FFFFFF"/>
        </w:rPr>
        <w:t>, case sensitive, and has nearly identical </w:t>
      </w:r>
      <w:hyperlink r:id="rId13" w:history="1">
        <w:r w:rsidRPr="003052F6">
          <w:rPr>
            <w:rStyle w:val="a6"/>
            <w:rFonts w:ascii="Times New Roman" w:hAnsi="Times New Roman" w:cs="Times New Roman"/>
            <w:color w:val="auto"/>
            <w:sz w:val="28"/>
            <w:szCs w:val="28"/>
            <w:u w:val="none"/>
            <w:bdr w:val="none" w:sz="0" w:space="0" w:color="auto" w:frame="1"/>
            <w:shd w:val="clear" w:color="auto" w:fill="FFFFFF"/>
          </w:rPr>
          <w:t>syntax</w:t>
        </w:r>
      </w:hyperlink>
      <w:r w:rsidRPr="003052F6">
        <w:rPr>
          <w:rFonts w:ascii="Times New Roman" w:hAnsi="Times New Roman" w:cs="Times New Roman"/>
          <w:sz w:val="28"/>
          <w:szCs w:val="28"/>
          <w:shd w:val="clear" w:color="auto" w:fill="FFFFFF"/>
        </w:rPr>
        <w:t>. However, there are several differences between C# and C++</w:t>
      </w:r>
      <w:r>
        <w:rPr>
          <w:rFonts w:ascii="Times New Roman" w:hAnsi="Times New Roman" w:cs="Times New Roman"/>
          <w:sz w:val="28"/>
          <w:szCs w:val="28"/>
          <w:shd w:val="clear" w:color="auto" w:fill="FFFFFF"/>
        </w:rPr>
        <w:t xml:space="preserve"> (</w:t>
      </w:r>
      <w:r w:rsidRPr="003052F6">
        <w:rPr>
          <w:rFonts w:ascii="Times New Roman" w:hAnsi="Times New Roman" w:cs="Times New Roman"/>
          <w:sz w:val="28"/>
          <w:szCs w:val="28"/>
          <w:shd w:val="clear" w:color="auto" w:fill="FFFFFF"/>
        </w:rPr>
        <w:t>Christensson, 2014</w:t>
      </w:r>
      <w:r>
        <w:rPr>
          <w:rFonts w:ascii="Times New Roman" w:hAnsi="Times New Roman" w:cs="Times New Roman"/>
          <w:sz w:val="28"/>
          <w:szCs w:val="28"/>
          <w:shd w:val="clear" w:color="auto" w:fill="FFFFFF"/>
        </w:rPr>
        <w:t>)</w:t>
      </w:r>
      <w:r w:rsidRPr="003052F6">
        <w:rPr>
          <w:rFonts w:ascii="Times New Roman" w:hAnsi="Times New Roman" w:cs="Times New Roman"/>
          <w:sz w:val="28"/>
          <w:szCs w:val="28"/>
          <w:shd w:val="clear" w:color="auto" w:fill="FFFFFF"/>
        </w:rPr>
        <w:t>.</w:t>
      </w:r>
    </w:p>
    <w:p w14:paraId="00E61940" w14:textId="3DA996B8" w:rsidR="004C7E8B" w:rsidRDefault="00D75835">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During a series of research, it was revealed that in practice, when solving problems, simple calculators are used. However, it would be more convenient to have a special calculator with built-in, frequently used formulas in mathematics. </w:t>
      </w:r>
      <w:r w:rsidR="001A149A">
        <w:rPr>
          <w:rFonts w:ascii="Times New Roman" w:eastAsia="Times New Roman" w:hAnsi="Times New Roman" w:cs="Times New Roman"/>
          <w:sz w:val="28"/>
          <w:szCs w:val="28"/>
        </w:rPr>
        <w:t>S</w:t>
      </w:r>
      <w:r>
        <w:rPr>
          <w:rFonts w:ascii="Times New Roman" w:eastAsia="Times New Roman" w:hAnsi="Times New Roman" w:cs="Times New Roman"/>
          <w:sz w:val="28"/>
          <w:szCs w:val="28"/>
        </w:rPr>
        <w:t>olving problems with the help of the developed program will be very c</w:t>
      </w:r>
      <w:r w:rsidR="003052F6">
        <w:rPr>
          <w:rFonts w:ascii="Times New Roman" w:eastAsia="Times New Roman" w:hAnsi="Times New Roman" w:cs="Times New Roman"/>
          <w:sz w:val="28"/>
          <w:szCs w:val="28"/>
        </w:rPr>
        <w:t>omfortable</w:t>
      </w:r>
      <w:r>
        <w:rPr>
          <w:rFonts w:ascii="Times New Roman" w:eastAsia="Times New Roman" w:hAnsi="Times New Roman" w:cs="Times New Roman"/>
          <w:sz w:val="28"/>
          <w:szCs w:val="28"/>
        </w:rPr>
        <w:t xml:space="preserve"> to use, since the program has different functions. </w:t>
      </w:r>
    </w:p>
    <w:p w14:paraId="472C1AC9" w14:textId="03DA6A1E" w:rsidR="001A149A" w:rsidRDefault="001A149A">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formulas were chosen considering the fact that </w:t>
      </w:r>
      <w:r w:rsidR="00A06A41">
        <w:rPr>
          <w:rFonts w:ascii="Times New Roman" w:eastAsia="Times New Roman" w:hAnsi="Times New Roman" w:cs="Times New Roman"/>
          <w:sz w:val="28"/>
          <w:szCs w:val="28"/>
        </w:rPr>
        <w:t xml:space="preserve">basic math can either be remembered for the whole life or forgotten easily. So, the list of the formulas </w:t>
      </w:r>
      <w:proofErr w:type="gramStart"/>
      <w:r w:rsidR="00A06A41">
        <w:rPr>
          <w:rFonts w:ascii="Times New Roman" w:eastAsia="Times New Roman" w:hAnsi="Times New Roman" w:cs="Times New Roman"/>
          <w:sz w:val="28"/>
          <w:szCs w:val="28"/>
        </w:rPr>
        <w:t>are</w:t>
      </w:r>
      <w:proofErr w:type="gramEnd"/>
      <w:r w:rsidR="00A06A41">
        <w:rPr>
          <w:rFonts w:ascii="Times New Roman" w:eastAsia="Times New Roman" w:hAnsi="Times New Roman" w:cs="Times New Roman"/>
          <w:sz w:val="28"/>
          <w:szCs w:val="28"/>
        </w:rPr>
        <w:t>:</w:t>
      </w:r>
    </w:p>
    <w:p w14:paraId="6D25A323" w14:textId="47AD6557" w:rsidR="00A06A41" w:rsidRDefault="00A06A41" w:rsidP="00A06A41">
      <w:pPr>
        <w:pStyle w:val="a5"/>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Abbreviated multiplication</w:t>
      </w:r>
      <w:r>
        <w:rPr>
          <w:rFonts w:ascii="Times New Roman" w:eastAsia="Times New Roman" w:hAnsi="Times New Roman" w:cs="Times New Roman"/>
          <w:sz w:val="28"/>
          <w:szCs w:val="28"/>
          <w:lang w:val="kk-KZ"/>
        </w:rPr>
        <w:t xml:space="preserve"> </w:t>
      </w:r>
      <w:r>
        <w:rPr>
          <w:rFonts w:ascii="Times New Roman" w:eastAsia="Times New Roman" w:hAnsi="Times New Roman" w:cs="Times New Roman"/>
          <w:sz w:val="28"/>
          <w:szCs w:val="28"/>
        </w:rPr>
        <w:t xml:space="preserve">(addition) </w:t>
      </w:r>
    </w:p>
    <w:p w14:paraId="0BEC1964" w14:textId="546B2FD7" w:rsidR="00A06A41" w:rsidRDefault="00A06A41" w:rsidP="00A06A41">
      <w:pPr>
        <w:pStyle w:val="a5"/>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Abbreviated multiplication (subtraction) </w:t>
      </w:r>
    </w:p>
    <w:p w14:paraId="17FF10DE" w14:textId="50C9D738" w:rsidR="00A06A41" w:rsidRDefault="00A06A41" w:rsidP="00A06A41">
      <w:pPr>
        <w:pStyle w:val="a5"/>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Area of circle: </w:t>
      </w:r>
      <w:r w:rsidRPr="00A06A41">
        <w:rPr>
          <w:rFonts w:ascii="Times New Roman" w:hAnsi="Times New Roman" w:cs="Times New Roman"/>
          <w:sz w:val="28"/>
          <w:szCs w:val="28"/>
          <w:shd w:val="clear" w:color="auto" w:fill="FFFFFF"/>
        </w:rPr>
        <w:t>the region occupied by the circle in a two-dimensional plane. It can be determined easily using a formula, A = </w:t>
      </w:r>
      <w:r w:rsidRPr="00A06A41">
        <w:rPr>
          <w:rStyle w:val="aa"/>
          <w:rFonts w:ascii="Times New Roman" w:hAnsi="Times New Roman" w:cs="Times New Roman"/>
          <w:b w:val="0"/>
          <w:bCs w:val="0"/>
          <w:sz w:val="28"/>
          <w:szCs w:val="28"/>
          <w:shd w:val="clear" w:color="auto" w:fill="FFFFFF"/>
        </w:rPr>
        <w:t>πr</w:t>
      </w:r>
      <w:r w:rsidRPr="00A06A41">
        <w:rPr>
          <w:rStyle w:val="aa"/>
          <w:rFonts w:ascii="Times New Roman" w:hAnsi="Times New Roman" w:cs="Times New Roman"/>
          <w:b w:val="0"/>
          <w:bCs w:val="0"/>
          <w:sz w:val="28"/>
          <w:szCs w:val="28"/>
          <w:shd w:val="clear" w:color="auto" w:fill="FFFFFF"/>
          <w:vertAlign w:val="superscript"/>
        </w:rPr>
        <w:t>2</w:t>
      </w:r>
      <w:r w:rsidRPr="00A06A41">
        <w:rPr>
          <w:rFonts w:ascii="Times New Roman" w:hAnsi="Times New Roman" w:cs="Times New Roman"/>
          <w:sz w:val="28"/>
          <w:szCs w:val="28"/>
          <w:shd w:val="clear" w:color="auto" w:fill="FFFFFF"/>
        </w:rPr>
        <w:t>, (Pi r-squared) where r is the </w:t>
      </w:r>
      <w:hyperlink r:id="rId14" w:history="1">
        <w:r w:rsidRPr="00A06A41">
          <w:rPr>
            <w:rStyle w:val="a6"/>
            <w:rFonts w:ascii="Times New Roman" w:hAnsi="Times New Roman" w:cs="Times New Roman"/>
            <w:color w:val="auto"/>
            <w:sz w:val="28"/>
            <w:szCs w:val="28"/>
            <w:u w:val="none"/>
            <w:shd w:val="clear" w:color="auto" w:fill="FFFFFF"/>
          </w:rPr>
          <w:t>radius of the circle</w:t>
        </w:r>
      </w:hyperlink>
      <w:r>
        <w:rPr>
          <w:rFonts w:ascii="Times New Roman" w:hAnsi="Times New Roman" w:cs="Times New Roman"/>
          <w:sz w:val="28"/>
          <w:szCs w:val="28"/>
        </w:rPr>
        <w:t xml:space="preserve"> (BYJUS, 2020)</w:t>
      </w:r>
      <w:r w:rsidRPr="00A06A41">
        <w:rPr>
          <w:rFonts w:ascii="Times New Roman" w:hAnsi="Times New Roman" w:cs="Times New Roman"/>
          <w:sz w:val="28"/>
          <w:szCs w:val="28"/>
          <w:shd w:val="clear" w:color="auto" w:fill="FFFFFF"/>
        </w:rPr>
        <w:t>.</w:t>
      </w:r>
    </w:p>
    <w:p w14:paraId="0486EDE6" w14:textId="6527E818" w:rsidR="00A06A41" w:rsidRPr="00A06A41" w:rsidRDefault="00A06A41" w:rsidP="00A06A41">
      <w:pPr>
        <w:pStyle w:val="a5"/>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Discriminant and two roots: </w:t>
      </w:r>
      <w:r w:rsidR="00D75835" w:rsidRPr="00D75835">
        <w:rPr>
          <w:rFonts w:ascii="Times New Roman" w:hAnsi="Times New Roman" w:cs="Times New Roman"/>
          <w:sz w:val="28"/>
          <w:szCs w:val="28"/>
          <w:shd w:val="clear" w:color="auto" w:fill="FFFFFF"/>
        </w:rPr>
        <w:t>a </w:t>
      </w:r>
      <w:hyperlink r:id="rId15" w:history="1">
        <w:r w:rsidR="00D75835" w:rsidRPr="00D75835">
          <w:rPr>
            <w:rStyle w:val="a6"/>
            <w:rFonts w:ascii="Times New Roman" w:hAnsi="Times New Roman" w:cs="Times New Roman"/>
            <w:color w:val="auto"/>
            <w:sz w:val="28"/>
            <w:szCs w:val="28"/>
            <w:u w:val="none"/>
            <w:shd w:val="clear" w:color="auto" w:fill="FFFFFF"/>
          </w:rPr>
          <w:t>parameter</w:t>
        </w:r>
      </w:hyperlink>
      <w:r w:rsidR="00D75835" w:rsidRPr="00D75835">
        <w:rPr>
          <w:rFonts w:ascii="Times New Roman" w:hAnsi="Times New Roman" w:cs="Times New Roman"/>
          <w:sz w:val="28"/>
          <w:szCs w:val="28"/>
          <w:shd w:val="clear" w:color="auto" w:fill="FFFFFF"/>
        </w:rPr>
        <w:t> of an object or system calculated as an aid to its classification or solution.</w:t>
      </w:r>
      <w:r w:rsidR="00D75835">
        <w:rPr>
          <w:rFonts w:ascii="Times New Roman" w:hAnsi="Times New Roman" w:cs="Times New Roman"/>
          <w:sz w:val="28"/>
          <w:szCs w:val="28"/>
          <w:shd w:val="clear" w:color="auto" w:fill="FFFFFF"/>
        </w:rPr>
        <w:t xml:space="preserve"> </w:t>
      </w:r>
      <w:r w:rsidR="00D75835" w:rsidRPr="00D75835">
        <w:rPr>
          <w:rFonts w:ascii="Times New Roman" w:hAnsi="Times New Roman" w:cs="Times New Roman"/>
          <w:color w:val="1A1A1A"/>
          <w:sz w:val="28"/>
          <w:szCs w:val="28"/>
          <w:shd w:val="clear" w:color="auto" w:fill="FFFFFF"/>
        </w:rPr>
        <w:t>The roots of a quadratic or cubic equation with real coefficients are real and distinct if the discriminant is positive, are real with at least two equal if the discriminant is zero, and include a conjugate pair of complex roots if the discriminant is negative</w:t>
      </w:r>
      <w:r w:rsidR="00D75835">
        <w:rPr>
          <w:rFonts w:ascii="Times New Roman" w:hAnsi="Times New Roman" w:cs="Times New Roman"/>
          <w:color w:val="1A1A1A"/>
          <w:sz w:val="28"/>
          <w:szCs w:val="28"/>
          <w:shd w:val="clear" w:color="auto" w:fill="FFFFFF"/>
        </w:rPr>
        <w:t xml:space="preserve"> </w:t>
      </w:r>
      <w:r w:rsidR="00D75835">
        <w:rPr>
          <w:rFonts w:ascii="Times New Roman" w:hAnsi="Times New Roman" w:cs="Times New Roman"/>
          <w:sz w:val="28"/>
          <w:szCs w:val="28"/>
          <w:shd w:val="clear" w:color="auto" w:fill="FFFFFF"/>
        </w:rPr>
        <w:t>(</w:t>
      </w:r>
      <w:r w:rsidR="00D75835" w:rsidRPr="00D75835">
        <w:rPr>
          <w:rFonts w:ascii="Times New Roman" w:hAnsi="Times New Roman" w:cs="Times New Roman"/>
          <w:sz w:val="28"/>
          <w:szCs w:val="28"/>
          <w:shd w:val="clear" w:color="auto" w:fill="FFFFFF"/>
        </w:rPr>
        <w:t>Britannica, 2020</w:t>
      </w:r>
      <w:r w:rsidR="00D75835">
        <w:rPr>
          <w:rFonts w:ascii="Times New Roman" w:hAnsi="Times New Roman" w:cs="Times New Roman"/>
          <w:sz w:val="28"/>
          <w:szCs w:val="28"/>
          <w:shd w:val="clear" w:color="auto" w:fill="FFFFFF"/>
        </w:rPr>
        <w:t>)</w:t>
      </w:r>
      <w:r w:rsidR="00D75835" w:rsidRPr="00D75835">
        <w:rPr>
          <w:rFonts w:ascii="Times New Roman" w:hAnsi="Times New Roman" w:cs="Times New Roman"/>
          <w:color w:val="1A1A1A"/>
          <w:sz w:val="28"/>
          <w:szCs w:val="28"/>
          <w:shd w:val="clear" w:color="auto" w:fill="FFFFFF"/>
        </w:rPr>
        <w:t>.</w:t>
      </w:r>
    </w:p>
    <w:p w14:paraId="0D19AD8C" w14:textId="301B24B9" w:rsidR="001A149A" w:rsidRDefault="001A149A">
      <w:pPr>
        <w:ind w:firstLine="708"/>
        <w:rPr>
          <w:rFonts w:ascii="Times New Roman" w:eastAsia="Times New Roman" w:hAnsi="Times New Roman" w:cs="Times New Roman"/>
          <w:b/>
          <w:bCs/>
          <w:sz w:val="28"/>
          <w:szCs w:val="28"/>
        </w:rPr>
      </w:pPr>
      <w:r w:rsidRPr="001A149A">
        <w:rPr>
          <w:rFonts w:ascii="Times New Roman" w:eastAsia="Times New Roman" w:hAnsi="Times New Roman" w:cs="Times New Roman"/>
          <w:b/>
          <w:bCs/>
          <w:sz w:val="28"/>
          <w:szCs w:val="28"/>
        </w:rPr>
        <w:lastRenderedPageBreak/>
        <w:t>Gant chart</w:t>
      </w:r>
    </w:p>
    <w:p w14:paraId="1C5C9105" w14:textId="139EB733" w:rsidR="001A149A" w:rsidRPr="001A149A" w:rsidRDefault="001A149A">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have a consistent working schedule, a grant chart was created. Dividing the tasks and subtasks for days, it was steadier to complete the project. As every aspect was done, grant chart was marked at 100%. </w:t>
      </w:r>
    </w:p>
    <w:p w14:paraId="46E64D67" w14:textId="7FE01995" w:rsidR="001A149A" w:rsidRDefault="001A149A">
      <w:pPr>
        <w:ind w:firstLine="708"/>
        <w:rPr>
          <w:rFonts w:ascii="Times New Roman" w:eastAsia="Times New Roman" w:hAnsi="Times New Roman" w:cs="Times New Roman"/>
          <w:sz w:val="28"/>
          <w:szCs w:val="28"/>
        </w:rPr>
      </w:pPr>
      <w:r w:rsidRPr="001A149A">
        <w:rPr>
          <w:rFonts w:ascii="Times New Roman" w:eastAsia="Times New Roman" w:hAnsi="Times New Roman" w:cs="Times New Roman"/>
          <w:noProof/>
          <w:sz w:val="28"/>
          <w:szCs w:val="28"/>
        </w:rPr>
        <w:drawing>
          <wp:inline distT="0" distB="0" distL="0" distR="0" wp14:anchorId="53427877" wp14:editId="5D43C0E8">
            <wp:extent cx="5731510" cy="2677795"/>
            <wp:effectExtent l="0" t="0" r="254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77795"/>
                    </a:xfrm>
                    <a:prstGeom prst="rect">
                      <a:avLst/>
                    </a:prstGeom>
                  </pic:spPr>
                </pic:pic>
              </a:graphicData>
            </a:graphic>
          </wp:inline>
        </w:drawing>
      </w:r>
    </w:p>
    <w:p w14:paraId="166355B0" w14:textId="77777777" w:rsidR="004C7E8B" w:rsidRDefault="00D7583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DAILY PROGRESS</w:t>
      </w:r>
    </w:p>
    <w:p w14:paraId="7BDB0592" w14:textId="77777777" w:rsidR="004C7E8B" w:rsidRDefault="00D75835">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(what students learned day by day including all C++ lectures, project works, and guest lecture must be described here)</w:t>
      </w:r>
    </w:p>
    <w:tbl>
      <w:tblPr>
        <w:tblStyle w:val="a9"/>
        <w:tblW w:w="93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2"/>
        <w:gridCol w:w="7397"/>
      </w:tblGrid>
      <w:tr w:rsidR="004C7E8B" w14:paraId="5638DCB2" w14:textId="77777777" w:rsidTr="005231E3">
        <w:trPr>
          <w:trHeight w:val="1270"/>
        </w:trPr>
        <w:tc>
          <w:tcPr>
            <w:tcW w:w="1912" w:type="dxa"/>
          </w:tcPr>
          <w:p w14:paraId="1C71A611"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09.11.2020</w:t>
            </w:r>
          </w:p>
        </w:tc>
        <w:tc>
          <w:tcPr>
            <w:tcW w:w="7397" w:type="dxa"/>
          </w:tcPr>
          <w:p w14:paraId="4EFCAB53"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 the first day of C++ lecture we renewed out basic knowledge about basic programming such as variables etc. </w:t>
            </w:r>
          </w:p>
          <w:p w14:paraId="4E455E20"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On the other hand, for my project I decided its title and what is it going to perform.</w:t>
            </w:r>
          </w:p>
        </w:tc>
      </w:tr>
      <w:tr w:rsidR="004C7E8B" w14:paraId="21E33B90" w14:textId="77777777" w:rsidTr="005231E3">
        <w:trPr>
          <w:trHeight w:val="1255"/>
        </w:trPr>
        <w:tc>
          <w:tcPr>
            <w:tcW w:w="1912" w:type="dxa"/>
          </w:tcPr>
          <w:p w14:paraId="5E778828"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10.11.2020</w:t>
            </w:r>
          </w:p>
        </w:tc>
        <w:tc>
          <w:tcPr>
            <w:tcW w:w="7397" w:type="dxa"/>
          </w:tcPr>
          <w:p w14:paraId="2AAF4B29"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guest lecture, I found a lot of useful information about studying abroad as it provides good experience. We also covered if-else statements on C++ lecture and for my project, I was searching for a more operative programming language.</w:t>
            </w:r>
          </w:p>
        </w:tc>
      </w:tr>
      <w:tr w:rsidR="004C7E8B" w14:paraId="5A273A64" w14:textId="77777777" w:rsidTr="005231E3">
        <w:trPr>
          <w:trHeight w:val="945"/>
        </w:trPr>
        <w:tc>
          <w:tcPr>
            <w:tcW w:w="1912" w:type="dxa"/>
          </w:tcPr>
          <w:p w14:paraId="2570CAB9"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11.11.2020</w:t>
            </w:r>
          </w:p>
        </w:tc>
        <w:tc>
          <w:tcPr>
            <w:tcW w:w="7397" w:type="dxa"/>
          </w:tcPr>
          <w:p w14:paraId="731DD2A7"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thought of aspects about programming language and its advantages, such as a friendly interface as not so many people are familiar with programming. </w:t>
            </w:r>
          </w:p>
        </w:tc>
      </w:tr>
      <w:tr w:rsidR="004C7E8B" w14:paraId="7CC57503" w14:textId="77777777" w:rsidTr="005231E3">
        <w:trPr>
          <w:trHeight w:val="1255"/>
        </w:trPr>
        <w:tc>
          <w:tcPr>
            <w:tcW w:w="1912" w:type="dxa"/>
          </w:tcPr>
          <w:p w14:paraId="2DF7F38F"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12.11.2020</w:t>
            </w:r>
          </w:p>
        </w:tc>
        <w:tc>
          <w:tcPr>
            <w:tcW w:w="7397" w:type="dxa"/>
          </w:tcPr>
          <w:p w14:paraId="1C4777A3"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guest told about their work experience in Google, I could say it was very helpful to hear from a person who worked in one of the biggest world corporations. For the project, I finally decided in which language I am going to </w:t>
            </w:r>
            <w:proofErr w:type="gramStart"/>
            <w:r>
              <w:rPr>
                <w:rFonts w:ascii="Times New Roman" w:eastAsia="Times New Roman" w:hAnsi="Times New Roman" w:cs="Times New Roman"/>
                <w:sz w:val="28"/>
                <w:szCs w:val="28"/>
              </w:rPr>
              <w:t>write</w:t>
            </w:r>
            <w:proofErr w:type="gramEnd"/>
            <w:r>
              <w:rPr>
                <w:rFonts w:ascii="Times New Roman" w:eastAsia="Times New Roman" w:hAnsi="Times New Roman" w:cs="Times New Roman"/>
                <w:sz w:val="28"/>
                <w:szCs w:val="28"/>
              </w:rPr>
              <w:t xml:space="preserve"> and it was C#.</w:t>
            </w:r>
          </w:p>
        </w:tc>
      </w:tr>
      <w:tr w:rsidR="004C7E8B" w14:paraId="2F4F3298" w14:textId="77777777" w:rsidTr="005231E3">
        <w:trPr>
          <w:trHeight w:val="2850"/>
        </w:trPr>
        <w:tc>
          <w:tcPr>
            <w:tcW w:w="1912" w:type="dxa"/>
          </w:tcPr>
          <w:p w14:paraId="3E26FB43"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13.11.2020</w:t>
            </w:r>
          </w:p>
        </w:tc>
        <w:tc>
          <w:tcPr>
            <w:tcW w:w="7397" w:type="dxa"/>
          </w:tcPr>
          <w:p w14:paraId="788206E3"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today's main goal was to set up an interface, or in other words, design a menu. Looking up several versions of digital calculators, I chose colors as red, so it would bring a focus on the program from the user's side. I added buttons and labels so it would be clear which button leads to certain functions. The lecture was about multi-dimensional arrays, although I already studied it, my knowledge was refreshed, and I remembered details about the topic. Everything explained was very clear and understandable.</w:t>
            </w:r>
          </w:p>
        </w:tc>
      </w:tr>
      <w:tr w:rsidR="004C7E8B" w14:paraId="42805485" w14:textId="77777777" w:rsidTr="005231E3">
        <w:trPr>
          <w:trHeight w:val="1255"/>
        </w:trPr>
        <w:tc>
          <w:tcPr>
            <w:tcW w:w="1912" w:type="dxa"/>
          </w:tcPr>
          <w:p w14:paraId="0C54BC13"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16.11.2020</w:t>
            </w:r>
          </w:p>
        </w:tc>
        <w:tc>
          <w:tcPr>
            <w:tcW w:w="7397" w:type="dxa"/>
          </w:tcPr>
          <w:p w14:paraId="29BFE9FD" w14:textId="482BADA1"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started writing codes for my program, such as discriminant, abbreviated multiplication etc. We covered functions on the C++ lecture which was very useful as I am including </w:t>
            </w:r>
            <w:r w:rsidR="001A149A">
              <w:rPr>
                <w:rFonts w:ascii="Times New Roman" w:eastAsia="Times New Roman" w:hAnsi="Times New Roman" w:cs="Times New Roman"/>
                <w:sz w:val="28"/>
                <w:szCs w:val="28"/>
              </w:rPr>
              <w:t xml:space="preserve">function </w:t>
            </w:r>
            <w:r>
              <w:rPr>
                <w:rFonts w:ascii="Times New Roman" w:eastAsia="Times New Roman" w:hAnsi="Times New Roman" w:cs="Times New Roman"/>
                <w:sz w:val="28"/>
                <w:szCs w:val="28"/>
              </w:rPr>
              <w:t>codes in my project.</w:t>
            </w:r>
          </w:p>
        </w:tc>
      </w:tr>
      <w:tr w:rsidR="004C7E8B" w14:paraId="5048B09A" w14:textId="77777777" w:rsidTr="005231E3">
        <w:trPr>
          <w:trHeight w:val="1270"/>
        </w:trPr>
        <w:tc>
          <w:tcPr>
            <w:tcW w:w="1912" w:type="dxa"/>
          </w:tcPr>
          <w:p w14:paraId="50374257"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17.11.2020</w:t>
            </w:r>
          </w:p>
        </w:tc>
        <w:tc>
          <w:tcPr>
            <w:tcW w:w="7397" w:type="dxa"/>
          </w:tcPr>
          <w:p w14:paraId="72F8DD24" w14:textId="3AE338EB" w:rsidR="004C7E8B" w:rsidRDefault="005231E3">
            <w:pPr>
              <w:rPr>
                <w:rFonts w:ascii="Times New Roman" w:eastAsia="Times New Roman" w:hAnsi="Times New Roman" w:cs="Times New Roman"/>
                <w:sz w:val="28"/>
                <w:szCs w:val="28"/>
              </w:rPr>
            </w:pPr>
            <w:r>
              <w:rPr>
                <w:rFonts w:ascii="Times New Roman" w:eastAsia="Times New Roman" w:hAnsi="Times New Roman" w:cs="Times New Roman"/>
                <w:sz w:val="28"/>
                <w:szCs w:val="28"/>
              </w:rPr>
              <w:t>Regarding</w:t>
            </w:r>
            <w:r w:rsidR="00D75835">
              <w:rPr>
                <w:rFonts w:ascii="Times New Roman" w:eastAsia="Times New Roman" w:hAnsi="Times New Roman" w:cs="Times New Roman"/>
                <w:sz w:val="28"/>
                <w:szCs w:val="28"/>
              </w:rPr>
              <w:t xml:space="preserve"> my project, I started designing the background and how it will look overall. So that the interface will tell what the program is about by giving clues, for example, I specifically chose math themes photos for background.</w:t>
            </w:r>
          </w:p>
        </w:tc>
      </w:tr>
      <w:tr w:rsidR="004C7E8B" w14:paraId="77E36D12" w14:textId="77777777" w:rsidTr="005231E3">
        <w:trPr>
          <w:trHeight w:val="1890"/>
        </w:trPr>
        <w:tc>
          <w:tcPr>
            <w:tcW w:w="1912" w:type="dxa"/>
          </w:tcPr>
          <w:p w14:paraId="0FABEDF9"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18.11.2020</w:t>
            </w:r>
          </w:p>
        </w:tc>
        <w:tc>
          <w:tcPr>
            <w:tcW w:w="7397" w:type="dxa"/>
          </w:tcPr>
          <w:p w14:paraId="51D51DC2" w14:textId="1D19B32C" w:rsidR="004C7E8B" w:rsidRDefault="00D75835">
            <w:pPr>
              <w:rPr>
                <w:rFonts w:ascii="Times New Roman" w:eastAsia="Times New Roman" w:hAnsi="Times New Roman" w:cs="Times New Roman"/>
                <w:sz w:val="36"/>
                <w:szCs w:val="36"/>
              </w:rPr>
            </w:pPr>
            <w:r>
              <w:rPr>
                <w:rFonts w:ascii="Times New Roman" w:eastAsia="Times New Roman" w:hAnsi="Times New Roman" w:cs="Times New Roman"/>
                <w:sz w:val="28"/>
                <w:szCs w:val="28"/>
                <w:highlight w:val="white"/>
              </w:rPr>
              <w:t>Finishing the interface of my project, I was also halfway done with codes too. By creating 2 functions I thought something was lacking so I added a test, to enhance the knowledge covered in math. On C++ lecture we covered pointers, and the guest lecture was about game development which was very entertaining to listen to.</w:t>
            </w:r>
          </w:p>
        </w:tc>
      </w:tr>
      <w:tr w:rsidR="004C7E8B" w14:paraId="743E57F3" w14:textId="77777777" w:rsidTr="005231E3">
        <w:trPr>
          <w:trHeight w:val="1580"/>
        </w:trPr>
        <w:tc>
          <w:tcPr>
            <w:tcW w:w="1912" w:type="dxa"/>
          </w:tcPr>
          <w:p w14:paraId="6ADC4452"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19.11.2020</w:t>
            </w:r>
          </w:p>
        </w:tc>
        <w:tc>
          <w:tcPr>
            <w:tcW w:w="7397" w:type="dxa"/>
          </w:tcPr>
          <w:p w14:paraId="1F35F680" w14:textId="1244709B" w:rsidR="004C7E8B" w:rsidRDefault="005231E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During the lecture, we studied structures and how to write them. Teacher told several rules about performing them properly. I removed the test from my code because it looked inconvenient near other formulas, instead I added geometrical formula, because I want to cover more parts of math. </w:t>
            </w:r>
          </w:p>
        </w:tc>
      </w:tr>
      <w:tr w:rsidR="004C7E8B" w14:paraId="4FD7CC1C" w14:textId="77777777" w:rsidTr="005231E3">
        <w:trPr>
          <w:trHeight w:val="945"/>
        </w:trPr>
        <w:tc>
          <w:tcPr>
            <w:tcW w:w="1912" w:type="dxa"/>
          </w:tcPr>
          <w:p w14:paraId="16C1021C" w14:textId="77777777" w:rsidR="004C7E8B" w:rsidRDefault="00D75835">
            <w:pPr>
              <w:rPr>
                <w:rFonts w:ascii="Times New Roman" w:eastAsia="Times New Roman" w:hAnsi="Times New Roman" w:cs="Times New Roman"/>
                <w:sz w:val="28"/>
                <w:szCs w:val="28"/>
              </w:rPr>
            </w:pPr>
            <w:r>
              <w:rPr>
                <w:rFonts w:ascii="Times New Roman" w:eastAsia="Times New Roman" w:hAnsi="Times New Roman" w:cs="Times New Roman"/>
                <w:sz w:val="28"/>
                <w:szCs w:val="28"/>
              </w:rPr>
              <w:t>20.11.2020</w:t>
            </w:r>
          </w:p>
        </w:tc>
        <w:tc>
          <w:tcPr>
            <w:tcW w:w="7397" w:type="dxa"/>
          </w:tcPr>
          <w:p w14:paraId="057AB754" w14:textId="502FD7D6" w:rsidR="004C7E8B" w:rsidRDefault="005231E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 the lecture, teacher taught us how to write strings, giving additional problems to solve. I finished the whole code and design, overall, the project was done.  </w:t>
            </w:r>
          </w:p>
        </w:tc>
      </w:tr>
      <w:tr w:rsidR="004C7E8B" w14:paraId="75F647D2" w14:textId="77777777" w:rsidTr="005231E3">
        <w:trPr>
          <w:trHeight w:val="68"/>
        </w:trPr>
        <w:tc>
          <w:tcPr>
            <w:tcW w:w="1912" w:type="dxa"/>
          </w:tcPr>
          <w:p w14:paraId="24BE29A9" w14:textId="77777777" w:rsidR="004C7E8B" w:rsidRDefault="004C7E8B">
            <w:pPr>
              <w:rPr>
                <w:rFonts w:ascii="Times New Roman" w:eastAsia="Times New Roman" w:hAnsi="Times New Roman" w:cs="Times New Roman"/>
                <w:sz w:val="28"/>
                <w:szCs w:val="28"/>
              </w:rPr>
            </w:pPr>
          </w:p>
        </w:tc>
        <w:tc>
          <w:tcPr>
            <w:tcW w:w="7397" w:type="dxa"/>
          </w:tcPr>
          <w:p w14:paraId="2E5109EB" w14:textId="77777777" w:rsidR="004C7E8B" w:rsidRDefault="004C7E8B">
            <w:pPr>
              <w:rPr>
                <w:rFonts w:ascii="Times New Roman" w:eastAsia="Times New Roman" w:hAnsi="Times New Roman" w:cs="Times New Roman"/>
                <w:sz w:val="28"/>
                <w:szCs w:val="28"/>
              </w:rPr>
            </w:pPr>
          </w:p>
        </w:tc>
      </w:tr>
    </w:tbl>
    <w:p w14:paraId="042E4020" w14:textId="77777777" w:rsidR="004C7E8B" w:rsidRDefault="004C7E8B">
      <w:pPr>
        <w:rPr>
          <w:rFonts w:ascii="Times New Roman" w:eastAsia="Times New Roman" w:hAnsi="Times New Roman" w:cs="Times New Roman"/>
          <w:i/>
          <w:sz w:val="28"/>
          <w:szCs w:val="28"/>
        </w:rPr>
      </w:pPr>
    </w:p>
    <w:p w14:paraId="60CBB7DE" w14:textId="4EB0D5A6" w:rsidR="004C7E8B" w:rsidRDefault="00D7583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71012B2D" w14:textId="3CE2B17A" w:rsidR="001A149A" w:rsidRDefault="001A149A">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The project’s main aim was to help student struggling with math find easier solution to their problems. They can practice and enhance their knowledge in algebra and geometric formulas. The very basic formulas were chosen for the coding, as it is taught at schools but can be easily forgotten. For example, abbreviated multiplication, discriminant and two roots. Besides algebra, formula of finding the area of circle in geometrics was chosen. These were written in C# programming language and give with a friendly interface so it would not </w:t>
      </w:r>
      <w:r>
        <w:rPr>
          <w:rFonts w:ascii="Times New Roman" w:eastAsia="Times New Roman" w:hAnsi="Times New Roman" w:cs="Times New Roman"/>
          <w:bCs/>
          <w:sz w:val="28"/>
          <w:szCs w:val="28"/>
        </w:rPr>
        <w:lastRenderedPageBreak/>
        <w:t>confuse the users. Overall, the project was completed successfully without any major problems.</w:t>
      </w:r>
    </w:p>
    <w:p w14:paraId="5FBF6C76" w14:textId="4DB0CE39" w:rsidR="003052F6" w:rsidRDefault="003052F6">
      <w:pPr>
        <w:rPr>
          <w:rFonts w:ascii="Times New Roman" w:eastAsia="Times New Roman" w:hAnsi="Times New Roman" w:cs="Times New Roman"/>
          <w:bCs/>
          <w:sz w:val="28"/>
          <w:szCs w:val="28"/>
        </w:rPr>
      </w:pPr>
    </w:p>
    <w:p w14:paraId="12E43501" w14:textId="57D2281A" w:rsidR="003052F6" w:rsidRDefault="003052F6">
      <w:pPr>
        <w:rPr>
          <w:rFonts w:ascii="Times New Roman" w:eastAsia="Times New Roman" w:hAnsi="Times New Roman" w:cs="Times New Roman"/>
          <w:bCs/>
          <w:sz w:val="28"/>
          <w:szCs w:val="28"/>
        </w:rPr>
      </w:pPr>
    </w:p>
    <w:p w14:paraId="345944E3" w14:textId="77777777" w:rsidR="003052F6" w:rsidRPr="001A149A" w:rsidRDefault="003052F6">
      <w:pPr>
        <w:rPr>
          <w:rFonts w:ascii="Times New Roman" w:eastAsia="Times New Roman" w:hAnsi="Times New Roman" w:cs="Times New Roman"/>
          <w:bCs/>
          <w:sz w:val="28"/>
          <w:szCs w:val="28"/>
        </w:rPr>
      </w:pPr>
    </w:p>
    <w:p w14:paraId="4339B862" w14:textId="77777777" w:rsidR="004C7E8B" w:rsidRDefault="00D7583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 List </w:t>
      </w:r>
    </w:p>
    <w:p w14:paraId="18635ED3" w14:textId="107012ED" w:rsidR="004C7E8B" w:rsidRPr="00D75835" w:rsidRDefault="00D75835">
      <w:pPr>
        <w:numPr>
          <w:ilvl w:val="0"/>
          <w:numId w:val="1"/>
        </w:numPr>
        <w:pBdr>
          <w:top w:val="nil"/>
          <w:left w:val="nil"/>
          <w:bottom w:val="nil"/>
          <w:right w:val="nil"/>
          <w:between w:val="nil"/>
        </w:pBdr>
        <w:spacing w:after="0"/>
        <w:rPr>
          <w:rFonts w:ascii="Times New Roman" w:eastAsia="Times New Roman" w:hAnsi="Times New Roman" w:cs="Times New Roman"/>
          <w:b/>
          <w:sz w:val="28"/>
          <w:szCs w:val="28"/>
        </w:rPr>
      </w:pPr>
      <w:r w:rsidRPr="00D75835">
        <w:rPr>
          <w:rFonts w:ascii="Times New Roman" w:eastAsia="Times New Roman" w:hAnsi="Times New Roman" w:cs="Times New Roman"/>
          <w:sz w:val="28"/>
          <w:szCs w:val="28"/>
          <w:highlight w:val="white"/>
        </w:rPr>
        <w:t>iPracticeMath, Learn Basic Math</w:t>
      </w:r>
      <w:r>
        <w:rPr>
          <w:rFonts w:ascii="Times New Roman" w:eastAsia="Times New Roman" w:hAnsi="Times New Roman" w:cs="Times New Roman"/>
          <w:sz w:val="28"/>
          <w:szCs w:val="28"/>
        </w:rPr>
        <w:t xml:space="preserve">. Retrieved 2020, Nov 13, from </w:t>
      </w:r>
      <w:hyperlink r:id="rId17" w:history="1">
        <w:r w:rsidRPr="001046C5">
          <w:rPr>
            <w:rStyle w:val="a6"/>
            <w:rFonts w:ascii="Times New Roman" w:eastAsia="Times New Roman" w:hAnsi="Times New Roman" w:cs="Times New Roman"/>
            <w:sz w:val="28"/>
            <w:szCs w:val="28"/>
          </w:rPr>
          <w:t>https://www.ipracticemath.com/learn/basicmath</w:t>
        </w:r>
      </w:hyperlink>
      <w:r>
        <w:rPr>
          <w:rFonts w:ascii="Times New Roman" w:eastAsia="Times New Roman" w:hAnsi="Times New Roman" w:cs="Times New Roman"/>
          <w:sz w:val="28"/>
          <w:szCs w:val="28"/>
        </w:rPr>
        <w:t xml:space="preserve"> </w:t>
      </w:r>
    </w:p>
    <w:p w14:paraId="796FD73A" w14:textId="77777777" w:rsidR="00D75835" w:rsidRPr="00D75835" w:rsidRDefault="00D75835" w:rsidP="00D75835">
      <w:pPr>
        <w:pBdr>
          <w:top w:val="nil"/>
          <w:left w:val="nil"/>
          <w:bottom w:val="nil"/>
          <w:right w:val="nil"/>
          <w:between w:val="nil"/>
        </w:pBdr>
        <w:spacing w:after="0"/>
        <w:rPr>
          <w:rFonts w:ascii="Times New Roman" w:eastAsia="Times New Roman" w:hAnsi="Times New Roman" w:cs="Times New Roman"/>
          <w:b/>
          <w:sz w:val="28"/>
          <w:szCs w:val="28"/>
        </w:rPr>
      </w:pPr>
    </w:p>
    <w:p w14:paraId="11B792E2" w14:textId="1B991FB3" w:rsidR="00D75835" w:rsidRPr="00D75835" w:rsidRDefault="00D75835" w:rsidP="00D75835">
      <w:pPr>
        <w:numPr>
          <w:ilvl w:val="0"/>
          <w:numId w:val="1"/>
        </w:numPr>
        <w:pBdr>
          <w:top w:val="nil"/>
          <w:left w:val="nil"/>
          <w:bottom w:val="nil"/>
          <w:right w:val="nil"/>
          <w:between w:val="nil"/>
        </w:pBdr>
        <w:rPr>
          <w:rFonts w:ascii="Times New Roman" w:eastAsia="Times New Roman" w:hAnsi="Times New Roman" w:cs="Times New Roman"/>
          <w:bCs/>
          <w:sz w:val="28"/>
          <w:szCs w:val="28"/>
        </w:rPr>
      </w:pPr>
      <w:r w:rsidRPr="00D75835">
        <w:rPr>
          <w:rFonts w:ascii="Times New Roman" w:eastAsia="Times New Roman" w:hAnsi="Times New Roman" w:cs="Times New Roman"/>
          <w:bCs/>
          <w:sz w:val="28"/>
          <w:szCs w:val="28"/>
        </w:rPr>
        <w:t>BYJUS (</w:t>
      </w:r>
      <w:r w:rsidR="003052F6" w:rsidRPr="00D75835">
        <w:rPr>
          <w:rFonts w:ascii="Times New Roman" w:eastAsia="Times New Roman" w:hAnsi="Times New Roman" w:cs="Times New Roman"/>
          <w:bCs/>
          <w:sz w:val="28"/>
          <w:szCs w:val="28"/>
        </w:rPr>
        <w:t xml:space="preserve">2020), </w:t>
      </w:r>
      <w:r w:rsidR="003052F6" w:rsidRPr="00D75835">
        <w:rPr>
          <w:rFonts w:ascii="Times New Roman" w:hAnsi="Times New Roman" w:cs="Times New Roman"/>
          <w:sz w:val="28"/>
          <w:szCs w:val="28"/>
          <w:shd w:val="clear" w:color="auto" w:fill="FFFFFF"/>
        </w:rPr>
        <w:t>Area of a Circle (Definition, Area and Perimeter Formula)</w:t>
      </w:r>
      <w:r>
        <w:rPr>
          <w:rFonts w:ascii="Times New Roman" w:eastAsia="Times New Roman" w:hAnsi="Times New Roman" w:cs="Times New Roman"/>
          <w:bCs/>
          <w:sz w:val="28"/>
          <w:szCs w:val="28"/>
        </w:rPr>
        <w:t xml:space="preserve">. Retrieved 2020, Nov 15, from </w:t>
      </w:r>
      <w:hyperlink r:id="rId18" w:history="1">
        <w:r w:rsidRPr="001046C5">
          <w:rPr>
            <w:rStyle w:val="a6"/>
            <w:rFonts w:ascii="Times New Roman" w:eastAsia="Times New Roman" w:hAnsi="Times New Roman" w:cs="Times New Roman"/>
            <w:bCs/>
            <w:sz w:val="28"/>
            <w:szCs w:val="28"/>
          </w:rPr>
          <w:t>https://byjus.com/maths/area-circle/</w:t>
        </w:r>
      </w:hyperlink>
      <w:r>
        <w:rPr>
          <w:rFonts w:ascii="Times New Roman" w:eastAsia="Times New Roman" w:hAnsi="Times New Roman" w:cs="Times New Roman"/>
          <w:bCs/>
          <w:sz w:val="28"/>
          <w:szCs w:val="28"/>
        </w:rPr>
        <w:t xml:space="preserve"> </w:t>
      </w:r>
    </w:p>
    <w:p w14:paraId="21ADC84C" w14:textId="457C045C" w:rsidR="003052F6" w:rsidRPr="00D75835" w:rsidRDefault="003052F6">
      <w:pPr>
        <w:numPr>
          <w:ilvl w:val="0"/>
          <w:numId w:val="1"/>
        </w:numPr>
        <w:pBdr>
          <w:top w:val="nil"/>
          <w:left w:val="nil"/>
          <w:bottom w:val="nil"/>
          <w:right w:val="nil"/>
          <w:between w:val="nil"/>
        </w:pBdr>
        <w:rPr>
          <w:rFonts w:ascii="Times New Roman" w:eastAsia="Times New Roman" w:hAnsi="Times New Roman" w:cs="Times New Roman"/>
          <w:bCs/>
          <w:sz w:val="28"/>
          <w:szCs w:val="28"/>
        </w:rPr>
      </w:pPr>
      <w:r w:rsidRPr="00D75835">
        <w:rPr>
          <w:rFonts w:ascii="Times New Roman" w:hAnsi="Times New Roman" w:cs="Times New Roman"/>
          <w:sz w:val="28"/>
          <w:szCs w:val="28"/>
          <w:shd w:val="clear" w:color="auto" w:fill="FFFFFF"/>
        </w:rPr>
        <w:t>Christensson, P. (2014, June 4). </w:t>
      </w:r>
      <w:r w:rsidRPr="00D75835">
        <w:rPr>
          <w:rFonts w:ascii="Times New Roman" w:hAnsi="Times New Roman" w:cs="Times New Roman"/>
          <w:i/>
          <w:iCs/>
          <w:sz w:val="28"/>
          <w:szCs w:val="28"/>
          <w:shd w:val="clear" w:color="auto" w:fill="FFFFFF"/>
        </w:rPr>
        <w:t>C# Definition</w:t>
      </w:r>
      <w:r w:rsidRPr="00D75835">
        <w:rPr>
          <w:rFonts w:ascii="Times New Roman" w:hAnsi="Times New Roman" w:cs="Times New Roman"/>
          <w:sz w:val="28"/>
          <w:szCs w:val="28"/>
          <w:shd w:val="clear" w:color="auto" w:fill="FFFFFF"/>
        </w:rPr>
        <w:t xml:space="preserve">. Retrieved 2020, Nov </w:t>
      </w:r>
      <w:r w:rsidR="00D75835">
        <w:rPr>
          <w:rFonts w:ascii="Times New Roman" w:hAnsi="Times New Roman" w:cs="Times New Roman"/>
          <w:sz w:val="28"/>
          <w:szCs w:val="28"/>
          <w:shd w:val="clear" w:color="auto" w:fill="FFFFFF"/>
        </w:rPr>
        <w:t>15</w:t>
      </w:r>
      <w:r w:rsidRPr="00D75835">
        <w:rPr>
          <w:rFonts w:ascii="Times New Roman" w:hAnsi="Times New Roman" w:cs="Times New Roman"/>
          <w:sz w:val="28"/>
          <w:szCs w:val="28"/>
          <w:shd w:val="clear" w:color="auto" w:fill="FFFFFF"/>
        </w:rPr>
        <w:t xml:space="preserve">, from </w:t>
      </w:r>
      <w:hyperlink r:id="rId19" w:history="1">
        <w:r w:rsidR="00D75835" w:rsidRPr="001046C5">
          <w:rPr>
            <w:rStyle w:val="a6"/>
            <w:rFonts w:ascii="Times New Roman" w:hAnsi="Times New Roman" w:cs="Times New Roman"/>
            <w:sz w:val="28"/>
            <w:szCs w:val="28"/>
            <w:shd w:val="clear" w:color="auto" w:fill="FFFFFF"/>
          </w:rPr>
          <w:t>https://techterms.com</w:t>
        </w:r>
      </w:hyperlink>
    </w:p>
    <w:p w14:paraId="30BF30F8" w14:textId="3944BF06" w:rsidR="00D75835" w:rsidRPr="00D75835" w:rsidRDefault="00D75835">
      <w:pPr>
        <w:numPr>
          <w:ilvl w:val="0"/>
          <w:numId w:val="1"/>
        </w:numPr>
        <w:pBdr>
          <w:top w:val="nil"/>
          <w:left w:val="nil"/>
          <w:bottom w:val="nil"/>
          <w:right w:val="nil"/>
          <w:between w:val="nil"/>
        </w:pBdr>
        <w:rPr>
          <w:rFonts w:ascii="Times New Roman" w:eastAsia="Times New Roman" w:hAnsi="Times New Roman" w:cs="Times New Roman"/>
          <w:sz w:val="28"/>
          <w:szCs w:val="28"/>
        </w:rPr>
      </w:pPr>
      <w:r w:rsidRPr="00D75835">
        <w:rPr>
          <w:rFonts w:ascii="Times New Roman" w:hAnsi="Times New Roman" w:cs="Times New Roman"/>
          <w:color w:val="1A1A1A"/>
          <w:sz w:val="28"/>
          <w:szCs w:val="28"/>
          <w:shd w:val="clear" w:color="auto" w:fill="FFFFFF"/>
        </w:rPr>
        <w:t xml:space="preserve">Encyclopedia Britannica (2020, September 18). Discriminant. Retrieved 2020, Nov 17 from </w:t>
      </w:r>
      <w:hyperlink r:id="rId20" w:history="1">
        <w:r w:rsidRPr="00D75835">
          <w:rPr>
            <w:rStyle w:val="a6"/>
            <w:rFonts w:ascii="Times New Roman" w:hAnsi="Times New Roman" w:cs="Times New Roman"/>
            <w:sz w:val="28"/>
            <w:szCs w:val="28"/>
            <w:shd w:val="clear" w:color="auto" w:fill="FFFFFF"/>
          </w:rPr>
          <w:t>https://www.britannica.com/science/discriminant</w:t>
        </w:r>
      </w:hyperlink>
      <w:r w:rsidRPr="00D75835">
        <w:rPr>
          <w:rFonts w:ascii="Times New Roman" w:hAnsi="Times New Roman" w:cs="Times New Roman"/>
          <w:color w:val="1A1A1A"/>
          <w:sz w:val="28"/>
          <w:szCs w:val="28"/>
          <w:shd w:val="clear" w:color="auto" w:fill="FFFFFF"/>
        </w:rPr>
        <w:t xml:space="preserve"> </w:t>
      </w:r>
    </w:p>
    <w:p w14:paraId="2E344EC5" w14:textId="77777777" w:rsidR="00D75835" w:rsidRPr="00D75835" w:rsidRDefault="00D75835" w:rsidP="00D75835">
      <w:pPr>
        <w:pBdr>
          <w:top w:val="nil"/>
          <w:left w:val="nil"/>
          <w:bottom w:val="nil"/>
          <w:right w:val="nil"/>
          <w:between w:val="nil"/>
        </w:pBdr>
        <w:ind w:left="360"/>
        <w:rPr>
          <w:rFonts w:ascii="Times New Roman" w:eastAsia="Times New Roman" w:hAnsi="Times New Roman" w:cs="Times New Roman"/>
          <w:bCs/>
          <w:sz w:val="28"/>
          <w:szCs w:val="28"/>
        </w:rPr>
      </w:pPr>
    </w:p>
    <w:p w14:paraId="7AD84D0E" w14:textId="77777777" w:rsidR="00D75835" w:rsidRPr="00D75835" w:rsidRDefault="00D75835" w:rsidP="00D75835">
      <w:pPr>
        <w:pBdr>
          <w:top w:val="nil"/>
          <w:left w:val="nil"/>
          <w:bottom w:val="nil"/>
          <w:right w:val="nil"/>
          <w:between w:val="nil"/>
        </w:pBdr>
        <w:ind w:left="360"/>
        <w:rPr>
          <w:rFonts w:ascii="Times New Roman" w:eastAsia="Times New Roman" w:hAnsi="Times New Roman" w:cs="Times New Roman"/>
          <w:bCs/>
          <w:sz w:val="28"/>
          <w:szCs w:val="28"/>
        </w:rPr>
      </w:pPr>
    </w:p>
    <w:p w14:paraId="32ED79B9" w14:textId="77777777" w:rsidR="004C7E8B" w:rsidRDefault="004C7E8B">
      <w:pPr>
        <w:rPr>
          <w:rFonts w:ascii="Times New Roman" w:eastAsia="Times New Roman" w:hAnsi="Times New Roman" w:cs="Times New Roman"/>
          <w:sz w:val="28"/>
          <w:szCs w:val="28"/>
        </w:rPr>
      </w:pPr>
    </w:p>
    <w:sectPr w:rsidR="004C7E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4EF0"/>
    <w:multiLevelType w:val="multilevel"/>
    <w:tmpl w:val="3D60131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153C8B"/>
    <w:multiLevelType w:val="hybridMultilevel"/>
    <w:tmpl w:val="136A46D0"/>
    <w:lvl w:ilvl="0" w:tplc="2108BBAA">
      <w:start w:val="16"/>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E8B"/>
    <w:rsid w:val="001A149A"/>
    <w:rsid w:val="003052F6"/>
    <w:rsid w:val="004C7E8B"/>
    <w:rsid w:val="005231E3"/>
    <w:rsid w:val="00A06A41"/>
    <w:rsid w:val="00B27B18"/>
    <w:rsid w:val="00D75835"/>
    <w:rsid w:val="00F96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5326"/>
  <w15:docId w15:val="{6F5A00BC-F2D6-4346-880E-48957BC8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662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12DCA"/>
    <w:pPr>
      <w:ind w:left="720"/>
      <w:contextualSpacing/>
    </w:pPr>
  </w:style>
  <w:style w:type="character" w:styleId="a6">
    <w:name w:val="Hyperlink"/>
    <w:basedOn w:val="a0"/>
    <w:uiPriority w:val="99"/>
    <w:unhideWhenUsed/>
    <w:rsid w:val="001D73A8"/>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character" w:styleId="aa">
    <w:name w:val="Strong"/>
    <w:basedOn w:val="a0"/>
    <w:uiPriority w:val="22"/>
    <w:qFormat/>
    <w:rsid w:val="00A06A41"/>
    <w:rPr>
      <w:b/>
      <w:bCs/>
    </w:rPr>
  </w:style>
  <w:style w:type="character" w:styleId="ab">
    <w:name w:val="Unresolved Mention"/>
    <w:basedOn w:val="a0"/>
    <w:uiPriority w:val="99"/>
    <w:semiHidden/>
    <w:unhideWhenUsed/>
    <w:rsid w:val="00D75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practicemath.com/learn/basicmath/subtraction" TargetMode="External"/><Relationship Id="rId13" Type="http://schemas.openxmlformats.org/officeDocument/2006/relationships/hyperlink" Target="https://techterms.com/definition/syntax" TargetMode="External"/><Relationship Id="rId18" Type="http://schemas.openxmlformats.org/officeDocument/2006/relationships/hyperlink" Target="https://byjus.com/maths/area-circ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ipracticemath.com/learn/basicmath/addition" TargetMode="External"/><Relationship Id="rId12" Type="http://schemas.openxmlformats.org/officeDocument/2006/relationships/hyperlink" Target="https://techterms.com/definition/oop" TargetMode="External"/><Relationship Id="rId17" Type="http://schemas.openxmlformats.org/officeDocument/2006/relationships/hyperlink" Target="https://www.ipracticemath.com/learn/basicmath"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britannica.com/science/discrimina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chterms.com/definition/cplusplus" TargetMode="External"/><Relationship Id="rId5" Type="http://schemas.openxmlformats.org/officeDocument/2006/relationships/webSettings" Target="webSettings.xml"/><Relationship Id="rId15" Type="http://schemas.openxmlformats.org/officeDocument/2006/relationships/hyperlink" Target="https://www.merriam-webster.com/dictionary/parameter" TargetMode="External"/><Relationship Id="rId10" Type="http://schemas.openxmlformats.org/officeDocument/2006/relationships/hyperlink" Target="https://www.ipracticemath.com/learn/basicmath/division" TargetMode="External"/><Relationship Id="rId19" Type="http://schemas.openxmlformats.org/officeDocument/2006/relationships/hyperlink" Target="https://techterms.com" TargetMode="External"/><Relationship Id="rId4" Type="http://schemas.openxmlformats.org/officeDocument/2006/relationships/settings" Target="settings.xml"/><Relationship Id="rId9" Type="http://schemas.openxmlformats.org/officeDocument/2006/relationships/hyperlink" Target="https://www.ipracticemath.com/learn/basicmath/multiplication" TargetMode="External"/><Relationship Id="rId14" Type="http://schemas.openxmlformats.org/officeDocument/2006/relationships/hyperlink" Target="https://byjus.com/maths/radius-of-a-circl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2tEqk/aKctxWd/eczuliO4CrYg==">AMUW2mUTHQKhrfY9NtgScTgzJhN5mq1t1KsSBhiyEId1tYBI4/PbSz1ny03NrLWIkoW+w6OaBexOvPnhCQRuC5C5ERq4DShC3jd2WbHhqPeKiTyvu2RSe78=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1307</Words>
  <Characters>7455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Didar Yedilkhan</dc:creator>
  <cp:lastModifiedBy>TOMIRIS ALTAY</cp:lastModifiedBy>
  <cp:revision>3</cp:revision>
  <dcterms:created xsi:type="dcterms:W3CDTF">2020-11-20T16:24:00Z</dcterms:created>
  <dcterms:modified xsi:type="dcterms:W3CDTF">2020-11-20T18:59:00Z</dcterms:modified>
</cp:coreProperties>
</file>