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864" w:rsidRPr="003B7DA2" w:rsidRDefault="00366EF0" w:rsidP="003B7DA2">
      <w:pPr>
        <w:pStyle w:val="Heading2"/>
      </w:pPr>
      <w:r w:rsidRPr="003B7DA2">
        <w:t>PRACTICAL FIVE: ANALYSIS TOOLPAK OF MICROSOFT EXCEL (IV)</w:t>
      </w:r>
    </w:p>
    <w:p w:rsidR="00366EF0" w:rsidRPr="003B7DA2" w:rsidRDefault="00366EF0" w:rsidP="00366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>Generate a one-way ANOVA problem and corresponding data</w:t>
      </w:r>
    </w:p>
    <w:p w:rsidR="00366EF0" w:rsidRPr="003B7DA2" w:rsidRDefault="00366EF0" w:rsidP="00366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 xml:space="preserve">Set the hypothesis for the problem </w:t>
      </w:r>
    </w:p>
    <w:p w:rsidR="00366EF0" w:rsidRPr="003B7DA2" w:rsidRDefault="00366EF0" w:rsidP="00366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>Give a step by step procedure for running the analysis with Analysis Toolpak of Microsoft Excel</w:t>
      </w:r>
    </w:p>
    <w:p w:rsidR="00366EF0" w:rsidRPr="003B7DA2" w:rsidRDefault="00366EF0" w:rsidP="00366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>Give the Microsoft Excel data structure for the analysis</w:t>
      </w:r>
    </w:p>
    <w:p w:rsidR="00366EF0" w:rsidRPr="003B7DA2" w:rsidRDefault="00366EF0" w:rsidP="00366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>Run the Analysis and give the ANOVA table</w:t>
      </w:r>
    </w:p>
    <w:p w:rsidR="00366EF0" w:rsidRPr="003B7DA2" w:rsidRDefault="00366EF0" w:rsidP="00366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>Give the decision rule and conclusion based on the result in (e) above.</w:t>
      </w:r>
    </w:p>
    <w:p w:rsidR="00366EF0" w:rsidRPr="003B7DA2" w:rsidRDefault="00366EF0" w:rsidP="00366EF0">
      <w:p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  <w:u w:val="single"/>
        </w:rPr>
        <w:t>SOLUTION</w:t>
      </w:r>
    </w:p>
    <w:p w:rsidR="00366EF0" w:rsidRPr="003B7DA2" w:rsidRDefault="00366EF0" w:rsidP="00366EF0">
      <w:p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 xml:space="preserve">MTS101 has better performance than GNS101. </w:t>
      </w:r>
      <w:r w:rsidR="005D5CB4" w:rsidRPr="003B7DA2">
        <w:rPr>
          <w:rFonts w:ascii="Times New Roman" w:hAnsi="Times New Roman" w:cs="Times New Roman"/>
        </w:rPr>
        <w:t>A random sample of score of two courses was</w:t>
      </w:r>
      <w:r w:rsidRPr="003B7DA2">
        <w:rPr>
          <w:rFonts w:ascii="Times New Roman" w:hAnsi="Times New Roman" w:cs="Times New Roman"/>
        </w:rPr>
        <w:t xml:space="preserve"> taken from 12 departments to ascertain this claim.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960"/>
        <w:gridCol w:w="960"/>
      </w:tblGrid>
      <w:tr w:rsidR="005D5CB4" w:rsidRPr="005D5CB4" w:rsidTr="005D5CB4">
        <w:trPr>
          <w:trHeight w:val="300"/>
        </w:trPr>
        <w:tc>
          <w:tcPr>
            <w:tcW w:w="1207" w:type="dxa"/>
            <w:noWrap/>
            <w:hideMark/>
          </w:tcPr>
          <w:p w:rsidR="005D5CB4" w:rsidRPr="005D5CB4" w:rsidRDefault="005D5CB4">
            <w:r w:rsidRPr="005D5CB4">
              <w:t>Departments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>
            <w:r w:rsidRPr="005D5CB4">
              <w:t>MTS101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>
            <w:r w:rsidRPr="005D5CB4">
              <w:t>GNS101</w:t>
            </w:r>
          </w:p>
        </w:tc>
      </w:tr>
      <w:tr w:rsidR="005D5CB4" w:rsidRPr="005D5CB4" w:rsidTr="005D5CB4">
        <w:trPr>
          <w:trHeight w:val="300"/>
        </w:trPr>
        <w:tc>
          <w:tcPr>
            <w:tcW w:w="1207" w:type="dxa"/>
            <w:noWrap/>
            <w:hideMark/>
          </w:tcPr>
          <w:p w:rsidR="005D5CB4" w:rsidRPr="005D5CB4" w:rsidRDefault="005D5CB4">
            <w:r w:rsidRPr="005D5CB4">
              <w:t>PHS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90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54</w:t>
            </w:r>
          </w:p>
        </w:tc>
      </w:tr>
      <w:tr w:rsidR="005D5CB4" w:rsidRPr="005D5CB4" w:rsidTr="005D5CB4">
        <w:trPr>
          <w:trHeight w:val="315"/>
        </w:trPr>
        <w:tc>
          <w:tcPr>
            <w:tcW w:w="1207" w:type="dxa"/>
            <w:noWrap/>
            <w:hideMark/>
          </w:tcPr>
          <w:p w:rsidR="005D5CB4" w:rsidRPr="005D5CB4" w:rsidRDefault="005D5CB4">
            <w:r w:rsidRPr="005D5CB4">
              <w:t>STS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45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66</w:t>
            </w:r>
          </w:p>
        </w:tc>
      </w:tr>
      <w:tr w:rsidR="005D5CB4" w:rsidRPr="005D5CB4" w:rsidTr="005D5CB4">
        <w:trPr>
          <w:trHeight w:val="300"/>
        </w:trPr>
        <w:tc>
          <w:tcPr>
            <w:tcW w:w="1207" w:type="dxa"/>
            <w:noWrap/>
            <w:hideMark/>
          </w:tcPr>
          <w:p w:rsidR="005D5CB4" w:rsidRPr="005D5CB4" w:rsidRDefault="005D5CB4">
            <w:r w:rsidRPr="005D5CB4">
              <w:t>CHM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77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86</w:t>
            </w:r>
          </w:p>
        </w:tc>
      </w:tr>
      <w:tr w:rsidR="005D5CB4" w:rsidRPr="005D5CB4" w:rsidTr="005D5CB4">
        <w:trPr>
          <w:trHeight w:val="300"/>
        </w:trPr>
        <w:tc>
          <w:tcPr>
            <w:tcW w:w="1207" w:type="dxa"/>
            <w:noWrap/>
            <w:hideMark/>
          </w:tcPr>
          <w:p w:rsidR="005D5CB4" w:rsidRPr="005D5CB4" w:rsidRDefault="005D5CB4">
            <w:r w:rsidRPr="005D5CB4">
              <w:t>MTS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54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89</w:t>
            </w:r>
          </w:p>
        </w:tc>
      </w:tr>
      <w:tr w:rsidR="005D5CB4" w:rsidRPr="005D5CB4" w:rsidTr="005D5CB4">
        <w:trPr>
          <w:trHeight w:val="315"/>
        </w:trPr>
        <w:tc>
          <w:tcPr>
            <w:tcW w:w="1207" w:type="dxa"/>
            <w:noWrap/>
            <w:hideMark/>
          </w:tcPr>
          <w:p w:rsidR="005D5CB4" w:rsidRPr="005D5CB4" w:rsidRDefault="005D5CB4">
            <w:r w:rsidRPr="005D5CB4">
              <w:t>FST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23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12</w:t>
            </w:r>
          </w:p>
        </w:tc>
      </w:tr>
      <w:tr w:rsidR="005D5CB4" w:rsidRPr="005D5CB4" w:rsidTr="005D5CB4">
        <w:trPr>
          <w:trHeight w:val="300"/>
        </w:trPr>
        <w:tc>
          <w:tcPr>
            <w:tcW w:w="1207" w:type="dxa"/>
            <w:noWrap/>
            <w:hideMark/>
          </w:tcPr>
          <w:p w:rsidR="005D5CB4" w:rsidRPr="005D5CB4" w:rsidRDefault="005D5CB4">
            <w:r w:rsidRPr="005D5CB4">
              <w:t>WMA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98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43</w:t>
            </w:r>
          </w:p>
        </w:tc>
      </w:tr>
      <w:tr w:rsidR="005D5CB4" w:rsidRPr="005D5CB4" w:rsidTr="005D5CB4">
        <w:trPr>
          <w:trHeight w:val="300"/>
        </w:trPr>
        <w:tc>
          <w:tcPr>
            <w:tcW w:w="1207" w:type="dxa"/>
            <w:noWrap/>
            <w:hideMark/>
          </w:tcPr>
          <w:p w:rsidR="005D5CB4" w:rsidRPr="005D5CB4" w:rsidRDefault="005D5CB4">
            <w:r w:rsidRPr="005D5CB4">
              <w:t>MTE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36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34</w:t>
            </w:r>
          </w:p>
        </w:tc>
      </w:tr>
      <w:tr w:rsidR="005D5CB4" w:rsidRPr="005D5CB4" w:rsidTr="005D5CB4">
        <w:trPr>
          <w:trHeight w:val="315"/>
        </w:trPr>
        <w:tc>
          <w:tcPr>
            <w:tcW w:w="1207" w:type="dxa"/>
            <w:noWrap/>
            <w:hideMark/>
          </w:tcPr>
          <w:p w:rsidR="005D5CB4" w:rsidRPr="005D5CB4" w:rsidRDefault="005D5CB4">
            <w:r w:rsidRPr="005D5CB4">
              <w:t>CVE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86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65</w:t>
            </w:r>
          </w:p>
        </w:tc>
      </w:tr>
      <w:tr w:rsidR="005D5CB4" w:rsidRPr="005D5CB4" w:rsidTr="005D5CB4">
        <w:trPr>
          <w:trHeight w:val="300"/>
        </w:trPr>
        <w:tc>
          <w:tcPr>
            <w:tcW w:w="1207" w:type="dxa"/>
            <w:noWrap/>
            <w:hideMark/>
          </w:tcPr>
          <w:p w:rsidR="005D5CB4" w:rsidRPr="005D5CB4" w:rsidRDefault="005D5CB4">
            <w:r w:rsidRPr="005D5CB4">
              <w:t>NUD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12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23</w:t>
            </w:r>
          </w:p>
        </w:tc>
      </w:tr>
      <w:tr w:rsidR="005D5CB4" w:rsidRPr="005D5CB4" w:rsidTr="005D5CB4">
        <w:trPr>
          <w:trHeight w:val="300"/>
        </w:trPr>
        <w:tc>
          <w:tcPr>
            <w:tcW w:w="1207" w:type="dxa"/>
            <w:noWrap/>
            <w:hideMark/>
          </w:tcPr>
          <w:p w:rsidR="005D5CB4" w:rsidRPr="005D5CB4" w:rsidRDefault="005D5CB4">
            <w:r w:rsidRPr="005D5CB4">
              <w:t>CSC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22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65</w:t>
            </w:r>
          </w:p>
        </w:tc>
      </w:tr>
      <w:tr w:rsidR="005D5CB4" w:rsidRPr="005D5CB4" w:rsidTr="005D5CB4">
        <w:trPr>
          <w:trHeight w:val="300"/>
        </w:trPr>
        <w:tc>
          <w:tcPr>
            <w:tcW w:w="1207" w:type="dxa"/>
            <w:noWrap/>
            <w:hideMark/>
          </w:tcPr>
          <w:p w:rsidR="005D5CB4" w:rsidRPr="005D5CB4" w:rsidRDefault="005D5CB4">
            <w:r w:rsidRPr="005D5CB4">
              <w:t>PRM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19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99</w:t>
            </w:r>
          </w:p>
        </w:tc>
      </w:tr>
      <w:tr w:rsidR="005D5CB4" w:rsidRPr="005D5CB4" w:rsidTr="005D5CB4">
        <w:trPr>
          <w:trHeight w:val="300"/>
        </w:trPr>
        <w:tc>
          <w:tcPr>
            <w:tcW w:w="1207" w:type="dxa"/>
            <w:noWrap/>
            <w:hideMark/>
          </w:tcPr>
          <w:p w:rsidR="005D5CB4" w:rsidRPr="005D5CB4" w:rsidRDefault="005D5CB4">
            <w:r w:rsidRPr="005D5CB4">
              <w:t>PBST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33</w:t>
            </w:r>
          </w:p>
        </w:tc>
        <w:tc>
          <w:tcPr>
            <w:tcW w:w="960" w:type="dxa"/>
            <w:noWrap/>
            <w:hideMark/>
          </w:tcPr>
          <w:p w:rsidR="005D5CB4" w:rsidRPr="005D5CB4" w:rsidRDefault="005D5CB4" w:rsidP="005D5CB4">
            <w:r w:rsidRPr="005D5CB4">
              <w:t>45</w:t>
            </w:r>
          </w:p>
        </w:tc>
      </w:tr>
    </w:tbl>
    <w:p w:rsidR="005D5CB4" w:rsidRDefault="005D5CB4" w:rsidP="00366EF0"/>
    <w:p w:rsidR="005D5CB4" w:rsidRPr="003B7DA2" w:rsidRDefault="005D5CB4" w:rsidP="00366EF0">
      <w:p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>Null Hypothesis, H</w:t>
      </w:r>
      <w:r w:rsidRPr="003B7DA2">
        <w:rPr>
          <w:rFonts w:ascii="Times New Roman" w:hAnsi="Times New Roman" w:cs="Times New Roman"/>
          <w:vertAlign w:val="subscript"/>
        </w:rPr>
        <w:t>o</w:t>
      </w:r>
      <w:r w:rsidRPr="003B7DA2">
        <w:rPr>
          <w:rFonts w:ascii="Times New Roman" w:hAnsi="Times New Roman" w:cs="Times New Roman"/>
        </w:rPr>
        <w:t xml:space="preserve">: </w:t>
      </w:r>
      <w:r w:rsidRPr="003B7DA2">
        <w:rPr>
          <w:rFonts w:ascii="Times New Roman" w:hAnsi="Times New Roman" w:cs="Times New Roman"/>
          <w:b/>
        </w:rPr>
        <w:t>MTS101 has better performance than GNS101</w:t>
      </w:r>
      <w:r w:rsidRPr="003B7DA2">
        <w:rPr>
          <w:rFonts w:ascii="Times New Roman" w:hAnsi="Times New Roman" w:cs="Times New Roman"/>
        </w:rPr>
        <w:t>.</w:t>
      </w:r>
    </w:p>
    <w:p w:rsidR="005D5CB4" w:rsidRPr="003B7DA2" w:rsidRDefault="005D5CB4" w:rsidP="00366EF0">
      <w:p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>Alternative Hypothesis, H</w:t>
      </w:r>
      <w:r w:rsidRPr="003B7DA2">
        <w:rPr>
          <w:rFonts w:ascii="Times New Roman" w:hAnsi="Times New Roman" w:cs="Times New Roman"/>
          <w:vertAlign w:val="subscript"/>
        </w:rPr>
        <w:t>i</w:t>
      </w:r>
      <w:r w:rsidRPr="003B7DA2">
        <w:rPr>
          <w:rFonts w:ascii="Times New Roman" w:hAnsi="Times New Roman" w:cs="Times New Roman"/>
        </w:rPr>
        <w:t xml:space="preserve">: </w:t>
      </w:r>
      <w:r w:rsidRPr="003B7DA2">
        <w:rPr>
          <w:rFonts w:ascii="Times New Roman" w:hAnsi="Times New Roman" w:cs="Times New Roman"/>
          <w:b/>
        </w:rPr>
        <w:t>MTS101 has less performance than GNS101</w:t>
      </w:r>
      <w:r w:rsidRPr="003B7DA2">
        <w:rPr>
          <w:rFonts w:ascii="Times New Roman" w:hAnsi="Times New Roman" w:cs="Times New Roman"/>
        </w:rPr>
        <w:t>.</w:t>
      </w:r>
    </w:p>
    <w:p w:rsidR="005D5CB4" w:rsidRPr="003B7DA2" w:rsidRDefault="005D5CB4" w:rsidP="00366EF0">
      <w:p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 xml:space="preserve"> After inputting your data in the Excel analysis toolpak, then follow the following procedures:</w:t>
      </w:r>
    </w:p>
    <w:p w:rsidR="005D5CB4" w:rsidRPr="003B7DA2" w:rsidRDefault="005D5CB4" w:rsidP="003B7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>From the menus, select</w:t>
      </w:r>
    </w:p>
    <w:p w:rsidR="005D5CB4" w:rsidRPr="003B7DA2" w:rsidRDefault="005D5CB4" w:rsidP="003B7DA2">
      <w:pPr>
        <w:pStyle w:val="ListParagraph"/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>Data &gt; Data Analysis &gt; Anova: Single Factor</w:t>
      </w:r>
    </w:p>
    <w:p w:rsidR="005D5CB4" w:rsidRPr="003B7DA2" w:rsidRDefault="005D5CB4" w:rsidP="003B7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>Click OK</w:t>
      </w:r>
    </w:p>
    <w:p w:rsidR="005D5CB4" w:rsidRPr="003B7DA2" w:rsidRDefault="005D5CB4" w:rsidP="003B7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>Then it brings you to a dialog box where you input the range of values you working with (don’t include the headings). Then select the Labels in first row. Leave the Alpha value to be 0.05.</w:t>
      </w:r>
    </w:p>
    <w:p w:rsidR="005D5CB4" w:rsidRPr="003B7DA2" w:rsidRDefault="005D5CB4" w:rsidP="003B7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>Then select the output range a</w:t>
      </w:r>
      <w:r w:rsidR="003B7DA2" w:rsidRPr="003B7DA2">
        <w:rPr>
          <w:rFonts w:ascii="Times New Roman" w:hAnsi="Times New Roman" w:cs="Times New Roman"/>
        </w:rPr>
        <w:t>nd left click on the red tab and click on any free part on the spreadsheet</w:t>
      </w:r>
      <w:r w:rsidRPr="003B7DA2">
        <w:rPr>
          <w:rFonts w:ascii="Times New Roman" w:hAnsi="Times New Roman" w:cs="Times New Roman"/>
        </w:rPr>
        <w:t xml:space="preserve"> where you want the </w:t>
      </w:r>
      <w:r w:rsidR="003B7DA2" w:rsidRPr="003B7DA2">
        <w:rPr>
          <w:rFonts w:ascii="Times New Roman" w:hAnsi="Times New Roman" w:cs="Times New Roman"/>
        </w:rPr>
        <w:t>analysis to show.</w:t>
      </w:r>
    </w:p>
    <w:p w:rsidR="003B7DA2" w:rsidRDefault="003B7DA2" w:rsidP="003B7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>Click OK.</w:t>
      </w:r>
    </w:p>
    <w:p w:rsidR="003B7DA2" w:rsidRPr="003B7DA2" w:rsidRDefault="003B7DA2" w:rsidP="003B7DA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053"/>
        <w:gridCol w:w="960"/>
        <w:gridCol w:w="1053"/>
        <w:gridCol w:w="1053"/>
        <w:gridCol w:w="1053"/>
        <w:gridCol w:w="1053"/>
      </w:tblGrid>
      <w:tr w:rsidR="003B7DA2" w:rsidRPr="003B7DA2" w:rsidTr="003B7DA2">
        <w:trPr>
          <w:trHeight w:val="315"/>
        </w:trPr>
        <w:tc>
          <w:tcPr>
            <w:tcW w:w="1735" w:type="dxa"/>
            <w:noWrap/>
            <w:hideMark/>
          </w:tcPr>
          <w:p w:rsidR="003B7DA2" w:rsidRPr="003B7DA2" w:rsidRDefault="003B7DA2">
            <w:r w:rsidRPr="003B7DA2">
              <w:lastRenderedPageBreak/>
              <w:t>ANOVA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/>
        </w:tc>
        <w:tc>
          <w:tcPr>
            <w:tcW w:w="960" w:type="dxa"/>
            <w:noWrap/>
            <w:hideMark/>
          </w:tcPr>
          <w:p w:rsidR="003B7DA2" w:rsidRPr="003B7DA2" w:rsidRDefault="003B7DA2"/>
        </w:tc>
        <w:tc>
          <w:tcPr>
            <w:tcW w:w="960" w:type="dxa"/>
            <w:noWrap/>
            <w:hideMark/>
          </w:tcPr>
          <w:p w:rsidR="003B7DA2" w:rsidRPr="003B7DA2" w:rsidRDefault="003B7DA2"/>
        </w:tc>
        <w:tc>
          <w:tcPr>
            <w:tcW w:w="960" w:type="dxa"/>
            <w:noWrap/>
            <w:hideMark/>
          </w:tcPr>
          <w:p w:rsidR="003B7DA2" w:rsidRPr="003B7DA2" w:rsidRDefault="003B7DA2"/>
        </w:tc>
        <w:tc>
          <w:tcPr>
            <w:tcW w:w="960" w:type="dxa"/>
            <w:noWrap/>
            <w:hideMark/>
          </w:tcPr>
          <w:p w:rsidR="003B7DA2" w:rsidRPr="003B7DA2" w:rsidRDefault="003B7DA2"/>
        </w:tc>
        <w:tc>
          <w:tcPr>
            <w:tcW w:w="960" w:type="dxa"/>
            <w:noWrap/>
            <w:hideMark/>
          </w:tcPr>
          <w:p w:rsidR="003B7DA2" w:rsidRPr="003B7DA2" w:rsidRDefault="003B7DA2"/>
        </w:tc>
      </w:tr>
      <w:tr w:rsidR="003B7DA2" w:rsidRPr="003B7DA2" w:rsidTr="003B7DA2">
        <w:trPr>
          <w:trHeight w:val="300"/>
        </w:trPr>
        <w:tc>
          <w:tcPr>
            <w:tcW w:w="1735" w:type="dxa"/>
            <w:noWrap/>
            <w:hideMark/>
          </w:tcPr>
          <w:p w:rsidR="003B7DA2" w:rsidRPr="003B7DA2" w:rsidRDefault="003B7DA2" w:rsidP="003B7DA2">
            <w:pPr>
              <w:rPr>
                <w:i/>
                <w:iCs/>
              </w:rPr>
            </w:pPr>
            <w:r w:rsidRPr="003B7DA2">
              <w:rPr>
                <w:i/>
                <w:iCs/>
              </w:rPr>
              <w:t>Source of Variation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pPr>
              <w:rPr>
                <w:i/>
                <w:iCs/>
              </w:rPr>
            </w:pPr>
            <w:r w:rsidRPr="003B7DA2">
              <w:rPr>
                <w:i/>
                <w:iCs/>
              </w:rPr>
              <w:t>SS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pPr>
              <w:rPr>
                <w:i/>
                <w:iCs/>
              </w:rPr>
            </w:pPr>
            <w:r w:rsidRPr="003B7DA2">
              <w:rPr>
                <w:i/>
                <w:iCs/>
              </w:rPr>
              <w:t>df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pPr>
              <w:rPr>
                <w:i/>
                <w:iCs/>
              </w:rPr>
            </w:pPr>
            <w:r w:rsidRPr="003B7DA2">
              <w:rPr>
                <w:i/>
                <w:iCs/>
              </w:rPr>
              <w:t>MS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pPr>
              <w:rPr>
                <w:i/>
                <w:iCs/>
              </w:rPr>
            </w:pPr>
            <w:r w:rsidRPr="003B7DA2">
              <w:rPr>
                <w:i/>
                <w:iCs/>
              </w:rPr>
              <w:t>F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pPr>
              <w:rPr>
                <w:i/>
                <w:iCs/>
              </w:rPr>
            </w:pPr>
            <w:r w:rsidRPr="003B7DA2">
              <w:rPr>
                <w:i/>
                <w:iCs/>
              </w:rPr>
              <w:t>P-value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pPr>
              <w:rPr>
                <w:i/>
                <w:iCs/>
              </w:rPr>
            </w:pPr>
            <w:r w:rsidRPr="003B7DA2">
              <w:rPr>
                <w:i/>
                <w:iCs/>
              </w:rPr>
              <w:t>F crit</w:t>
            </w:r>
          </w:p>
        </w:tc>
      </w:tr>
      <w:tr w:rsidR="003B7DA2" w:rsidRPr="003B7DA2" w:rsidTr="003B7DA2">
        <w:trPr>
          <w:trHeight w:val="300"/>
        </w:trPr>
        <w:tc>
          <w:tcPr>
            <w:tcW w:w="1735" w:type="dxa"/>
            <w:noWrap/>
            <w:hideMark/>
          </w:tcPr>
          <w:p w:rsidR="003B7DA2" w:rsidRPr="003B7DA2" w:rsidRDefault="003B7DA2">
            <w:r w:rsidRPr="003B7DA2">
              <w:t>Between Groups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r w:rsidRPr="003B7DA2">
              <w:t>676.5455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r w:rsidRPr="003B7DA2">
              <w:t>1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r w:rsidRPr="003B7DA2">
              <w:t>676.5455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r w:rsidRPr="003B7DA2">
              <w:t>0.821204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r w:rsidRPr="003B7DA2">
              <w:t>0.375617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r w:rsidRPr="003B7DA2">
              <w:t>4.351244</w:t>
            </w:r>
          </w:p>
        </w:tc>
      </w:tr>
      <w:tr w:rsidR="003B7DA2" w:rsidRPr="003B7DA2" w:rsidTr="003B7DA2">
        <w:trPr>
          <w:trHeight w:val="300"/>
        </w:trPr>
        <w:tc>
          <w:tcPr>
            <w:tcW w:w="1735" w:type="dxa"/>
            <w:noWrap/>
            <w:hideMark/>
          </w:tcPr>
          <w:p w:rsidR="003B7DA2" w:rsidRPr="003B7DA2" w:rsidRDefault="003B7DA2">
            <w:r w:rsidRPr="003B7DA2">
              <w:t>Within Groups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r w:rsidRPr="003B7DA2">
              <w:t>16476.91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r w:rsidRPr="003B7DA2">
              <w:t>20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r w:rsidRPr="003B7DA2">
              <w:t>823.8455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/>
        </w:tc>
        <w:tc>
          <w:tcPr>
            <w:tcW w:w="960" w:type="dxa"/>
            <w:noWrap/>
            <w:hideMark/>
          </w:tcPr>
          <w:p w:rsidR="003B7DA2" w:rsidRPr="003B7DA2" w:rsidRDefault="003B7DA2"/>
        </w:tc>
        <w:tc>
          <w:tcPr>
            <w:tcW w:w="960" w:type="dxa"/>
            <w:noWrap/>
            <w:hideMark/>
          </w:tcPr>
          <w:p w:rsidR="003B7DA2" w:rsidRPr="003B7DA2" w:rsidRDefault="003B7DA2"/>
        </w:tc>
      </w:tr>
      <w:tr w:rsidR="003B7DA2" w:rsidRPr="003B7DA2" w:rsidTr="003B7DA2">
        <w:trPr>
          <w:trHeight w:val="300"/>
        </w:trPr>
        <w:tc>
          <w:tcPr>
            <w:tcW w:w="1735" w:type="dxa"/>
            <w:noWrap/>
            <w:hideMark/>
          </w:tcPr>
          <w:p w:rsidR="003B7DA2" w:rsidRPr="003B7DA2" w:rsidRDefault="003B7DA2"/>
        </w:tc>
        <w:tc>
          <w:tcPr>
            <w:tcW w:w="960" w:type="dxa"/>
            <w:noWrap/>
            <w:hideMark/>
          </w:tcPr>
          <w:p w:rsidR="003B7DA2" w:rsidRPr="003B7DA2" w:rsidRDefault="003B7DA2"/>
        </w:tc>
        <w:tc>
          <w:tcPr>
            <w:tcW w:w="960" w:type="dxa"/>
            <w:noWrap/>
            <w:hideMark/>
          </w:tcPr>
          <w:p w:rsidR="003B7DA2" w:rsidRPr="003B7DA2" w:rsidRDefault="003B7DA2"/>
        </w:tc>
        <w:tc>
          <w:tcPr>
            <w:tcW w:w="960" w:type="dxa"/>
            <w:noWrap/>
            <w:hideMark/>
          </w:tcPr>
          <w:p w:rsidR="003B7DA2" w:rsidRPr="003B7DA2" w:rsidRDefault="003B7DA2"/>
        </w:tc>
        <w:tc>
          <w:tcPr>
            <w:tcW w:w="960" w:type="dxa"/>
            <w:noWrap/>
            <w:hideMark/>
          </w:tcPr>
          <w:p w:rsidR="003B7DA2" w:rsidRPr="003B7DA2" w:rsidRDefault="003B7DA2"/>
        </w:tc>
        <w:tc>
          <w:tcPr>
            <w:tcW w:w="960" w:type="dxa"/>
            <w:noWrap/>
            <w:hideMark/>
          </w:tcPr>
          <w:p w:rsidR="003B7DA2" w:rsidRPr="003B7DA2" w:rsidRDefault="003B7DA2"/>
        </w:tc>
        <w:tc>
          <w:tcPr>
            <w:tcW w:w="960" w:type="dxa"/>
            <w:noWrap/>
            <w:hideMark/>
          </w:tcPr>
          <w:p w:rsidR="003B7DA2" w:rsidRPr="003B7DA2" w:rsidRDefault="003B7DA2"/>
        </w:tc>
      </w:tr>
      <w:tr w:rsidR="003B7DA2" w:rsidRPr="003B7DA2" w:rsidTr="003B7DA2">
        <w:trPr>
          <w:trHeight w:val="315"/>
        </w:trPr>
        <w:tc>
          <w:tcPr>
            <w:tcW w:w="1735" w:type="dxa"/>
            <w:noWrap/>
            <w:hideMark/>
          </w:tcPr>
          <w:p w:rsidR="003B7DA2" w:rsidRPr="003B7DA2" w:rsidRDefault="003B7DA2">
            <w:r w:rsidRPr="003B7DA2">
              <w:t>Total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r w:rsidRPr="003B7DA2">
              <w:t>17153.45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 w:rsidP="003B7DA2">
            <w:r w:rsidRPr="003B7DA2">
              <w:t>21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>
            <w:r w:rsidRPr="003B7DA2">
              <w:t> 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>
            <w:r w:rsidRPr="003B7DA2">
              <w:t> 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>
            <w:r w:rsidRPr="003B7DA2">
              <w:t> </w:t>
            </w:r>
          </w:p>
        </w:tc>
        <w:tc>
          <w:tcPr>
            <w:tcW w:w="960" w:type="dxa"/>
            <w:noWrap/>
            <w:hideMark/>
          </w:tcPr>
          <w:p w:rsidR="003B7DA2" w:rsidRPr="003B7DA2" w:rsidRDefault="003B7DA2">
            <w:r w:rsidRPr="003B7DA2">
              <w:t> </w:t>
            </w:r>
          </w:p>
        </w:tc>
      </w:tr>
    </w:tbl>
    <w:p w:rsidR="003B7DA2" w:rsidRDefault="003B7DA2" w:rsidP="00366EF0"/>
    <w:p w:rsidR="003B7DA2" w:rsidRPr="003B7DA2" w:rsidRDefault="003B7DA2" w:rsidP="00366EF0">
      <w:pPr>
        <w:rPr>
          <w:rFonts w:ascii="Times New Roman" w:hAnsi="Times New Roman" w:cs="Times New Roman"/>
        </w:rPr>
      </w:pPr>
      <w:r w:rsidRPr="003B7DA2">
        <w:rPr>
          <w:rFonts w:ascii="Times New Roman" w:hAnsi="Times New Roman" w:cs="Times New Roman"/>
        </w:rPr>
        <w:t>Since F-value is less than the F-crit value and the P-value is larger than the alpha value. We therefore accept the Null Hypothesis, H</w:t>
      </w:r>
      <w:r w:rsidRPr="003B7DA2">
        <w:rPr>
          <w:rFonts w:ascii="Times New Roman" w:hAnsi="Times New Roman" w:cs="Times New Roman"/>
          <w:vertAlign w:val="subscript"/>
        </w:rPr>
        <w:t>o</w:t>
      </w:r>
      <w:r w:rsidRPr="003B7DA2">
        <w:rPr>
          <w:rFonts w:ascii="Times New Roman" w:hAnsi="Times New Roman" w:cs="Times New Roman"/>
        </w:rPr>
        <w:t xml:space="preserve"> that says “</w:t>
      </w:r>
      <w:r w:rsidRPr="003B7DA2">
        <w:rPr>
          <w:rFonts w:ascii="Times New Roman" w:hAnsi="Times New Roman" w:cs="Times New Roman"/>
          <w:b/>
        </w:rPr>
        <w:t>MTS101 has better performance than GNS101</w:t>
      </w:r>
      <w:r w:rsidRPr="003B7DA2">
        <w:rPr>
          <w:rFonts w:ascii="Times New Roman" w:hAnsi="Times New Roman" w:cs="Times New Roman"/>
        </w:rPr>
        <w:t>”.</w:t>
      </w:r>
    </w:p>
    <w:p w:rsidR="00366EF0" w:rsidRPr="003B7DA2" w:rsidRDefault="00366EF0" w:rsidP="00366EF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66EF0" w:rsidRPr="003B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30E2E"/>
    <w:multiLevelType w:val="hybridMultilevel"/>
    <w:tmpl w:val="2B74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038DD"/>
    <w:multiLevelType w:val="hybridMultilevel"/>
    <w:tmpl w:val="668C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F0"/>
    <w:rsid w:val="00366EF0"/>
    <w:rsid w:val="003B7DA2"/>
    <w:rsid w:val="005D5CB4"/>
    <w:rsid w:val="00CC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EF0"/>
    <w:pPr>
      <w:ind w:left="720"/>
      <w:contextualSpacing/>
    </w:pPr>
  </w:style>
  <w:style w:type="table" w:styleId="TableGrid">
    <w:name w:val="Table Grid"/>
    <w:basedOn w:val="TableNormal"/>
    <w:uiPriority w:val="59"/>
    <w:rsid w:val="005D5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B7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EF0"/>
    <w:pPr>
      <w:ind w:left="720"/>
      <w:contextualSpacing/>
    </w:pPr>
  </w:style>
  <w:style w:type="table" w:styleId="TableGrid">
    <w:name w:val="Table Grid"/>
    <w:basedOn w:val="TableNormal"/>
    <w:uiPriority w:val="59"/>
    <w:rsid w:val="005D5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B7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4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1</cp:revision>
  <dcterms:created xsi:type="dcterms:W3CDTF">2019-12-27T14:06:00Z</dcterms:created>
  <dcterms:modified xsi:type="dcterms:W3CDTF">2019-12-27T14:47:00Z</dcterms:modified>
</cp:coreProperties>
</file>