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97A2" w14:textId="7912CC72" w:rsidR="00ED7C2C" w:rsidRDefault="00ED7C2C" w:rsidP="00ED7C2C">
      <w:r w:rsidRPr="00ED7C2C">
        <w:t>Radox</w:t>
      </w:r>
      <w:r>
        <w:t>x</w:t>
      </w:r>
      <w:r w:rsidRPr="00ED7C2C">
        <w:t xml:space="preserve"> - Hochwertige Fahrrad-Komponenten Made in Germany</w:t>
      </w:r>
    </w:p>
    <w:p w14:paraId="442586DC" w14:textId="77777777" w:rsidR="00ED7C2C" w:rsidRDefault="00ED7C2C" w:rsidP="00ED7C2C"/>
    <w:p w14:paraId="1A956BEA" w14:textId="23D1D6AE" w:rsidR="00ED7C2C" w:rsidRDefault="00ED7C2C" w:rsidP="00ED7C2C">
      <w:r>
        <w:t>Die Radoxx Components GmbH ist ein in Bayern ansässiges Unternehmen, das sich auf die Herstellung und Entwicklung hochwertiger Fahrradkomponenten spezialisiert hat. Der Fokus des Unternehmens liegt darauf, langlebige Bauteile für den Fahrradbereich anzubieten, die sowohl im Alltag als auch im sportlichen Einsatz eine hohe Zuverlässigkeit bieten. Die grundlegende Idee hinter Radoxx besteht darin, technisch ausgereifte Fahrradteile zu produzieren, die sich möglichst lange nutzen lassen und dadurch zu einem ressourcenschonenden Konsum beitragen. Durch robuste Materialien, präzise Verarbeitung und austauschbare Einzelkomponenten verfolgt das Unternehmen einen klaren Nachhaltigkeitsansatz.</w:t>
      </w:r>
    </w:p>
    <w:p w14:paraId="7159BFCE" w14:textId="77777777" w:rsidR="00ED7C2C" w:rsidRDefault="00ED7C2C" w:rsidP="00ED7C2C"/>
    <w:p w14:paraId="1B202CD6" w14:textId="631D7868" w:rsidR="00ED7C2C" w:rsidRDefault="00ED7C2C" w:rsidP="00ED7C2C">
      <w:r>
        <w:t>Nachhaltig im Fahrradsektor mit Radoxx</w:t>
      </w:r>
    </w:p>
    <w:p w14:paraId="3C64CFE8" w14:textId="77777777" w:rsidR="00ED7C2C" w:rsidRDefault="00ED7C2C" w:rsidP="00ED7C2C"/>
    <w:p w14:paraId="0288B9AC" w14:textId="10BC4A14" w:rsidR="00ED7C2C" w:rsidRDefault="00ED7C2C" w:rsidP="00ED7C2C">
      <w:r>
        <w:t xml:space="preserve">Nachhaltigkeit spielt im Fahrradsektor eine besondere Rolle, da die Langlebigkeit von Bauteilen unmittelbar zur Reduktion von Abfall und unnötigen Neukäufen beiträgt. Radoxx setzt daher auf Komponenten, die mit hoher Genauigkeit gefertigt werden und durch ihre Konstruktion im Reparaturfall leicht ersetzt oder </w:t>
      </w:r>
      <w:r>
        <w:t>instandgesetzt</w:t>
      </w:r>
      <w:r>
        <w:t xml:space="preserve"> werden können. Viele Teile sind modular aufgebaut und ermöglichen es Nutzerinnen und Nutzern, einzelne Elemente zu tauschen, anstatt komplette Systeme auszutauschen. Dieser Ansatz reduziert nicht nur den Ressourcenverbrauch, sondern gleichzeitig Transportaufkommen und Verpackungsmaterial. Auch in der Produktion wird auf effiziente Fertigungsprozesse und, wo möglich, recycelbare Materialien geachtet.</w:t>
      </w:r>
    </w:p>
    <w:p w14:paraId="5247AC69" w14:textId="77777777" w:rsidR="00ED7C2C" w:rsidRDefault="00ED7C2C" w:rsidP="00ED7C2C"/>
    <w:p w14:paraId="22AE2971" w14:textId="1FC05B04" w:rsidR="00ED7C2C" w:rsidRDefault="00ED7C2C" w:rsidP="00ED7C2C">
      <w:r>
        <w:t>Langlebig und reparierbar mit Radoxx</w:t>
      </w:r>
    </w:p>
    <w:p w14:paraId="0E7890BF" w14:textId="77777777" w:rsidR="00ED7C2C" w:rsidRDefault="00ED7C2C" w:rsidP="00ED7C2C"/>
    <w:p w14:paraId="4255A7CF" w14:textId="77777777" w:rsidR="00ED7C2C" w:rsidRDefault="00ED7C2C" w:rsidP="00ED7C2C">
      <w:r>
        <w:t>Das Unternehmen folgt der Überzeugung, dass funktionale und robuste Fahrradtechnik ein wesentlicher Bestandteil nachhaltiger Mobilität ist. Während viele Konsumgüter durch kurze Produktzyklen geprägt sind, setzt Radoxx bewusst auf Langlebigkeit und Reparierbarkeit. Die Ideologie des Unternehmens basiert auf dem Gedanken, dass ein hochwertiges Fahrrad nur so gut ist wie seine Komponenten – und dass diese dann nachhaltig sind, wenn sie über Jahre hinweg zuverlässig ihren Zweck erfüllen. Dieser Anspruch spiegelt sich in der Auswahl der Materialien, den Fertigungsmethoden und den technischen Standards wider, nach denen die Komponenten entwickelt werden.</w:t>
      </w:r>
    </w:p>
    <w:p w14:paraId="6B13816B" w14:textId="77777777" w:rsidR="00ED7C2C" w:rsidRDefault="00ED7C2C" w:rsidP="00ED7C2C"/>
    <w:p w14:paraId="6658E22D" w14:textId="45DDFE97" w:rsidR="00ED7C2C" w:rsidRDefault="00ED7C2C" w:rsidP="00ED7C2C">
      <w:r>
        <w:t>Produkte von Radoxx</w:t>
      </w:r>
    </w:p>
    <w:p w14:paraId="7AE9BF5F" w14:textId="77777777" w:rsidR="00ED7C2C" w:rsidRDefault="00ED7C2C" w:rsidP="00ED7C2C"/>
    <w:p w14:paraId="745F9658" w14:textId="77777777" w:rsidR="00ED7C2C" w:rsidRDefault="00ED7C2C" w:rsidP="00ED7C2C">
      <w:r>
        <w:t xml:space="preserve">Das Sortiment von Radoxx umfasst verschiedene Fahrradkomponenten, die für unterschiedliche Einsatzbereiche geeignet sind. Kundinnen und Kunden finden unter anderem Bauteile für Antriebssysteme, Befestigungselemente, Zubehör für die Fahrradmontage sowie Komponenten, die zur Leistungsoptimierung beitragen. Viele dieser Produkte tragen indirekt zur Nachhaltigkeit von Fahrrädern bei, beispielsweise durch </w:t>
      </w:r>
      <w:r>
        <w:lastRenderedPageBreak/>
        <w:t>verbesserte Effizienz, geringeren Verschleiß oder höhere Stabilität. Neben Einzelteilen bietet das Unternehmen auch Zubehör an, das sowohl im Werkstattbereich als auch im täglichen Gebrauch nützlich ist. Durch die fokussierte Produktauswahl spricht der Shop sowohl Alltagsradler als auch ambitionierte Radfahrerinnen und Radfahrer an.</w:t>
      </w:r>
    </w:p>
    <w:p w14:paraId="1217B179" w14:textId="77777777" w:rsidR="00ED7C2C" w:rsidRDefault="00ED7C2C" w:rsidP="00ED7C2C"/>
    <w:p w14:paraId="32001A0B" w14:textId="6E2BC37A" w:rsidR="00ED7C2C" w:rsidRDefault="00ED7C2C" w:rsidP="00ED7C2C">
      <w:r>
        <w:t>Zahlungsarten im Radoxx Online-Shop</w:t>
      </w:r>
    </w:p>
    <w:p w14:paraId="48F3DC7B" w14:textId="77777777" w:rsidR="00ED7C2C" w:rsidRDefault="00ED7C2C" w:rsidP="00ED7C2C"/>
    <w:p w14:paraId="4E5E3545" w14:textId="77777777" w:rsidR="00ED7C2C" w:rsidRDefault="00ED7C2C" w:rsidP="00ED7C2C">
      <w:r>
        <w:t>Für den Online-Einkauf stehen verschiedene moderne und sichere Zahlungsmethoden zur Verfügung. Dazu gehören gängige Optionen wie PayPal, Kreditkarte und Sofortüberweisung, die einen unkomplizierten und schnellen Bestellprozess ermöglichen. Ziel des Shops ist es, den gesamten Ablauf transparent zu gestalten, sodass Kundinnen und Kunden jederzeit einen klaren Überblick über Kosten, Zahlungsmöglichkeiten und Bestellstatus behalten. Der Bestellvorgang ist darauf ausgelegt, effizient und zuverlässig zu funktionieren, unabhängig von der gewählten Zahlungsmethode.</w:t>
      </w:r>
    </w:p>
    <w:p w14:paraId="0F2E8910" w14:textId="77777777" w:rsidR="00ED7C2C" w:rsidRDefault="00ED7C2C" w:rsidP="00ED7C2C"/>
    <w:p w14:paraId="074CDAFF" w14:textId="612D9620" w:rsidR="00ED7C2C" w:rsidRDefault="00ED7C2C" w:rsidP="00ED7C2C">
      <w:r>
        <w:t xml:space="preserve">Versandkosten im </w:t>
      </w:r>
      <w:r>
        <w:t>Online-Shop</w:t>
      </w:r>
      <w:r>
        <w:t xml:space="preserve"> von Radoxx </w:t>
      </w:r>
    </w:p>
    <w:p w14:paraId="2A7A143F" w14:textId="77777777" w:rsidR="00ED7C2C" w:rsidRDefault="00ED7C2C" w:rsidP="00ED7C2C"/>
    <w:p w14:paraId="6A17C799" w14:textId="286783CA" w:rsidR="00B167D3" w:rsidRDefault="00ED7C2C" w:rsidP="00ED7C2C">
      <w:r>
        <w:t>Auch beim Versand legt Radoxx Wert auf klare Strukturen und nachvollziehbare Abläufe. Die Versandkosten werden vor dem Kauf transparent angezeigt, sodass es zu keinen unerwarteten Zusatzgebühren kommt. Der Versand erfolgt über etablierte Paketdienstleister, die eine zügige und sichere Lieferung ermöglichen. Lieferungen an Packstationen sind ebenfalls möglich, wodurch Kundinnen und Kunden flexibel sind, wenn es um die Abholung ihrer Bestellung geht. Ab einem bestimmten Bestellwert bietet der Shop außerdem eine versandkostenfreie Lieferung an. Der Umgang mit Retouren ist verantwortungsvoll gestaltet: Durch präzise Produktbeschreibungen und technische Informationen soll die Zahl unnötiger Rücksendungen reduziert werden, was ebenfalls zur Nachhaltigkeit beiträgt.</w:t>
      </w:r>
    </w:p>
    <w:p w14:paraId="70853BC2" w14:textId="77777777" w:rsidR="00ED7C2C" w:rsidRDefault="00ED7C2C" w:rsidP="00ED7C2C"/>
    <w:p w14:paraId="388F119E" w14:textId="77777777" w:rsidR="00ED7C2C" w:rsidRDefault="00ED7C2C" w:rsidP="00ED7C2C">
      <w:bookmarkStart w:id="0" w:name="_Hlk89189732"/>
      <w:r>
        <w:t>Zahlungsoptionen</w:t>
      </w:r>
    </w:p>
    <w:p w14:paraId="63A39F8E" w14:textId="02A39894" w:rsidR="00ED7C2C" w:rsidRDefault="00ED7C2C" w:rsidP="00ED7C2C">
      <w:r>
        <w:t>Vorkasse</w:t>
      </w:r>
    </w:p>
    <w:p w14:paraId="66E624C8" w14:textId="0AA7D1B0" w:rsidR="00ED7C2C" w:rsidRDefault="00ED7C2C" w:rsidP="00ED7C2C">
      <w:r>
        <w:t>Kreditkarte</w:t>
      </w:r>
    </w:p>
    <w:p w14:paraId="76535E22" w14:textId="369A393A" w:rsidR="00ED7C2C" w:rsidRDefault="00ED7C2C" w:rsidP="00ED7C2C">
      <w:r>
        <w:t>PayPal</w:t>
      </w:r>
    </w:p>
    <w:p w14:paraId="660276EB" w14:textId="4034B2BF" w:rsidR="00ED7C2C" w:rsidRDefault="00ED7C2C" w:rsidP="00ED7C2C">
      <w:r>
        <w:t>Sofortüberweisung</w:t>
      </w:r>
    </w:p>
    <w:p w14:paraId="41956658" w14:textId="77777777" w:rsidR="00ED7C2C" w:rsidRDefault="00ED7C2C" w:rsidP="00ED7C2C"/>
    <w:p w14:paraId="172CFD87" w14:textId="77777777" w:rsidR="00ED7C2C" w:rsidRDefault="00ED7C2C" w:rsidP="00ED7C2C">
      <w:r>
        <w:t>Versandoptionen</w:t>
      </w:r>
    </w:p>
    <w:p w14:paraId="3406EFF2" w14:textId="35757761" w:rsidR="00ED7C2C" w:rsidRDefault="00ED7C2C" w:rsidP="00ED7C2C">
      <w:r>
        <w:t>Versandkosten innerhalb Deutschlands von 3,90 Euro</w:t>
      </w:r>
    </w:p>
    <w:p w14:paraId="7FFDF49B" w14:textId="26438FDF" w:rsidR="00ED7C2C" w:rsidRDefault="00ED7C2C" w:rsidP="00ED7C2C">
      <w:r>
        <w:t>Lieferung in die Europäische Union für 5,90 Euro</w:t>
      </w:r>
    </w:p>
    <w:p w14:paraId="73CCADB8" w14:textId="4B652911" w:rsidR="00ED7C2C" w:rsidRDefault="00ED7C2C" w:rsidP="00ED7C2C">
      <w:r>
        <w:t>Versandkostenfreie Lieferung ab 99 Euro Bestellwert</w:t>
      </w:r>
    </w:p>
    <w:p w14:paraId="34DA3A26" w14:textId="627B38E8" w:rsidR="00ED7C2C" w:rsidRDefault="00ED7C2C" w:rsidP="00ED7C2C">
      <w:r>
        <w:t>Versand an Packstationen möglich</w:t>
      </w:r>
    </w:p>
    <w:p w14:paraId="0B42A9EA" w14:textId="77777777" w:rsidR="00ED7C2C" w:rsidRDefault="00ED7C2C" w:rsidP="00ED7C2C"/>
    <w:p w14:paraId="092FF0D5" w14:textId="77777777" w:rsidR="00ED7C2C" w:rsidRDefault="00ED7C2C" w:rsidP="00ED7C2C">
      <w:r>
        <w:t>Kontakt und Support</w:t>
      </w:r>
    </w:p>
    <w:p w14:paraId="6AE77DFC" w14:textId="7ADF4100" w:rsidR="009F0974" w:rsidRDefault="009F0974" w:rsidP="009F0974">
      <w:r>
        <w:t>Tel</w:t>
      </w:r>
      <w:r>
        <w:t>efon</w:t>
      </w:r>
      <w:r>
        <w:t>: +49 8051 6970510</w:t>
      </w:r>
    </w:p>
    <w:p w14:paraId="274E0EC1" w14:textId="77777777" w:rsidR="009F0974" w:rsidRDefault="009F0974" w:rsidP="009F0974">
      <w:r>
        <w:t>E-Mail: shop@radoxx.de</w:t>
      </w:r>
    </w:p>
    <w:p w14:paraId="378D3D74" w14:textId="6ADA7E62" w:rsidR="009F0974" w:rsidRDefault="009F0974" w:rsidP="009F0974">
      <w:r>
        <w:lastRenderedPageBreak/>
        <w:t xml:space="preserve">Adresse: </w:t>
      </w:r>
      <w:r>
        <w:t>Radoxx Components GmbH</w:t>
      </w:r>
      <w:r>
        <w:t xml:space="preserve">, </w:t>
      </w:r>
      <w:r>
        <w:t>Gänsbach 1</w:t>
      </w:r>
      <w:r>
        <w:t xml:space="preserve">, </w:t>
      </w:r>
      <w:r>
        <w:t>83253 Rimsting</w:t>
      </w:r>
    </w:p>
    <w:p w14:paraId="17AE9A2F" w14:textId="77777777" w:rsidR="009F0974" w:rsidRDefault="009F0974" w:rsidP="00ED7C2C"/>
    <w:p w14:paraId="447C7B4D" w14:textId="7898C446" w:rsidR="00ED7C2C" w:rsidRPr="00375E01" w:rsidRDefault="00ED7C2C" w:rsidP="00ED7C2C">
      <w:r w:rsidRPr="00375E01">
        <w:t>Titel (60 Zeichen)</w:t>
      </w:r>
    </w:p>
    <w:p w14:paraId="548313A1" w14:textId="77777777" w:rsidR="00ED7C2C" w:rsidRDefault="00ED7C2C" w:rsidP="00ED7C2C">
      <w:r w:rsidRPr="00ED7C2C">
        <w:t>Radox</w:t>
      </w:r>
      <w:r>
        <w:t>x</w:t>
      </w:r>
      <w:r w:rsidRPr="00ED7C2C">
        <w:t xml:space="preserve"> - Hochwertige Fahrrad-Komponenten Made in Germany</w:t>
      </w:r>
    </w:p>
    <w:p w14:paraId="76930792" w14:textId="77777777" w:rsidR="00ED7C2C" w:rsidRDefault="00ED7C2C" w:rsidP="00ED7C2C"/>
    <w:p w14:paraId="01965AA3" w14:textId="77777777" w:rsidR="00ED7C2C" w:rsidRDefault="00ED7C2C" w:rsidP="00ED7C2C">
      <w:r>
        <w:t>Affiliate Link</w:t>
      </w:r>
    </w:p>
    <w:bookmarkEnd w:id="0"/>
    <w:p w14:paraId="70239A87" w14:textId="2CB5CB77" w:rsidR="00ED7C2C" w:rsidRDefault="00ED7C2C" w:rsidP="00ED7C2C">
      <w:r>
        <w:fldChar w:fldCharType="begin"/>
      </w:r>
      <w:r>
        <w:instrText>HYPERLINK "</w:instrText>
      </w:r>
      <w:r w:rsidRPr="00ED7C2C">
        <w:instrText>https://t.adcell.com/p/click?promoId=587064&amp;slotId=101181</w:instrText>
      </w:r>
      <w:r>
        <w:instrText>"</w:instrText>
      </w:r>
      <w:r>
        <w:fldChar w:fldCharType="separate"/>
      </w:r>
      <w:r w:rsidRPr="00AB08A2">
        <w:rPr>
          <w:rStyle w:val="Hyperlink"/>
        </w:rPr>
        <w:t>https://t.adcell.com/p/click?promoId=587064&amp;slotId=101181</w:t>
      </w:r>
      <w:r>
        <w:fldChar w:fldCharType="end"/>
      </w:r>
    </w:p>
    <w:p w14:paraId="438BA19D" w14:textId="77777777" w:rsidR="00ED7C2C" w:rsidRDefault="00ED7C2C" w:rsidP="00ED7C2C"/>
    <w:sectPr w:rsidR="00ED7C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9D"/>
    <w:rsid w:val="000C517B"/>
    <w:rsid w:val="00205D52"/>
    <w:rsid w:val="00257B6E"/>
    <w:rsid w:val="00501F9D"/>
    <w:rsid w:val="00946A18"/>
    <w:rsid w:val="00951C74"/>
    <w:rsid w:val="009F0974"/>
    <w:rsid w:val="00B167D3"/>
    <w:rsid w:val="00ED7C2C"/>
    <w:rsid w:val="00F23451"/>
    <w:rsid w:val="00FF64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9A20"/>
  <w15:chartTrackingRefBased/>
  <w15:docId w15:val="{D29D9339-7BEC-4673-8193-A28984332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23451"/>
    <w:rPr>
      <w:rFonts w:ascii="Calibri" w:hAnsi="Calibri"/>
    </w:rPr>
  </w:style>
  <w:style w:type="paragraph" w:styleId="berschrift1">
    <w:name w:val="heading 1"/>
    <w:basedOn w:val="Standard"/>
    <w:next w:val="Standard"/>
    <w:link w:val="berschrift1Zchn"/>
    <w:uiPriority w:val="9"/>
    <w:qFormat/>
    <w:rsid w:val="00F23451"/>
    <w:pPr>
      <w:keepNext/>
      <w:keepLines/>
      <w:spacing w:before="360" w:after="80"/>
      <w:outlineLvl w:val="0"/>
    </w:pPr>
    <w:rPr>
      <w:rFonts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23451"/>
    <w:pPr>
      <w:keepNext/>
      <w:keepLines/>
      <w:spacing w:before="160" w:after="80"/>
      <w:outlineLvl w:val="1"/>
    </w:pPr>
    <w:rPr>
      <w:rFonts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234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01F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01F9D"/>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01F9D"/>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1F9D"/>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01F9D"/>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1F9D"/>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3451"/>
    <w:rPr>
      <w:rFonts w:ascii="Calibri" w:eastAsiaTheme="majorEastAsia" w:hAnsi="Calibr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23451"/>
    <w:rPr>
      <w:rFonts w:ascii="Calibri" w:eastAsiaTheme="majorEastAsia" w:hAnsi="Calibr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234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01F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01F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01F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1F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01F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1F9D"/>
    <w:rPr>
      <w:rFonts w:eastAsiaTheme="majorEastAsia" w:cstheme="majorBidi"/>
      <w:color w:val="272727" w:themeColor="text1" w:themeTint="D8"/>
    </w:rPr>
  </w:style>
  <w:style w:type="paragraph" w:styleId="Titel">
    <w:name w:val="Title"/>
    <w:basedOn w:val="Standard"/>
    <w:next w:val="Standard"/>
    <w:link w:val="TitelZchn"/>
    <w:uiPriority w:val="10"/>
    <w:qFormat/>
    <w:rsid w:val="00501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1F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1F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1F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01F9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01F9D"/>
    <w:rPr>
      <w:rFonts w:ascii="Calibri" w:hAnsi="Calibri"/>
      <w:i/>
      <w:iCs/>
      <w:color w:val="404040" w:themeColor="text1" w:themeTint="BF"/>
    </w:rPr>
  </w:style>
  <w:style w:type="paragraph" w:styleId="Listenabsatz">
    <w:name w:val="List Paragraph"/>
    <w:basedOn w:val="Standard"/>
    <w:uiPriority w:val="34"/>
    <w:qFormat/>
    <w:rsid w:val="00501F9D"/>
    <w:pPr>
      <w:ind w:left="720"/>
      <w:contextualSpacing/>
    </w:pPr>
  </w:style>
  <w:style w:type="character" w:styleId="IntensiveHervorhebung">
    <w:name w:val="Intense Emphasis"/>
    <w:basedOn w:val="Absatz-Standardschriftart"/>
    <w:uiPriority w:val="21"/>
    <w:qFormat/>
    <w:rsid w:val="00501F9D"/>
    <w:rPr>
      <w:i/>
      <w:iCs/>
      <w:color w:val="0F4761" w:themeColor="accent1" w:themeShade="BF"/>
    </w:rPr>
  </w:style>
  <w:style w:type="paragraph" w:styleId="IntensivesZitat">
    <w:name w:val="Intense Quote"/>
    <w:basedOn w:val="Standard"/>
    <w:next w:val="Standard"/>
    <w:link w:val="IntensivesZitatZchn"/>
    <w:uiPriority w:val="30"/>
    <w:qFormat/>
    <w:rsid w:val="00501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01F9D"/>
    <w:rPr>
      <w:rFonts w:ascii="Calibri" w:hAnsi="Calibri"/>
      <w:i/>
      <w:iCs/>
      <w:color w:val="0F4761" w:themeColor="accent1" w:themeShade="BF"/>
    </w:rPr>
  </w:style>
  <w:style w:type="character" w:styleId="IntensiverVerweis">
    <w:name w:val="Intense Reference"/>
    <w:basedOn w:val="Absatz-Standardschriftart"/>
    <w:uiPriority w:val="32"/>
    <w:qFormat/>
    <w:rsid w:val="00501F9D"/>
    <w:rPr>
      <w:b/>
      <w:bCs/>
      <w:smallCaps/>
      <w:color w:val="0F4761" w:themeColor="accent1" w:themeShade="BF"/>
      <w:spacing w:val="5"/>
    </w:rPr>
  </w:style>
  <w:style w:type="character" w:styleId="Hyperlink">
    <w:name w:val="Hyperlink"/>
    <w:basedOn w:val="Absatz-Standardschriftart"/>
    <w:uiPriority w:val="99"/>
    <w:unhideWhenUsed/>
    <w:rsid w:val="00ED7C2C"/>
    <w:rPr>
      <w:color w:val="467886" w:themeColor="hyperlink"/>
      <w:u w:val="single"/>
    </w:rPr>
  </w:style>
  <w:style w:type="character" w:styleId="NichtaufgelsteErwhnung">
    <w:name w:val="Unresolved Mention"/>
    <w:basedOn w:val="Absatz-Standardschriftart"/>
    <w:uiPriority w:val="99"/>
    <w:semiHidden/>
    <w:unhideWhenUsed/>
    <w:rsid w:val="00ED7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686</Words>
  <Characters>4329</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2026-03-31T09:24:00Z</dcterms:created>
  <dcterms:modified xsi:type="dcterms:W3CDTF">2026-03-31T09:43:00Z</dcterms:modified>
</cp:coreProperties>
</file>